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F6" w:rsidRDefault="004114F6" w:rsidP="004114F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4F6" w:rsidRDefault="004114F6" w:rsidP="004114F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114F6" w:rsidRDefault="00996FF2" w:rsidP="004114F6">
      <w:pPr>
        <w:jc w:val="center"/>
        <w:rPr>
          <w:b/>
          <w:spacing w:val="20"/>
          <w:sz w:val="32"/>
        </w:rPr>
      </w:pPr>
      <w:r w:rsidRPr="00996FF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114F6" w:rsidRDefault="004114F6" w:rsidP="004114F6">
      <w:pPr>
        <w:pStyle w:val="3"/>
      </w:pPr>
      <w:r>
        <w:t>постановление</w:t>
      </w:r>
    </w:p>
    <w:p w:rsidR="004114F6" w:rsidRDefault="004114F6" w:rsidP="004114F6">
      <w:pPr>
        <w:jc w:val="center"/>
        <w:rPr>
          <w:sz w:val="24"/>
        </w:rPr>
      </w:pPr>
    </w:p>
    <w:p w:rsidR="004114F6" w:rsidRDefault="004114F6" w:rsidP="004114F6">
      <w:pPr>
        <w:jc w:val="center"/>
        <w:rPr>
          <w:sz w:val="24"/>
        </w:rPr>
      </w:pPr>
      <w:r>
        <w:rPr>
          <w:sz w:val="24"/>
        </w:rPr>
        <w:t>от 04/05/2016 № 982</w:t>
      </w:r>
    </w:p>
    <w:p w:rsidR="004114F6" w:rsidRPr="00C01368" w:rsidRDefault="004114F6" w:rsidP="004114F6">
      <w:pPr>
        <w:rPr>
          <w:sz w:val="10"/>
          <w:szCs w:val="10"/>
        </w:rPr>
      </w:pPr>
    </w:p>
    <w:p w:rsidR="004114F6" w:rsidRDefault="004114F6" w:rsidP="004114F6">
      <w:pPr>
        <w:rPr>
          <w:sz w:val="24"/>
          <w:szCs w:val="24"/>
        </w:rPr>
      </w:pP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4114F6" w:rsidRDefault="004114F6" w:rsidP="004114F6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4114F6" w:rsidRPr="00E146A4" w:rsidRDefault="004114F6" w:rsidP="004114F6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4114F6" w:rsidRDefault="004114F6" w:rsidP="004114F6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за </w:t>
      </w:r>
      <w:r w:rsidRPr="00E146A4">
        <w:rPr>
          <w:sz w:val="24"/>
          <w:szCs w:val="24"/>
        </w:rPr>
        <w:t>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4114F6" w:rsidRPr="00E146A4" w:rsidRDefault="004114F6" w:rsidP="004114F6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</w:t>
      </w:r>
    </w:p>
    <w:p w:rsidR="004114F6" w:rsidRPr="00E146A4" w:rsidRDefault="004114F6" w:rsidP="004114F6">
      <w:pPr>
        <w:rPr>
          <w:sz w:val="24"/>
          <w:szCs w:val="24"/>
        </w:rPr>
      </w:pPr>
    </w:p>
    <w:p w:rsidR="004114F6" w:rsidRDefault="004114F6" w:rsidP="004114F6">
      <w:pPr>
        <w:rPr>
          <w:sz w:val="24"/>
          <w:szCs w:val="24"/>
        </w:rPr>
      </w:pPr>
    </w:p>
    <w:p w:rsidR="004114F6" w:rsidRPr="00E61B38" w:rsidRDefault="004114F6" w:rsidP="004114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областными законами «Об областном бюджете Ленинградской области на 2016 год и на плановый период 2017 и 2018 годов» от 23.12.2015</w:t>
      </w:r>
      <w:r w:rsidRPr="00E61B38">
        <w:rPr>
          <w:sz w:val="24"/>
          <w:szCs w:val="24"/>
        </w:rPr>
        <w:t xml:space="preserve"> № </w:t>
      </w:r>
      <w:r>
        <w:rPr>
          <w:sz w:val="24"/>
          <w:szCs w:val="24"/>
        </w:rPr>
        <w:t>139</w:t>
      </w:r>
      <w:r w:rsidRPr="00E61B38">
        <w:rPr>
          <w:sz w:val="24"/>
          <w:szCs w:val="24"/>
        </w:rPr>
        <w:t xml:space="preserve">-оз, администрация </w:t>
      </w:r>
      <w:proofErr w:type="spellStart"/>
      <w:r w:rsidRPr="00E61B38">
        <w:rPr>
          <w:sz w:val="24"/>
          <w:szCs w:val="24"/>
        </w:rPr>
        <w:t>Сосновоборского</w:t>
      </w:r>
      <w:proofErr w:type="spellEnd"/>
      <w:r w:rsidRPr="00E61B3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</w:t>
      </w:r>
      <w:proofErr w:type="spellStart"/>
      <w:proofErr w:type="gramStart"/>
      <w:r w:rsidRPr="00E61B38">
        <w:rPr>
          <w:b/>
          <w:sz w:val="24"/>
          <w:szCs w:val="24"/>
        </w:rPr>
        <w:t>п</w:t>
      </w:r>
      <w:proofErr w:type="spellEnd"/>
      <w:proofErr w:type="gramEnd"/>
      <w:r w:rsidRPr="00E61B38">
        <w:rPr>
          <w:b/>
          <w:sz w:val="24"/>
          <w:szCs w:val="24"/>
        </w:rPr>
        <w:t xml:space="preserve"> о с т а </w:t>
      </w:r>
      <w:proofErr w:type="spellStart"/>
      <w:r w:rsidRPr="00E61B38">
        <w:rPr>
          <w:b/>
          <w:sz w:val="24"/>
          <w:szCs w:val="24"/>
        </w:rPr>
        <w:t>н</w:t>
      </w:r>
      <w:proofErr w:type="spellEnd"/>
      <w:r w:rsidRPr="00E61B38">
        <w:rPr>
          <w:b/>
          <w:sz w:val="24"/>
          <w:szCs w:val="24"/>
        </w:rPr>
        <w:t xml:space="preserve"> о в л я е т</w:t>
      </w:r>
      <w:r w:rsidRPr="00E61B38">
        <w:rPr>
          <w:sz w:val="24"/>
          <w:szCs w:val="24"/>
        </w:rPr>
        <w:t>:</w:t>
      </w:r>
    </w:p>
    <w:p w:rsidR="004114F6" w:rsidRPr="00AF6C3E" w:rsidRDefault="004114F6" w:rsidP="004114F6">
      <w:pPr>
        <w:rPr>
          <w:color w:val="FF0000"/>
          <w:sz w:val="12"/>
          <w:szCs w:val="12"/>
        </w:rPr>
      </w:pPr>
    </w:p>
    <w:p w:rsidR="004114F6" w:rsidRDefault="004114F6" w:rsidP="004114F6">
      <w:pPr>
        <w:ind w:firstLine="709"/>
        <w:jc w:val="both"/>
        <w:rPr>
          <w:sz w:val="24"/>
          <w:szCs w:val="24"/>
        </w:rPr>
      </w:pPr>
      <w:r w:rsidRPr="001543B5">
        <w:rPr>
          <w:sz w:val="24"/>
          <w:szCs w:val="24"/>
        </w:rPr>
        <w:t>1. Назначить</w:t>
      </w:r>
      <w:r w:rsidRPr="00E61B38">
        <w:rPr>
          <w:sz w:val="24"/>
          <w:szCs w:val="24"/>
        </w:rPr>
        <w:t xml:space="preserve"> уполномоченными органами для исполнения передаваемых отдельных государственных полномочий за счет субвенций, расходных обязательств  </w:t>
      </w:r>
      <w:proofErr w:type="spellStart"/>
      <w:r w:rsidRPr="00E61B38">
        <w:rPr>
          <w:sz w:val="24"/>
          <w:szCs w:val="24"/>
        </w:rPr>
        <w:t>Сосновоборского</w:t>
      </w:r>
      <w:proofErr w:type="spellEnd"/>
      <w:r w:rsidRPr="00E61B38">
        <w:rPr>
          <w:sz w:val="24"/>
          <w:szCs w:val="24"/>
        </w:rPr>
        <w:t xml:space="preserve"> городского округа, возникающих при исполнении полномочий органов местного самоуправления по вопросам местного значения  за  счет су</w:t>
      </w:r>
      <w:r>
        <w:rPr>
          <w:sz w:val="24"/>
          <w:szCs w:val="24"/>
        </w:rPr>
        <w:t xml:space="preserve">бсидий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E61B38">
        <w:rPr>
          <w:sz w:val="24"/>
          <w:szCs w:val="24"/>
        </w:rPr>
        <w:t xml:space="preserve"> и иных межбюджетных трансфертов областного и федерального бюджетов:</w:t>
      </w:r>
    </w:p>
    <w:p w:rsidR="004114F6" w:rsidRPr="00AF6C3E" w:rsidRDefault="004114F6" w:rsidP="004114F6">
      <w:pPr>
        <w:ind w:firstLine="567"/>
        <w:jc w:val="both"/>
        <w:rPr>
          <w:sz w:val="12"/>
          <w:szCs w:val="24"/>
        </w:rPr>
      </w:pPr>
    </w:p>
    <w:p w:rsidR="004114F6" w:rsidRPr="00F11A79" w:rsidRDefault="004114F6" w:rsidP="004114F6">
      <w:pPr>
        <w:tabs>
          <w:tab w:val="left" w:pos="851"/>
        </w:tabs>
        <w:ind w:left="709"/>
        <w:jc w:val="both"/>
        <w:rPr>
          <w:b/>
          <w:sz w:val="24"/>
          <w:szCs w:val="24"/>
        </w:rPr>
      </w:pPr>
      <w:r w:rsidRPr="00F11A79">
        <w:rPr>
          <w:b/>
          <w:sz w:val="24"/>
          <w:szCs w:val="24"/>
        </w:rPr>
        <w:t xml:space="preserve">1.1. Администрацию </w:t>
      </w:r>
      <w:proofErr w:type="spellStart"/>
      <w:r w:rsidRPr="00F11A79">
        <w:rPr>
          <w:b/>
          <w:sz w:val="24"/>
          <w:szCs w:val="24"/>
        </w:rPr>
        <w:t>Сосновоборского</w:t>
      </w:r>
      <w:proofErr w:type="spellEnd"/>
      <w:r w:rsidRPr="00F11A79">
        <w:rPr>
          <w:b/>
          <w:sz w:val="24"/>
          <w:szCs w:val="24"/>
        </w:rPr>
        <w:t xml:space="preserve"> городского округа: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1.1.1.Субвенции на осуществление отдельных государственных полномочий Ленинградской области в области архивного дела;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1.1.2. Субвенции на осуществление переданных органами государственной власти субъектов Российской Федерации в соответствии с пунктом 1 статьи 4 Федерального закона</w:t>
      </w:r>
      <w:r>
        <w:rPr>
          <w:sz w:val="24"/>
          <w:szCs w:val="24"/>
        </w:rPr>
        <w:t xml:space="preserve"> от 15.11.1997 №143-ФЗ</w:t>
      </w:r>
      <w:r w:rsidRPr="00581C4F">
        <w:rPr>
          <w:sz w:val="24"/>
          <w:szCs w:val="24"/>
        </w:rPr>
        <w:t xml:space="preserve"> "Об актах гражданского состояния" полномочий Российской Федерации на государственную регистрацию актов гражданского состояния;</w:t>
      </w:r>
    </w:p>
    <w:p w:rsidR="004114F6" w:rsidRPr="00581C4F" w:rsidRDefault="004114F6" w:rsidP="004114F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1.1.3. Субсидии на строительство и капитальный ремонт плоскостных спортивных сооружений и стадионов в рамках подпрограммы "Развитие объектов физической культуры и спорта в Ленинградской области" государственной программы Ленинградской области "Развитие физической культуры и спорта в Ленинградской области";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1.1.4. 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несовершеннолетних;</w:t>
      </w:r>
    </w:p>
    <w:p w:rsidR="004114F6" w:rsidRPr="00581C4F" w:rsidRDefault="004114F6" w:rsidP="004114F6">
      <w:pPr>
        <w:jc w:val="both"/>
        <w:outlineLvl w:val="1"/>
        <w:rPr>
          <w:sz w:val="24"/>
          <w:szCs w:val="24"/>
        </w:rPr>
      </w:pPr>
      <w:r w:rsidRPr="00581C4F">
        <w:rPr>
          <w:color w:val="FF0000"/>
          <w:sz w:val="24"/>
          <w:szCs w:val="24"/>
        </w:rPr>
        <w:tab/>
      </w:r>
      <w:r w:rsidRPr="00581C4F">
        <w:rPr>
          <w:sz w:val="24"/>
          <w:szCs w:val="24"/>
        </w:rPr>
        <w:t>1.1.5. 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правоотношений;</w:t>
      </w:r>
    </w:p>
    <w:p w:rsidR="004114F6" w:rsidRPr="00581C4F" w:rsidRDefault="004114F6" w:rsidP="004114F6">
      <w:pPr>
        <w:jc w:val="both"/>
        <w:outlineLvl w:val="1"/>
        <w:rPr>
          <w:sz w:val="24"/>
          <w:szCs w:val="24"/>
        </w:rPr>
      </w:pPr>
      <w:r w:rsidRPr="00581C4F">
        <w:rPr>
          <w:color w:val="FF0000"/>
          <w:sz w:val="24"/>
          <w:szCs w:val="24"/>
        </w:rPr>
        <w:lastRenderedPageBreak/>
        <w:tab/>
      </w:r>
      <w:r w:rsidRPr="00581C4F">
        <w:rPr>
          <w:sz w:val="24"/>
          <w:szCs w:val="24"/>
        </w:rPr>
        <w:t>1.1.6. Субвенции на исполнение органами местного самоуправления отдельных государственных полномочий Ленинградской области в сфере жилищных отношений;</w:t>
      </w:r>
    </w:p>
    <w:p w:rsidR="004114F6" w:rsidRPr="00581C4F" w:rsidRDefault="004114F6" w:rsidP="004114F6">
      <w:pPr>
        <w:ind w:firstLine="708"/>
        <w:jc w:val="both"/>
        <w:outlineLvl w:val="1"/>
        <w:rPr>
          <w:sz w:val="24"/>
          <w:szCs w:val="24"/>
        </w:rPr>
      </w:pPr>
      <w:r w:rsidRPr="00581C4F">
        <w:rPr>
          <w:sz w:val="24"/>
          <w:szCs w:val="24"/>
        </w:rPr>
        <w:t xml:space="preserve">1.1.7. </w:t>
      </w:r>
      <w:proofErr w:type="gramStart"/>
      <w:r w:rsidRPr="00581C4F">
        <w:rPr>
          <w:sz w:val="24"/>
          <w:szCs w:val="24"/>
        </w:rPr>
        <w:t>Субвенции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порядке, для детей-сирот и детей, оставшихся без попечения родителей, в образовательных организациях профессионального образования, на военной службе по</w:t>
      </w:r>
      <w:proofErr w:type="gramEnd"/>
      <w:r w:rsidRPr="00581C4F">
        <w:rPr>
          <w:sz w:val="24"/>
          <w:szCs w:val="24"/>
        </w:rPr>
        <w:t xml:space="preserve"> </w:t>
      </w:r>
      <w:proofErr w:type="gramStart"/>
      <w:r w:rsidRPr="00581C4F">
        <w:rPr>
          <w:sz w:val="24"/>
          <w:szCs w:val="24"/>
        </w:rPr>
        <w:t>призыву, отбывания наказания в исправительных учреждениях, а также на период пребывания у опекунов (попечителей), в приемных семьях, в случае,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</w:t>
      </w:r>
      <w:proofErr w:type="gramEnd"/>
      <w:r w:rsidRPr="00581C4F">
        <w:rPr>
          <w:sz w:val="24"/>
          <w:szCs w:val="24"/>
        </w:rPr>
        <w:t xml:space="preserve">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собственность;</w:t>
      </w:r>
    </w:p>
    <w:p w:rsidR="004114F6" w:rsidRPr="00581C4F" w:rsidRDefault="004114F6" w:rsidP="004114F6">
      <w:pPr>
        <w:ind w:firstLine="708"/>
        <w:jc w:val="both"/>
        <w:outlineLvl w:val="1"/>
        <w:rPr>
          <w:color w:val="FF0000"/>
          <w:sz w:val="24"/>
          <w:szCs w:val="24"/>
        </w:rPr>
      </w:pPr>
      <w:r w:rsidRPr="00581C4F">
        <w:rPr>
          <w:sz w:val="24"/>
          <w:szCs w:val="24"/>
        </w:rPr>
        <w:t>1.1.8.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жилых;</w:t>
      </w:r>
      <w:r w:rsidRPr="00581C4F">
        <w:rPr>
          <w:color w:val="FF0000"/>
          <w:sz w:val="24"/>
          <w:szCs w:val="24"/>
        </w:rPr>
        <w:tab/>
      </w:r>
    </w:p>
    <w:p w:rsidR="004114F6" w:rsidRPr="00581C4F" w:rsidRDefault="004114F6" w:rsidP="004114F6">
      <w:pPr>
        <w:ind w:firstLine="708"/>
        <w:jc w:val="both"/>
        <w:outlineLvl w:val="1"/>
        <w:rPr>
          <w:sz w:val="24"/>
          <w:szCs w:val="24"/>
        </w:rPr>
      </w:pPr>
      <w:r w:rsidRPr="00581C4F">
        <w:rPr>
          <w:sz w:val="24"/>
          <w:szCs w:val="24"/>
        </w:rPr>
        <w:t xml:space="preserve">1.1.9. </w:t>
      </w:r>
      <w:proofErr w:type="gramStart"/>
      <w:r w:rsidRPr="00581C4F">
        <w:rPr>
          <w:sz w:val="24"/>
          <w:szCs w:val="24"/>
        </w:rPr>
        <w:t>Субвенции на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учреждениях, на городском, пригородном, в сельской местности ‒ на внутрирайонном транспорте (кроме такси), а также  бесплатного проезда один раз в год к месту жительства и обратно к месту учебы;</w:t>
      </w:r>
      <w:proofErr w:type="gramEnd"/>
    </w:p>
    <w:p w:rsidR="004114F6" w:rsidRPr="00581C4F" w:rsidRDefault="004114F6" w:rsidP="004114F6">
      <w:pPr>
        <w:jc w:val="both"/>
        <w:outlineLvl w:val="1"/>
        <w:rPr>
          <w:sz w:val="24"/>
          <w:szCs w:val="24"/>
        </w:rPr>
      </w:pPr>
      <w:r w:rsidRPr="00581C4F">
        <w:rPr>
          <w:color w:val="FF0000"/>
          <w:sz w:val="24"/>
          <w:szCs w:val="24"/>
        </w:rPr>
        <w:tab/>
      </w:r>
      <w:r w:rsidRPr="00581C4F">
        <w:rPr>
          <w:sz w:val="24"/>
          <w:szCs w:val="24"/>
        </w:rPr>
        <w:t>1.1.10.</w:t>
      </w:r>
      <w:r w:rsidRPr="00581C4F">
        <w:rPr>
          <w:sz w:val="24"/>
          <w:szCs w:val="24"/>
        </w:rPr>
        <w:tab/>
        <w:t>Субвенции на вознаграждение, причитающееся приемному родителю;</w:t>
      </w:r>
    </w:p>
    <w:p w:rsidR="004114F6" w:rsidRPr="00581C4F" w:rsidRDefault="004114F6" w:rsidP="004114F6">
      <w:pPr>
        <w:pStyle w:val="a9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1C4F">
        <w:rPr>
          <w:rFonts w:ascii="Times New Roman" w:eastAsia="Times New Roman" w:hAnsi="Times New Roman"/>
          <w:sz w:val="24"/>
          <w:szCs w:val="24"/>
        </w:rPr>
        <w:t>1.1.11. Субвенции на выплату единовременного пособия при всех формах устройства детей, лишенных родительского попечения, в семью;</w:t>
      </w:r>
    </w:p>
    <w:p w:rsidR="004114F6" w:rsidRPr="00581C4F" w:rsidRDefault="004114F6" w:rsidP="004114F6">
      <w:pPr>
        <w:jc w:val="both"/>
        <w:outlineLvl w:val="1"/>
        <w:rPr>
          <w:sz w:val="24"/>
          <w:szCs w:val="24"/>
        </w:rPr>
      </w:pPr>
      <w:r w:rsidRPr="00581C4F">
        <w:rPr>
          <w:color w:val="FF0000"/>
          <w:sz w:val="24"/>
          <w:szCs w:val="24"/>
        </w:rPr>
        <w:tab/>
      </w:r>
      <w:r w:rsidRPr="00581C4F">
        <w:rPr>
          <w:sz w:val="24"/>
          <w:szCs w:val="24"/>
        </w:rPr>
        <w:t>1.1.12.</w:t>
      </w:r>
      <w:r w:rsidRPr="00581C4F">
        <w:rPr>
          <w:sz w:val="24"/>
          <w:szCs w:val="24"/>
        </w:rPr>
        <w:tab/>
        <w:t>Субвенции на содержание детей-сирот и детей, оставшихся без попечения родителей, в семьях опекунов (попечителей) и приемных семьях;</w:t>
      </w:r>
    </w:p>
    <w:p w:rsidR="004114F6" w:rsidRPr="00581C4F" w:rsidRDefault="004114F6" w:rsidP="004114F6">
      <w:pPr>
        <w:ind w:firstLine="709"/>
        <w:jc w:val="both"/>
        <w:outlineLvl w:val="1"/>
        <w:rPr>
          <w:color w:val="FF0000"/>
          <w:sz w:val="24"/>
          <w:szCs w:val="24"/>
        </w:rPr>
      </w:pPr>
      <w:r w:rsidRPr="00581C4F">
        <w:rPr>
          <w:sz w:val="24"/>
          <w:szCs w:val="24"/>
        </w:rPr>
        <w:t>1.1.13. 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жилыми;</w:t>
      </w:r>
    </w:p>
    <w:p w:rsidR="004114F6" w:rsidRPr="00581C4F" w:rsidRDefault="004114F6" w:rsidP="004114F6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581C4F">
        <w:rPr>
          <w:color w:val="FF0000"/>
          <w:sz w:val="24"/>
          <w:szCs w:val="24"/>
        </w:rPr>
        <w:tab/>
      </w:r>
      <w:r w:rsidRPr="00581C4F">
        <w:rPr>
          <w:rFonts w:eastAsia="Calibri"/>
          <w:sz w:val="24"/>
          <w:szCs w:val="24"/>
          <w:lang w:eastAsia="en-US"/>
        </w:rPr>
        <w:t>1.1.14. С</w:t>
      </w:r>
      <w:r w:rsidRPr="00581C4F">
        <w:rPr>
          <w:sz w:val="24"/>
          <w:szCs w:val="24"/>
        </w:rPr>
        <w:t>убвенции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1941-1945 годов»;</w:t>
      </w:r>
    </w:p>
    <w:p w:rsidR="004114F6" w:rsidRPr="00581C4F" w:rsidRDefault="004114F6" w:rsidP="004114F6">
      <w:pPr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581C4F">
        <w:rPr>
          <w:rFonts w:eastAsia="Calibri"/>
          <w:sz w:val="24"/>
          <w:szCs w:val="24"/>
          <w:lang w:eastAsia="en-US"/>
        </w:rPr>
        <w:t xml:space="preserve">           1.1.15. </w:t>
      </w:r>
      <w:r w:rsidRPr="00581C4F">
        <w:rPr>
          <w:sz w:val="24"/>
          <w:szCs w:val="24"/>
        </w:rPr>
        <w:t xml:space="preserve">Субвенции на обеспечение жильем отдельных категорий граждан, установленных федеральными законами от 12 января 1995 года </w:t>
      </w:r>
      <w:r w:rsidRPr="00581C4F">
        <w:rPr>
          <w:sz w:val="24"/>
          <w:szCs w:val="24"/>
        </w:rPr>
        <w:br/>
        <w:t xml:space="preserve">№ 5-ФЗ «О ветеранах» и от 24 ноября 1995 года № 181-ФЗ  </w:t>
      </w:r>
      <w:r w:rsidRPr="00581C4F">
        <w:rPr>
          <w:sz w:val="24"/>
          <w:szCs w:val="24"/>
        </w:rPr>
        <w:br/>
        <w:t>«О социальной защите инвалидов в Российской Федерации»;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1.1.16. Субсидии на капитальный ремонт и ремонт автомобильных дорог общего пользования местного значения</w:t>
      </w:r>
      <w:r>
        <w:rPr>
          <w:sz w:val="24"/>
          <w:szCs w:val="24"/>
        </w:rPr>
        <w:t xml:space="preserve"> </w:t>
      </w:r>
      <w:r w:rsidRPr="00581C4F">
        <w:rPr>
          <w:sz w:val="24"/>
          <w:szCs w:val="24"/>
        </w:rPr>
        <w:t>в рамках подпрограммы «Поддержание существующей сети автомобильных дорог общего пользования» государственной программы Ленинградской области «Развитие автомобильных дорог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1.1.17. Субсидии на проектирование, строительство и реконструкцию объектов физической культуры и спорта в рамках подпрограммы «Развитие объектов физической культуры и спорта в Ленинградской области» государственной программы Ленинградской области «Развитие физической культуры и спорта в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lastRenderedPageBreak/>
        <w:t>1.1.18. Субсидии на поддержку дополнительного образования в сфере культуры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1.1.19. Субсидии на поддержку творческих проектов в области культуры и искусства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1.1.20. Субсидии на обеспечение выплат стимулирующего характера работникам муниципальных учреждений культуры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1.1.21. 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и художественных промыслов;</w:t>
      </w:r>
    </w:p>
    <w:p w:rsidR="004114F6" w:rsidRPr="00581C4F" w:rsidRDefault="004114F6" w:rsidP="004114F6">
      <w:pPr>
        <w:jc w:val="both"/>
        <w:rPr>
          <w:sz w:val="24"/>
          <w:szCs w:val="24"/>
        </w:rPr>
      </w:pPr>
      <w:r w:rsidRPr="00581C4F">
        <w:rPr>
          <w:sz w:val="24"/>
          <w:szCs w:val="24"/>
        </w:rPr>
        <w:tab/>
        <w:t xml:space="preserve">1.1.22. </w:t>
      </w:r>
      <w:proofErr w:type="gramStart"/>
      <w:r w:rsidRPr="00581C4F">
        <w:rPr>
          <w:sz w:val="24"/>
          <w:szCs w:val="24"/>
        </w:rPr>
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кредитам, в рамках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  <w:proofErr w:type="gramEnd"/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1.1.23. Субсидии на жилье для молодежи в рамках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4114F6" w:rsidRPr="00581C4F" w:rsidRDefault="004114F6" w:rsidP="004114F6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C4F">
        <w:rPr>
          <w:rFonts w:ascii="Times New Roman" w:hAnsi="Times New Roman"/>
          <w:sz w:val="24"/>
          <w:szCs w:val="24"/>
        </w:rPr>
        <w:t>1.1.24. Субсидии на мероприятия подпрограммы "Обеспечение жильем молодых семей" федеральной целевой программы "Жилище" на 2011 - 2015 годы" в рамках подпрограммы "Жилье для молодежи" государственной программы Ленинградской области "Обеспечение качественным жильем граждан на те</w:t>
      </w:r>
      <w:r>
        <w:rPr>
          <w:rFonts w:ascii="Times New Roman" w:hAnsi="Times New Roman"/>
          <w:sz w:val="24"/>
          <w:szCs w:val="24"/>
        </w:rPr>
        <w:t>рритории Ленинградской области";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1.1.25. Субсидии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«Развитие инженерной и социальной инфраструктуры в районах массовой жилой застройки»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 xml:space="preserve">1.1.26. Субсидии на реализацию мероприятий по подготовке объектов теплоснабжения к отопительному сезону на территории Ленинградской области в рамках подпрограммы «Энергетика Ленинградской области на 2014-2029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81C4F">
        <w:rPr>
          <w:sz w:val="24"/>
          <w:szCs w:val="24"/>
        </w:rPr>
        <w:t>энергоэффективности</w:t>
      </w:r>
      <w:proofErr w:type="spellEnd"/>
      <w:r w:rsidRPr="00581C4F">
        <w:rPr>
          <w:sz w:val="24"/>
          <w:szCs w:val="24"/>
        </w:rPr>
        <w:t xml:space="preserve"> в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1.1.27. Субсидии на реализацию мероприятий по повышению надежности и энергетической эффективности в системах теплоснабжения;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1.1.28. Субсидии на реализацию мероприятий по повышению надежности и энергетической эффективности в системах водоснабжения и водоотведения;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1.1.29. 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lastRenderedPageBreak/>
        <w:t xml:space="preserve">1.1.30. Субсидии на мероприятия по строительству и реконструкции объектов водоснабжения, водоотведения и очистки сточных вод в рамках подпрограммы «Водоснабжение и водоотведение Ленинградской области на 2014-2017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81C4F">
        <w:rPr>
          <w:sz w:val="24"/>
          <w:szCs w:val="24"/>
        </w:rPr>
        <w:t>энергоэффективности</w:t>
      </w:r>
      <w:proofErr w:type="spellEnd"/>
      <w:r w:rsidRPr="00581C4F">
        <w:rPr>
          <w:sz w:val="24"/>
          <w:szCs w:val="24"/>
        </w:rPr>
        <w:t xml:space="preserve"> в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 xml:space="preserve">1.1.31. Субсидии на мероприятия, направленные на безаварийную работу объектов водоснабжения и водоотведения, в рамках подпрограммы «Водоснабжение и водоотведение Ленинградской области на 2014-2017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81C4F">
        <w:rPr>
          <w:sz w:val="24"/>
          <w:szCs w:val="24"/>
        </w:rPr>
        <w:t>энергоэффективности</w:t>
      </w:r>
      <w:proofErr w:type="spellEnd"/>
      <w:r w:rsidRPr="00581C4F">
        <w:rPr>
          <w:sz w:val="24"/>
          <w:szCs w:val="24"/>
        </w:rPr>
        <w:t xml:space="preserve"> в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1.1.32. Субсидии на кадровое обеспечение экономики в рамках подпрограммы «Обеспечение благоприятного инвестиционного климата в Ленинградской области» государственной программы Ленинградской области «Стимулирование экономической активности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1.1.33. Субсидии на мониторинг социально-экономического развития;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1.1.34. Субсидии на поддержку и развитие малого и среднего предпринимательства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1.1.35. Субсидии на проектирование и строительство (реконструкцию) автомобильных дорог общего пользования местного значения в рамках подпрограммы «Развитие сети автомобильных дорог общего пользования» государственной программы Ленинградской области «Развитие автомобильных дорог Ленинградской области»;</w:t>
      </w:r>
    </w:p>
    <w:p w:rsidR="004114F6" w:rsidRPr="00581C4F" w:rsidRDefault="004114F6" w:rsidP="004114F6">
      <w:pPr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1.1.36. Субсидии на обеспечение деятельности информационно-консультационных центров для потребителей</w:t>
      </w:r>
      <w:r>
        <w:rPr>
          <w:sz w:val="24"/>
          <w:szCs w:val="24"/>
        </w:rPr>
        <w:t xml:space="preserve"> в рамках подпрограммы «Развитие системы защиты прав потребителей в Ленинградской области» государственной программы Ленинградской области «Устойчивое общественное развитие в Ленинградской области»</w:t>
      </w:r>
      <w:r w:rsidRPr="00581C4F">
        <w:rPr>
          <w:sz w:val="24"/>
          <w:szCs w:val="24"/>
        </w:rPr>
        <w:t>;</w:t>
      </w:r>
    </w:p>
    <w:p w:rsidR="004114F6" w:rsidRPr="00581C4F" w:rsidRDefault="004114F6" w:rsidP="004114F6">
      <w:pPr>
        <w:ind w:firstLine="708"/>
        <w:jc w:val="both"/>
        <w:outlineLvl w:val="1"/>
        <w:rPr>
          <w:sz w:val="24"/>
          <w:szCs w:val="24"/>
        </w:rPr>
      </w:pPr>
      <w:r w:rsidRPr="00581C4F">
        <w:rPr>
          <w:sz w:val="24"/>
          <w:szCs w:val="24"/>
        </w:rPr>
        <w:t>1.1.37. Иные межбюджетные трансферты на комплектование книжных фондов библиотек муниципальных образований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области»;</w:t>
      </w:r>
    </w:p>
    <w:p w:rsidR="004114F6" w:rsidRPr="00581C4F" w:rsidRDefault="004114F6" w:rsidP="004114F6">
      <w:pPr>
        <w:jc w:val="both"/>
        <w:rPr>
          <w:sz w:val="24"/>
          <w:szCs w:val="24"/>
        </w:rPr>
      </w:pPr>
      <w:r w:rsidRPr="00581C4F">
        <w:rPr>
          <w:sz w:val="24"/>
          <w:szCs w:val="24"/>
        </w:rPr>
        <w:t xml:space="preserve">           1.1.38. 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области;</w:t>
      </w:r>
    </w:p>
    <w:p w:rsidR="004114F6" w:rsidRPr="00581C4F" w:rsidRDefault="004114F6" w:rsidP="004114F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1.1.39. Субсидии на поддержку декоративно-прикладного искусства и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области";</w:t>
      </w:r>
    </w:p>
    <w:p w:rsidR="004114F6" w:rsidRPr="00581C4F" w:rsidRDefault="004114F6" w:rsidP="004114F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1.1.40. Иные межбюджетные трансферты на подготовку и проведение мероприятий, посвященных Дню образования Ленинградской области;</w:t>
      </w:r>
    </w:p>
    <w:p w:rsidR="004114F6" w:rsidRPr="00581C4F" w:rsidRDefault="004114F6" w:rsidP="004114F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>1.1.41.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4114F6" w:rsidRPr="00581C4F" w:rsidRDefault="004114F6" w:rsidP="004114F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1C4F">
        <w:rPr>
          <w:sz w:val="24"/>
          <w:szCs w:val="24"/>
        </w:rPr>
        <w:t xml:space="preserve">1.1.42. Субсидии на расходы на мероприятия государственной программы Российской Федерации "Доступная среда"; </w:t>
      </w:r>
    </w:p>
    <w:p w:rsidR="004114F6" w:rsidRPr="00581C4F" w:rsidRDefault="004114F6" w:rsidP="004114F6">
      <w:pPr>
        <w:jc w:val="both"/>
        <w:outlineLvl w:val="1"/>
        <w:rPr>
          <w:sz w:val="24"/>
          <w:szCs w:val="24"/>
        </w:rPr>
      </w:pPr>
      <w:r w:rsidRPr="00581C4F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 xml:space="preserve">    </w:t>
      </w:r>
      <w:r w:rsidRPr="00581C4F">
        <w:rPr>
          <w:sz w:val="24"/>
          <w:szCs w:val="24"/>
        </w:rPr>
        <w:t xml:space="preserve"> 1.1.43. 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</w:t>
      </w:r>
      <w:r>
        <w:rPr>
          <w:sz w:val="24"/>
          <w:szCs w:val="24"/>
        </w:rPr>
        <w:t>дского и пригородного сообщения;</w:t>
      </w:r>
    </w:p>
    <w:p w:rsidR="004114F6" w:rsidRPr="00581C4F" w:rsidRDefault="004114F6" w:rsidP="004114F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            1.1.44. Субвенции на осуществление отдельных государственных полномочий Лен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инградской </w:t>
      </w:r>
      <w:r w:rsidRPr="00581C4F">
        <w:rPr>
          <w:rFonts w:ascii="Times New Roman" w:hAnsi="Times New Roman" w:cs="Times New Roman"/>
          <w:b w:val="0"/>
          <w:sz w:val="24"/>
          <w:szCs w:val="24"/>
        </w:rPr>
        <w:t>обл</w:t>
      </w:r>
      <w:r>
        <w:rPr>
          <w:rFonts w:ascii="Times New Roman" w:hAnsi="Times New Roman" w:cs="Times New Roman"/>
          <w:b w:val="0"/>
          <w:sz w:val="24"/>
          <w:szCs w:val="24"/>
        </w:rPr>
        <w:t>асти</w:t>
      </w:r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 в сфере обращения с безнадзорными животными на территории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114F6" w:rsidRPr="00581C4F" w:rsidRDefault="004114F6" w:rsidP="004114F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            1.1.45. Субвенции по обеспечению </w:t>
      </w:r>
      <w:proofErr w:type="spellStart"/>
      <w:r w:rsidRPr="00581C4F">
        <w:rPr>
          <w:rFonts w:ascii="Times New Roman" w:hAnsi="Times New Roman" w:cs="Times New Roman"/>
          <w:b w:val="0"/>
          <w:sz w:val="24"/>
          <w:szCs w:val="24"/>
        </w:rPr>
        <w:t>постинтернатного</w:t>
      </w:r>
      <w:proofErr w:type="spellEnd"/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 сопровождения детей-сирот, детей, оставшихся без попечения родителей, лиц из числа детей – сирот и детей, оставшихся без попечени</w:t>
      </w:r>
      <w:r>
        <w:rPr>
          <w:rFonts w:ascii="Times New Roman" w:hAnsi="Times New Roman" w:cs="Times New Roman"/>
          <w:b w:val="0"/>
          <w:sz w:val="24"/>
          <w:szCs w:val="24"/>
        </w:rPr>
        <w:t>я родителей</w:t>
      </w:r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 в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114F6" w:rsidRPr="00581C4F" w:rsidRDefault="004114F6" w:rsidP="004114F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           1.1.46. 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</w:t>
      </w:r>
      <w:r>
        <w:rPr>
          <w:rFonts w:ascii="Times New Roman" w:hAnsi="Times New Roman" w:cs="Times New Roman"/>
          <w:b w:val="0"/>
          <w:sz w:val="24"/>
          <w:szCs w:val="24"/>
        </w:rPr>
        <w:t>нта индивидуальных жилых домов;</w:t>
      </w:r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14F6" w:rsidRPr="00581C4F" w:rsidRDefault="004114F6" w:rsidP="004114F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            1.1.47. Иные межбюджетные трансферты на премирование победителей областных конкурсов в сфере культуры и искусства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 ежегодного конкурса профессионального мастерства "Звезда культуры"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114F6" w:rsidRDefault="004114F6" w:rsidP="004114F6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C4F">
        <w:rPr>
          <w:rFonts w:ascii="Times New Roman" w:hAnsi="Times New Roman" w:cs="Times New Roman"/>
          <w:b w:val="0"/>
          <w:sz w:val="24"/>
          <w:szCs w:val="24"/>
        </w:rPr>
        <w:t>1.1.4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>Субсидии на поддержку деятельности молодежн</w:t>
      </w:r>
      <w:r>
        <w:rPr>
          <w:rFonts w:ascii="Times New Roman" w:hAnsi="Times New Roman" w:cs="Times New Roman"/>
          <w:b w:val="0"/>
          <w:sz w:val="24"/>
          <w:szCs w:val="24"/>
        </w:rPr>
        <w:t>ых общественных организаций, объ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>ед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 xml:space="preserve">нений, инициатив и развитию добровольческого (волонтерского) движения, содействию трудовой адаптации и занятости молодежи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государственной программы Ленинградской области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 xml:space="preserve"> «Устойчивое общественное развитие в Л</w:t>
      </w:r>
      <w:r>
        <w:rPr>
          <w:rFonts w:ascii="Times New Roman" w:hAnsi="Times New Roman" w:cs="Times New Roman"/>
          <w:b w:val="0"/>
          <w:sz w:val="24"/>
          <w:szCs w:val="24"/>
        </w:rPr>
        <w:t>енинградской области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114F6" w:rsidRDefault="004114F6" w:rsidP="004114F6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C4F">
        <w:rPr>
          <w:rFonts w:ascii="Times New Roman" w:hAnsi="Times New Roman" w:cs="Times New Roman"/>
          <w:b w:val="0"/>
          <w:sz w:val="24"/>
          <w:szCs w:val="24"/>
        </w:rPr>
        <w:t>1.1.4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 xml:space="preserve">Субсидии на реализацию комплекса мер по сохранению исторической памяти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государственной программы Ленинградской области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 xml:space="preserve"> «Устойчивое общественное развитие в Л</w:t>
      </w:r>
      <w:r>
        <w:rPr>
          <w:rFonts w:ascii="Times New Roman" w:hAnsi="Times New Roman" w:cs="Times New Roman"/>
          <w:b w:val="0"/>
          <w:sz w:val="24"/>
          <w:szCs w:val="24"/>
        </w:rPr>
        <w:t>енинградской области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114F6" w:rsidRDefault="004114F6" w:rsidP="004114F6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C4F">
        <w:rPr>
          <w:rFonts w:ascii="Times New Roman" w:hAnsi="Times New Roman" w:cs="Times New Roman"/>
          <w:b w:val="0"/>
          <w:sz w:val="24"/>
          <w:szCs w:val="24"/>
        </w:rPr>
        <w:t>1.1.</w:t>
      </w:r>
      <w:r>
        <w:rPr>
          <w:rFonts w:ascii="Times New Roman" w:hAnsi="Times New Roman" w:cs="Times New Roman"/>
          <w:b w:val="0"/>
          <w:sz w:val="24"/>
          <w:szCs w:val="24"/>
        </w:rPr>
        <w:t>50</w:t>
      </w:r>
      <w:r w:rsidRPr="00581C4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 xml:space="preserve">Субсидии на реализацию комплекса мер по профилактике правонарушений и рискованного поведения в молодежной среде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государственной программы Ленинградской области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 xml:space="preserve"> «Устойчивое общественное развитие в Л</w:t>
      </w:r>
      <w:r>
        <w:rPr>
          <w:rFonts w:ascii="Times New Roman" w:hAnsi="Times New Roman" w:cs="Times New Roman"/>
          <w:b w:val="0"/>
          <w:sz w:val="24"/>
          <w:szCs w:val="24"/>
        </w:rPr>
        <w:t>енинградской области</w:t>
      </w:r>
      <w:r w:rsidRPr="00B8797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114F6" w:rsidRPr="0042378A" w:rsidRDefault="004114F6" w:rsidP="004114F6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78A">
        <w:rPr>
          <w:rFonts w:ascii="Times New Roman" w:hAnsi="Times New Roman" w:cs="Times New Roman"/>
          <w:b w:val="0"/>
          <w:sz w:val="24"/>
          <w:szCs w:val="24"/>
        </w:rPr>
        <w:t xml:space="preserve">1.1.51. 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</w:r>
      <w:proofErr w:type="gramStart"/>
      <w:r w:rsidRPr="0042378A">
        <w:rPr>
          <w:rFonts w:ascii="Times New Roman" w:hAnsi="Times New Roman" w:cs="Times New Roman"/>
          <w:b w:val="0"/>
          <w:sz w:val="24"/>
          <w:szCs w:val="24"/>
        </w:rPr>
        <w:t>поддержки</w:t>
      </w:r>
      <w:proofErr w:type="gramEnd"/>
      <w:r w:rsidRPr="0042378A">
        <w:rPr>
          <w:rFonts w:ascii="Times New Roman" w:hAnsi="Times New Roman" w:cs="Times New Roman"/>
          <w:b w:val="0"/>
          <w:sz w:val="24"/>
          <w:szCs w:val="24"/>
        </w:rPr>
        <w:t xml:space="preserve"> которым осуществляется за счет средств бюджета Санкт-Петербурга, в рамках не программных расходов органов исполнительной власти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14F6" w:rsidRPr="003D01A3" w:rsidRDefault="004114F6" w:rsidP="004114F6">
      <w:pPr>
        <w:pStyle w:val="ConsTitle"/>
        <w:widowControl/>
        <w:ind w:firstLine="708"/>
        <w:jc w:val="both"/>
        <w:rPr>
          <w:color w:val="FF0000"/>
          <w:sz w:val="12"/>
          <w:szCs w:val="24"/>
        </w:rPr>
      </w:pPr>
    </w:p>
    <w:p w:rsidR="004114F6" w:rsidRPr="00F66911" w:rsidRDefault="004114F6" w:rsidP="004114F6">
      <w:pPr>
        <w:pStyle w:val="ConsTitle"/>
        <w:widowControl/>
        <w:jc w:val="both"/>
        <w:rPr>
          <w:color w:val="FF0000"/>
          <w:sz w:val="12"/>
          <w:szCs w:val="24"/>
        </w:rPr>
      </w:pPr>
    </w:p>
    <w:p w:rsidR="004114F6" w:rsidRPr="009250A2" w:rsidRDefault="004114F6" w:rsidP="004114F6">
      <w:pPr>
        <w:tabs>
          <w:tab w:val="left" w:pos="709"/>
        </w:tabs>
        <w:jc w:val="center"/>
        <w:rPr>
          <w:b/>
          <w:sz w:val="24"/>
          <w:szCs w:val="24"/>
        </w:rPr>
      </w:pPr>
      <w:r w:rsidRPr="009250A2">
        <w:rPr>
          <w:b/>
          <w:sz w:val="24"/>
          <w:szCs w:val="24"/>
        </w:rPr>
        <w:t xml:space="preserve">1.2. Комитет образования </w:t>
      </w:r>
      <w:proofErr w:type="spellStart"/>
      <w:r w:rsidRPr="009250A2">
        <w:rPr>
          <w:b/>
          <w:sz w:val="24"/>
          <w:szCs w:val="24"/>
        </w:rPr>
        <w:t>Сосновоборского</w:t>
      </w:r>
      <w:proofErr w:type="spellEnd"/>
      <w:r w:rsidRPr="009250A2">
        <w:rPr>
          <w:b/>
          <w:sz w:val="24"/>
          <w:szCs w:val="24"/>
        </w:rPr>
        <w:t xml:space="preserve"> городского округа:</w:t>
      </w:r>
    </w:p>
    <w:p w:rsidR="004114F6" w:rsidRPr="007C16FC" w:rsidRDefault="004114F6" w:rsidP="004114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16FC">
        <w:rPr>
          <w:sz w:val="24"/>
          <w:szCs w:val="24"/>
        </w:rPr>
        <w:t>1.2.1. Субвенции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услуг);</w:t>
      </w:r>
    </w:p>
    <w:p w:rsidR="004114F6" w:rsidRPr="007C16FC" w:rsidRDefault="004114F6" w:rsidP="004114F6">
      <w:pPr>
        <w:ind w:firstLine="708"/>
        <w:jc w:val="both"/>
        <w:outlineLvl w:val="1"/>
        <w:rPr>
          <w:sz w:val="24"/>
          <w:szCs w:val="24"/>
        </w:rPr>
      </w:pPr>
      <w:r w:rsidRPr="007C16FC">
        <w:rPr>
          <w:sz w:val="24"/>
          <w:szCs w:val="24"/>
        </w:rPr>
        <w:t xml:space="preserve">1.2.2. </w:t>
      </w:r>
      <w:proofErr w:type="gramStart"/>
      <w:r w:rsidRPr="007C16FC">
        <w:rPr>
          <w:sz w:val="24"/>
          <w:szCs w:val="24"/>
        </w:rPr>
        <w:t xml:space="preserve">Субвенции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</w:r>
      <w:r w:rsidRPr="007C16FC">
        <w:rPr>
          <w:sz w:val="24"/>
          <w:szCs w:val="24"/>
        </w:rPr>
        <w:lastRenderedPageBreak/>
        <w:t>учебников и учебных пособий, средств обучения (за исключением расходов на содержание зданий и оплату коммунальных услуг);</w:t>
      </w:r>
      <w:proofErr w:type="gramEnd"/>
    </w:p>
    <w:p w:rsidR="004114F6" w:rsidRPr="007C16FC" w:rsidRDefault="004114F6" w:rsidP="004114F6">
      <w:pPr>
        <w:ind w:firstLine="708"/>
        <w:jc w:val="both"/>
        <w:outlineLvl w:val="1"/>
        <w:rPr>
          <w:sz w:val="24"/>
          <w:szCs w:val="24"/>
        </w:rPr>
      </w:pPr>
      <w:r w:rsidRPr="007C16FC">
        <w:rPr>
          <w:sz w:val="24"/>
          <w:szCs w:val="24"/>
        </w:rPr>
        <w:t>1.2.3.</w:t>
      </w:r>
      <w:r w:rsidRPr="007C16FC">
        <w:rPr>
          <w:sz w:val="24"/>
          <w:szCs w:val="24"/>
        </w:rPr>
        <w:tab/>
        <w:t>Субвенции на осуществление отдельных государственных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области;</w:t>
      </w:r>
    </w:p>
    <w:p w:rsidR="004114F6" w:rsidRPr="007C16FC" w:rsidRDefault="004114F6" w:rsidP="004114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16FC">
        <w:rPr>
          <w:sz w:val="24"/>
          <w:szCs w:val="24"/>
        </w:rPr>
        <w:tab/>
        <w:t>1.2.4.</w:t>
      </w:r>
      <w:r w:rsidRPr="007C16FC">
        <w:rPr>
          <w:sz w:val="24"/>
          <w:szCs w:val="24"/>
        </w:rPr>
        <w:tab/>
        <w:t>Субвенции на осуществление отдельных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Ленинградской области;</w:t>
      </w:r>
    </w:p>
    <w:p w:rsidR="004114F6" w:rsidRDefault="004114F6" w:rsidP="004114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16FC">
        <w:rPr>
          <w:sz w:val="24"/>
          <w:szCs w:val="24"/>
        </w:rPr>
        <w:t>1.2.5.</w:t>
      </w:r>
      <w:r w:rsidRPr="007C16FC">
        <w:rPr>
          <w:sz w:val="24"/>
          <w:szCs w:val="24"/>
        </w:rPr>
        <w:tab/>
        <w:t xml:space="preserve">Субсидии </w:t>
      </w:r>
      <w:r w:rsidRPr="00BC77E4">
        <w:rPr>
          <w:sz w:val="24"/>
          <w:szCs w:val="24"/>
        </w:rPr>
        <w:t>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</w:r>
      <w:r>
        <w:rPr>
          <w:sz w:val="24"/>
          <w:szCs w:val="24"/>
        </w:rPr>
        <w:t>;</w:t>
      </w:r>
    </w:p>
    <w:p w:rsidR="004114F6" w:rsidRDefault="004114F6" w:rsidP="004114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16FC">
        <w:rPr>
          <w:sz w:val="24"/>
          <w:szCs w:val="24"/>
        </w:rPr>
        <w:t>1.2.</w:t>
      </w:r>
      <w:r>
        <w:rPr>
          <w:sz w:val="24"/>
          <w:szCs w:val="24"/>
        </w:rPr>
        <w:t>6</w:t>
      </w:r>
      <w:r w:rsidRPr="007C16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77E4">
        <w:rPr>
          <w:sz w:val="24"/>
          <w:szCs w:val="24"/>
        </w:rPr>
        <w:t>Субсидии на укрепление материально-технической базы учреждений общего образования в рамках подпрограммы "Развитие начального общего,</w:t>
      </w:r>
      <w:r>
        <w:rPr>
          <w:sz w:val="24"/>
          <w:szCs w:val="24"/>
        </w:rPr>
        <w:t xml:space="preserve"> </w:t>
      </w:r>
      <w:r w:rsidRPr="00BC77E4">
        <w:rPr>
          <w:sz w:val="24"/>
          <w:szCs w:val="24"/>
        </w:rPr>
        <w:t>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</w:r>
      <w:r>
        <w:rPr>
          <w:sz w:val="24"/>
          <w:szCs w:val="24"/>
        </w:rPr>
        <w:t>;</w:t>
      </w:r>
    </w:p>
    <w:p w:rsidR="004114F6" w:rsidRDefault="004114F6" w:rsidP="004114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16FC">
        <w:rPr>
          <w:sz w:val="24"/>
          <w:szCs w:val="24"/>
        </w:rPr>
        <w:t xml:space="preserve">1.2.7. </w:t>
      </w:r>
      <w:r w:rsidRPr="00BC77E4">
        <w:rPr>
          <w:sz w:val="24"/>
          <w:szCs w:val="24"/>
        </w:rPr>
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</w:r>
      <w:r>
        <w:rPr>
          <w:sz w:val="24"/>
          <w:szCs w:val="24"/>
        </w:rPr>
        <w:t>;</w:t>
      </w:r>
    </w:p>
    <w:p w:rsidR="004114F6" w:rsidRPr="007C16FC" w:rsidRDefault="004114F6" w:rsidP="004114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16FC">
        <w:rPr>
          <w:sz w:val="24"/>
          <w:szCs w:val="24"/>
        </w:rPr>
        <w:t xml:space="preserve">1.2.8. Субсидии </w:t>
      </w:r>
      <w:r w:rsidRPr="00BC77E4">
        <w:rPr>
          <w:sz w:val="24"/>
          <w:szCs w:val="24"/>
        </w:rPr>
        <w:t>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</w:r>
      <w:r>
        <w:rPr>
          <w:sz w:val="24"/>
          <w:szCs w:val="24"/>
        </w:rPr>
        <w:t>к</w:t>
      </w:r>
      <w:r w:rsidRPr="00BC77E4">
        <w:rPr>
          <w:sz w:val="24"/>
          <w:szCs w:val="24"/>
        </w:rPr>
        <w:t>ой области"</w:t>
      </w:r>
      <w:r w:rsidRPr="007C16FC">
        <w:rPr>
          <w:sz w:val="24"/>
          <w:szCs w:val="24"/>
        </w:rPr>
        <w:t>;</w:t>
      </w:r>
    </w:p>
    <w:p w:rsidR="004114F6" w:rsidRPr="007C16FC" w:rsidRDefault="004114F6" w:rsidP="004114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16FC">
        <w:rPr>
          <w:sz w:val="24"/>
          <w:szCs w:val="24"/>
        </w:rPr>
        <w:t>1.2.9. Субсидии на развитие кадрового потенциала системы дошкольного, общего и дополнительного образования;</w:t>
      </w:r>
    </w:p>
    <w:p w:rsidR="004114F6" w:rsidRPr="007C16FC" w:rsidRDefault="004114F6" w:rsidP="004114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16FC">
        <w:rPr>
          <w:sz w:val="24"/>
          <w:szCs w:val="24"/>
        </w:rPr>
        <w:t>1.2.10. Субсидии на реновацию организаций общего образования;</w:t>
      </w:r>
    </w:p>
    <w:p w:rsidR="004114F6" w:rsidRDefault="004114F6" w:rsidP="004114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16FC">
        <w:rPr>
          <w:sz w:val="24"/>
          <w:szCs w:val="24"/>
        </w:rPr>
        <w:t>1.2.11. Иные межбюджетные трансферты на поощрение победителей и лауреатов областных конкурсов в области образования;</w:t>
      </w:r>
    </w:p>
    <w:p w:rsidR="004114F6" w:rsidRDefault="004114F6" w:rsidP="004114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16FC">
        <w:rPr>
          <w:sz w:val="24"/>
          <w:szCs w:val="24"/>
        </w:rPr>
        <w:t>1.2.1</w:t>
      </w:r>
      <w:r>
        <w:rPr>
          <w:sz w:val="24"/>
          <w:szCs w:val="24"/>
        </w:rPr>
        <w:t>2</w:t>
      </w:r>
      <w:r w:rsidRPr="007C16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77E4">
        <w:rPr>
          <w:sz w:val="24"/>
          <w:szCs w:val="24"/>
        </w:rPr>
        <w:t>Дотация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образований, принимающих меры по увеличению налогового потенциала</w:t>
      </w:r>
      <w:r>
        <w:rPr>
          <w:sz w:val="24"/>
          <w:szCs w:val="24"/>
        </w:rPr>
        <w:t>;</w:t>
      </w:r>
    </w:p>
    <w:p w:rsidR="004114F6" w:rsidRPr="007C16FC" w:rsidRDefault="004114F6" w:rsidP="004114F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16FC">
        <w:rPr>
          <w:sz w:val="24"/>
          <w:szCs w:val="24"/>
        </w:rPr>
        <w:t>1.2.1</w:t>
      </w:r>
      <w:r>
        <w:rPr>
          <w:sz w:val="24"/>
          <w:szCs w:val="24"/>
        </w:rPr>
        <w:t>3</w:t>
      </w:r>
      <w:r w:rsidRPr="007C16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77E4">
        <w:rPr>
          <w:sz w:val="24"/>
          <w:szCs w:val="24"/>
        </w:rPr>
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</w:t>
      </w:r>
      <w:r>
        <w:rPr>
          <w:sz w:val="24"/>
          <w:szCs w:val="24"/>
        </w:rPr>
        <w:t>енинградской области</w:t>
      </w:r>
      <w:r w:rsidRPr="00BC77E4">
        <w:rPr>
          <w:sz w:val="24"/>
          <w:szCs w:val="24"/>
        </w:rPr>
        <w:t xml:space="preserve"> в рамках </w:t>
      </w:r>
      <w:proofErr w:type="spellStart"/>
      <w:r w:rsidRPr="00BC77E4">
        <w:rPr>
          <w:sz w:val="24"/>
          <w:szCs w:val="24"/>
        </w:rPr>
        <w:t>непрограммных</w:t>
      </w:r>
      <w:proofErr w:type="spellEnd"/>
      <w:r w:rsidRPr="00BC77E4">
        <w:rPr>
          <w:sz w:val="24"/>
          <w:szCs w:val="24"/>
        </w:rPr>
        <w:t xml:space="preserve"> расходов органов исполнительной власти Л</w:t>
      </w:r>
      <w:r>
        <w:rPr>
          <w:sz w:val="24"/>
          <w:szCs w:val="24"/>
        </w:rPr>
        <w:t>енинградской области.</w:t>
      </w:r>
    </w:p>
    <w:p w:rsidR="004114F6" w:rsidRPr="00CF0A40" w:rsidRDefault="004114F6" w:rsidP="004114F6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4114F6" w:rsidRPr="00CF0A40" w:rsidRDefault="004114F6" w:rsidP="004114F6">
      <w:pPr>
        <w:ind w:left="1080" w:hanging="360"/>
        <w:jc w:val="center"/>
        <w:outlineLvl w:val="1"/>
        <w:rPr>
          <w:b/>
          <w:sz w:val="24"/>
          <w:szCs w:val="24"/>
        </w:rPr>
      </w:pPr>
      <w:r w:rsidRPr="00CF0A40">
        <w:rPr>
          <w:b/>
          <w:sz w:val="24"/>
          <w:szCs w:val="24"/>
        </w:rPr>
        <w:t xml:space="preserve">1.3. Комитет финансов </w:t>
      </w:r>
      <w:proofErr w:type="spellStart"/>
      <w:r w:rsidRPr="00CF0A40">
        <w:rPr>
          <w:b/>
          <w:sz w:val="24"/>
          <w:szCs w:val="24"/>
        </w:rPr>
        <w:t>Сосновоборского</w:t>
      </w:r>
      <w:proofErr w:type="spellEnd"/>
      <w:r w:rsidRPr="00CF0A40">
        <w:rPr>
          <w:b/>
          <w:sz w:val="24"/>
          <w:szCs w:val="24"/>
        </w:rPr>
        <w:t xml:space="preserve"> городского округа:</w:t>
      </w:r>
    </w:p>
    <w:p w:rsidR="004114F6" w:rsidRPr="00CF0A40" w:rsidRDefault="004114F6" w:rsidP="004114F6">
      <w:pPr>
        <w:ind w:left="1080" w:hanging="360"/>
        <w:jc w:val="both"/>
        <w:outlineLvl w:val="1"/>
        <w:rPr>
          <w:b/>
          <w:sz w:val="12"/>
          <w:szCs w:val="24"/>
        </w:rPr>
      </w:pPr>
    </w:p>
    <w:p w:rsidR="004114F6" w:rsidRPr="00CF0A40" w:rsidRDefault="004114F6" w:rsidP="004114F6">
      <w:pPr>
        <w:jc w:val="both"/>
        <w:outlineLvl w:val="1"/>
        <w:rPr>
          <w:sz w:val="24"/>
          <w:szCs w:val="24"/>
        </w:rPr>
      </w:pPr>
      <w:r w:rsidRPr="00CF0A40">
        <w:rPr>
          <w:sz w:val="24"/>
          <w:szCs w:val="24"/>
        </w:rPr>
        <w:tab/>
        <w:t>1.3.1.Субсидии на развитие и поддержку информационных технологий, обеспечивающих бюджетный процесс,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области» государственной программы Ленинградской области «Управление государственными финансами и государственным долгом Ленинградской области;</w:t>
      </w:r>
    </w:p>
    <w:p w:rsidR="004114F6" w:rsidRPr="00CF0A40" w:rsidRDefault="004114F6" w:rsidP="004114F6">
      <w:pPr>
        <w:ind w:firstLine="708"/>
        <w:jc w:val="both"/>
        <w:outlineLvl w:val="1"/>
        <w:rPr>
          <w:sz w:val="24"/>
          <w:szCs w:val="24"/>
        </w:rPr>
      </w:pPr>
      <w:r w:rsidRPr="00CF0A40">
        <w:rPr>
          <w:sz w:val="24"/>
          <w:szCs w:val="24"/>
        </w:rPr>
        <w:lastRenderedPageBreak/>
        <w:t xml:space="preserve">1.3.2. </w:t>
      </w:r>
      <w:proofErr w:type="gramStart"/>
      <w:r w:rsidRPr="00CF0A40">
        <w:rPr>
          <w:sz w:val="24"/>
          <w:szCs w:val="24"/>
        </w:rPr>
        <w:t>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образований, принимающих меры по увеличению налогового потенциала,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 государственной программы Ленинградской области "Управление государственными финансами и государственным долгом Ленинградской области";</w:t>
      </w:r>
      <w:proofErr w:type="gramEnd"/>
    </w:p>
    <w:p w:rsidR="004114F6" w:rsidRPr="00D0486C" w:rsidRDefault="004114F6" w:rsidP="004114F6">
      <w:pPr>
        <w:ind w:firstLine="708"/>
        <w:jc w:val="both"/>
        <w:outlineLvl w:val="1"/>
        <w:rPr>
          <w:sz w:val="24"/>
          <w:szCs w:val="24"/>
        </w:rPr>
      </w:pPr>
      <w:r w:rsidRPr="00CF0A40">
        <w:rPr>
          <w:sz w:val="24"/>
          <w:szCs w:val="24"/>
        </w:rPr>
        <w:t xml:space="preserve">1.3.3. 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</w:t>
      </w:r>
      <w:proofErr w:type="spellStart"/>
      <w:r w:rsidRPr="00CF0A40">
        <w:rPr>
          <w:sz w:val="24"/>
          <w:szCs w:val="24"/>
        </w:rPr>
        <w:t>непрограммных</w:t>
      </w:r>
      <w:proofErr w:type="spellEnd"/>
      <w:r w:rsidRPr="00CF0A40">
        <w:rPr>
          <w:sz w:val="24"/>
          <w:szCs w:val="24"/>
        </w:rPr>
        <w:t xml:space="preserve"> расходов органов исполнительной власти Ленинградской области.</w:t>
      </w:r>
    </w:p>
    <w:p w:rsidR="004114F6" w:rsidRPr="00F66911" w:rsidRDefault="004114F6" w:rsidP="004114F6">
      <w:pPr>
        <w:jc w:val="both"/>
        <w:outlineLvl w:val="1"/>
        <w:rPr>
          <w:color w:val="FF0000"/>
          <w:sz w:val="12"/>
          <w:szCs w:val="24"/>
        </w:rPr>
      </w:pPr>
    </w:p>
    <w:p w:rsidR="004114F6" w:rsidRPr="00D0486C" w:rsidRDefault="004114F6" w:rsidP="004114F6">
      <w:pPr>
        <w:ind w:left="1080" w:hanging="360"/>
        <w:jc w:val="center"/>
        <w:outlineLvl w:val="1"/>
        <w:rPr>
          <w:b/>
          <w:sz w:val="24"/>
          <w:szCs w:val="24"/>
        </w:rPr>
      </w:pPr>
      <w:r w:rsidRPr="00D0486C">
        <w:rPr>
          <w:b/>
          <w:sz w:val="24"/>
          <w:szCs w:val="24"/>
        </w:rPr>
        <w:t>1.4. К</w:t>
      </w:r>
      <w:r>
        <w:rPr>
          <w:b/>
          <w:sz w:val="24"/>
          <w:szCs w:val="24"/>
        </w:rPr>
        <w:t>СЗН</w:t>
      </w:r>
      <w:r w:rsidRPr="00D0486C">
        <w:rPr>
          <w:b/>
          <w:sz w:val="24"/>
          <w:szCs w:val="24"/>
        </w:rPr>
        <w:t xml:space="preserve"> </w:t>
      </w:r>
      <w:proofErr w:type="spellStart"/>
      <w:r w:rsidRPr="00D0486C">
        <w:rPr>
          <w:b/>
          <w:sz w:val="24"/>
          <w:szCs w:val="24"/>
        </w:rPr>
        <w:t>Сосновоборского</w:t>
      </w:r>
      <w:proofErr w:type="spellEnd"/>
      <w:r w:rsidRPr="00D0486C">
        <w:rPr>
          <w:b/>
          <w:sz w:val="24"/>
          <w:szCs w:val="24"/>
        </w:rPr>
        <w:t xml:space="preserve"> городского округа:</w:t>
      </w:r>
    </w:p>
    <w:p w:rsidR="004114F6" w:rsidRPr="00F66911" w:rsidRDefault="004114F6" w:rsidP="004114F6">
      <w:pPr>
        <w:ind w:left="1080" w:hanging="360"/>
        <w:jc w:val="both"/>
        <w:outlineLvl w:val="1"/>
        <w:rPr>
          <w:b/>
          <w:color w:val="FF0000"/>
          <w:sz w:val="12"/>
          <w:szCs w:val="24"/>
        </w:rPr>
      </w:pPr>
    </w:p>
    <w:p w:rsidR="004114F6" w:rsidRPr="00BA7DDE" w:rsidRDefault="004114F6" w:rsidP="004114F6">
      <w:pPr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BA7DDE">
        <w:rPr>
          <w:color w:val="000000" w:themeColor="text1"/>
          <w:sz w:val="24"/>
          <w:szCs w:val="24"/>
        </w:rPr>
        <w:t>1.4.1</w:t>
      </w:r>
      <w:r w:rsidRPr="00BA7DDE">
        <w:rPr>
          <w:sz w:val="24"/>
          <w:szCs w:val="24"/>
        </w:rPr>
        <w:t>.</w:t>
      </w:r>
      <w:r w:rsidRPr="00F24740">
        <w:rPr>
          <w:sz w:val="24"/>
          <w:szCs w:val="24"/>
        </w:rPr>
        <w:t xml:space="preserve"> </w:t>
      </w:r>
      <w:r w:rsidRPr="00BA7DDE">
        <w:rPr>
          <w:sz w:val="24"/>
          <w:szCs w:val="24"/>
        </w:rPr>
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</w:r>
      <w:r>
        <w:rPr>
          <w:sz w:val="24"/>
          <w:szCs w:val="24"/>
        </w:rPr>
        <w:t>;</w:t>
      </w:r>
    </w:p>
    <w:p w:rsidR="004114F6" w:rsidRPr="00BA7DDE" w:rsidRDefault="004114F6" w:rsidP="004114F6">
      <w:pPr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BA7DDE">
        <w:rPr>
          <w:sz w:val="24"/>
          <w:szCs w:val="24"/>
        </w:rPr>
        <w:t>1.4.2. Субвенции на подготовку граждан, желающих принять на воспитание в свою семью ребенка, оставшегося без попечения родителей</w:t>
      </w:r>
      <w:r>
        <w:rPr>
          <w:sz w:val="24"/>
          <w:szCs w:val="24"/>
        </w:rPr>
        <w:t>;</w:t>
      </w:r>
    </w:p>
    <w:p w:rsidR="004114F6" w:rsidRPr="00BA7DDE" w:rsidRDefault="004114F6" w:rsidP="004114F6">
      <w:pPr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BA7DDE">
        <w:rPr>
          <w:sz w:val="24"/>
          <w:szCs w:val="24"/>
        </w:rPr>
        <w:t>1.4.</w:t>
      </w:r>
      <w:r>
        <w:rPr>
          <w:sz w:val="24"/>
          <w:szCs w:val="24"/>
        </w:rPr>
        <w:t>3</w:t>
      </w:r>
      <w:r w:rsidRPr="00BA7DDE">
        <w:rPr>
          <w:sz w:val="24"/>
          <w:szCs w:val="24"/>
        </w:rPr>
        <w:t>. 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</w:r>
      <w:r>
        <w:rPr>
          <w:sz w:val="24"/>
          <w:szCs w:val="24"/>
        </w:rPr>
        <w:t>;</w:t>
      </w:r>
    </w:p>
    <w:p w:rsidR="004114F6" w:rsidRPr="00BA7DDE" w:rsidRDefault="004114F6" w:rsidP="004114F6">
      <w:pPr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BA7DDE">
        <w:rPr>
          <w:sz w:val="24"/>
          <w:szCs w:val="24"/>
        </w:rPr>
        <w:t>1.4.</w:t>
      </w:r>
      <w:r>
        <w:rPr>
          <w:sz w:val="24"/>
          <w:szCs w:val="24"/>
        </w:rPr>
        <w:t>4</w:t>
      </w:r>
      <w:r w:rsidRPr="00BA7DDE">
        <w:rPr>
          <w:sz w:val="24"/>
          <w:szCs w:val="24"/>
        </w:rPr>
        <w:t>.</w:t>
      </w:r>
      <w:r w:rsidRPr="00BA7DDE">
        <w:t xml:space="preserve"> </w:t>
      </w:r>
      <w:proofErr w:type="gramStart"/>
      <w:r w:rsidRPr="00BA7DDE">
        <w:rPr>
          <w:sz w:val="24"/>
          <w:szCs w:val="24"/>
        </w:rPr>
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</w:r>
      <w:r>
        <w:rPr>
          <w:sz w:val="24"/>
          <w:szCs w:val="24"/>
        </w:rPr>
        <w:t>;</w:t>
      </w:r>
      <w:proofErr w:type="gramEnd"/>
    </w:p>
    <w:p w:rsidR="004114F6" w:rsidRPr="00BA7DDE" w:rsidRDefault="004114F6" w:rsidP="004114F6">
      <w:pPr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BA7DDE">
        <w:rPr>
          <w:sz w:val="24"/>
          <w:szCs w:val="24"/>
        </w:rPr>
        <w:t>1.4.</w:t>
      </w:r>
      <w:r>
        <w:rPr>
          <w:sz w:val="24"/>
          <w:szCs w:val="24"/>
        </w:rPr>
        <w:t>5</w:t>
      </w:r>
      <w:r w:rsidRPr="00BA7DDE">
        <w:rPr>
          <w:sz w:val="24"/>
          <w:szCs w:val="24"/>
        </w:rPr>
        <w:t>.</w:t>
      </w:r>
      <w:r w:rsidRPr="00BA7DDE">
        <w:t xml:space="preserve">  Субвенции </w:t>
      </w:r>
      <w:r w:rsidRPr="00BA7DDE">
        <w:rPr>
          <w:sz w:val="24"/>
          <w:szCs w:val="24"/>
        </w:rPr>
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</w:r>
      <w:r>
        <w:rPr>
          <w:sz w:val="24"/>
          <w:szCs w:val="24"/>
        </w:rPr>
        <w:t>;</w:t>
      </w:r>
    </w:p>
    <w:p w:rsidR="004114F6" w:rsidRPr="00BA7DDE" w:rsidRDefault="004114F6" w:rsidP="004114F6">
      <w:pPr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BA7DDE">
        <w:rPr>
          <w:sz w:val="24"/>
          <w:szCs w:val="24"/>
        </w:rPr>
        <w:t>1.4.</w:t>
      </w:r>
      <w:r>
        <w:rPr>
          <w:sz w:val="24"/>
          <w:szCs w:val="24"/>
        </w:rPr>
        <w:t>6</w:t>
      </w:r>
      <w:r w:rsidRPr="00BA7DDE">
        <w:rPr>
          <w:sz w:val="24"/>
          <w:szCs w:val="24"/>
        </w:rPr>
        <w:t>.</w:t>
      </w:r>
      <w:r w:rsidRPr="00BA7DDE">
        <w:t xml:space="preserve"> </w:t>
      </w:r>
      <w:r w:rsidRPr="00BA7DDE">
        <w:rPr>
          <w:sz w:val="24"/>
          <w:szCs w:val="24"/>
        </w:rPr>
        <w:t>Субсидии на оказание финансовой помощи советам ветеранов войны, труда, вооруженных сил, правоохранительных органов,</w:t>
      </w:r>
      <w:r>
        <w:rPr>
          <w:sz w:val="24"/>
          <w:szCs w:val="24"/>
        </w:rPr>
        <w:t xml:space="preserve"> </w:t>
      </w:r>
      <w:r w:rsidRPr="00BA7DDE">
        <w:rPr>
          <w:sz w:val="24"/>
          <w:szCs w:val="24"/>
        </w:rPr>
        <w:t>жителей блокадного Ленинграда и бывших малолетних узников фашистских лагерей на 2016 год</w:t>
      </w:r>
      <w:r>
        <w:rPr>
          <w:sz w:val="24"/>
          <w:szCs w:val="24"/>
        </w:rPr>
        <w:t>;</w:t>
      </w:r>
    </w:p>
    <w:p w:rsidR="004114F6" w:rsidRDefault="004114F6" w:rsidP="004114F6">
      <w:pPr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BA7DD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A7DDE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BA7DDE">
        <w:rPr>
          <w:sz w:val="24"/>
          <w:szCs w:val="24"/>
        </w:rPr>
        <w:t xml:space="preserve">. 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</w:t>
      </w:r>
      <w:proofErr w:type="spellStart"/>
      <w:r w:rsidRPr="00BA7DDE">
        <w:rPr>
          <w:sz w:val="24"/>
          <w:szCs w:val="24"/>
        </w:rPr>
        <w:t>непрограммных</w:t>
      </w:r>
      <w:proofErr w:type="spellEnd"/>
      <w:r w:rsidRPr="00BA7DDE">
        <w:rPr>
          <w:sz w:val="24"/>
          <w:szCs w:val="24"/>
        </w:rPr>
        <w:t xml:space="preserve"> расходов органов исполнительной власти Ленинградской области.</w:t>
      </w:r>
    </w:p>
    <w:p w:rsidR="004114F6" w:rsidRDefault="004114F6" w:rsidP="004114F6">
      <w:pPr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</w:p>
    <w:p w:rsidR="004114F6" w:rsidRPr="00D0486C" w:rsidRDefault="004114F6" w:rsidP="004114F6">
      <w:pPr>
        <w:ind w:left="1080" w:hanging="360"/>
        <w:jc w:val="center"/>
        <w:outlineLvl w:val="1"/>
        <w:rPr>
          <w:b/>
          <w:sz w:val="24"/>
          <w:szCs w:val="24"/>
        </w:rPr>
      </w:pPr>
      <w:r w:rsidRPr="00D0486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5</w:t>
      </w:r>
      <w:r w:rsidRPr="00D0486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</w:t>
      </w:r>
      <w:r w:rsidRPr="00D0486C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УМИ</w:t>
      </w:r>
      <w:r w:rsidRPr="00D0486C">
        <w:rPr>
          <w:b/>
          <w:sz w:val="24"/>
          <w:szCs w:val="24"/>
        </w:rPr>
        <w:t xml:space="preserve"> </w:t>
      </w:r>
      <w:proofErr w:type="spellStart"/>
      <w:r w:rsidRPr="00D0486C">
        <w:rPr>
          <w:b/>
          <w:sz w:val="24"/>
          <w:szCs w:val="24"/>
        </w:rPr>
        <w:t>Сосновоборского</w:t>
      </w:r>
      <w:proofErr w:type="spellEnd"/>
      <w:r w:rsidRPr="00D0486C">
        <w:rPr>
          <w:b/>
          <w:sz w:val="24"/>
          <w:szCs w:val="24"/>
        </w:rPr>
        <w:t xml:space="preserve"> городского округа:</w:t>
      </w:r>
    </w:p>
    <w:p w:rsidR="004114F6" w:rsidRDefault="004114F6" w:rsidP="004114F6">
      <w:pPr>
        <w:ind w:firstLine="708"/>
        <w:jc w:val="both"/>
        <w:outlineLvl w:val="1"/>
        <w:rPr>
          <w:sz w:val="24"/>
          <w:szCs w:val="24"/>
        </w:rPr>
      </w:pPr>
    </w:p>
    <w:p w:rsidR="004114F6" w:rsidRPr="006E3853" w:rsidRDefault="004114F6" w:rsidP="004114F6">
      <w:pPr>
        <w:ind w:firstLine="708"/>
        <w:jc w:val="both"/>
        <w:outlineLvl w:val="1"/>
        <w:rPr>
          <w:sz w:val="24"/>
          <w:szCs w:val="24"/>
        </w:rPr>
      </w:pPr>
      <w:r w:rsidRPr="006E385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6E3853">
        <w:rPr>
          <w:sz w:val="24"/>
          <w:szCs w:val="24"/>
        </w:rPr>
        <w:t>.1.</w:t>
      </w:r>
      <w:r w:rsidRPr="00005A5B">
        <w:rPr>
          <w:sz w:val="24"/>
          <w:szCs w:val="24"/>
        </w:rPr>
        <w:t xml:space="preserve"> </w:t>
      </w:r>
      <w:r w:rsidRPr="00CF0A40">
        <w:rPr>
          <w:sz w:val="24"/>
          <w:szCs w:val="24"/>
        </w:rPr>
        <w:t xml:space="preserve"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</w:t>
      </w:r>
      <w:proofErr w:type="spellStart"/>
      <w:r w:rsidRPr="00CF0A40">
        <w:rPr>
          <w:sz w:val="24"/>
          <w:szCs w:val="24"/>
        </w:rPr>
        <w:t>непрограммных</w:t>
      </w:r>
      <w:proofErr w:type="spellEnd"/>
      <w:r w:rsidRPr="00CF0A40">
        <w:rPr>
          <w:sz w:val="24"/>
          <w:szCs w:val="24"/>
        </w:rPr>
        <w:t xml:space="preserve"> расходов органов исполнительной власти Ленинградской области.</w:t>
      </w:r>
    </w:p>
    <w:p w:rsidR="004114F6" w:rsidRPr="00F66911" w:rsidRDefault="004114F6" w:rsidP="004114F6">
      <w:pPr>
        <w:rPr>
          <w:color w:val="FF0000"/>
          <w:sz w:val="12"/>
        </w:rPr>
      </w:pPr>
    </w:p>
    <w:p w:rsidR="004114F6" w:rsidRPr="00E124EE" w:rsidRDefault="004114F6" w:rsidP="004114F6">
      <w:pPr>
        <w:ind w:firstLine="708"/>
        <w:jc w:val="both"/>
        <w:outlineLvl w:val="1"/>
        <w:rPr>
          <w:sz w:val="24"/>
          <w:szCs w:val="24"/>
        </w:rPr>
      </w:pPr>
      <w:r w:rsidRPr="001543B5">
        <w:rPr>
          <w:sz w:val="24"/>
          <w:szCs w:val="24"/>
        </w:rPr>
        <w:t>2.</w:t>
      </w:r>
      <w:r w:rsidRPr="00E124EE">
        <w:rPr>
          <w:sz w:val="24"/>
          <w:szCs w:val="24"/>
        </w:rPr>
        <w:t xml:space="preserve"> Руководителям комитетов и отделов администрации обеспечить целевое расходование  вышеуказанных средств и представлять отчеты в комитет финансов </w:t>
      </w:r>
      <w:proofErr w:type="spellStart"/>
      <w:r w:rsidRPr="00E124EE">
        <w:rPr>
          <w:sz w:val="24"/>
          <w:szCs w:val="24"/>
        </w:rPr>
        <w:t>Сосновоборского</w:t>
      </w:r>
      <w:proofErr w:type="spellEnd"/>
      <w:r w:rsidRPr="00E124EE">
        <w:rPr>
          <w:sz w:val="24"/>
          <w:szCs w:val="24"/>
        </w:rPr>
        <w:t xml:space="preserve"> городского округа и отраслевые комитеты Правительства Ленинградской области в установленные сроки.</w:t>
      </w:r>
    </w:p>
    <w:p w:rsidR="004114F6" w:rsidRPr="00E124EE" w:rsidRDefault="004114F6" w:rsidP="004114F6">
      <w:pPr>
        <w:pStyle w:val="a7"/>
        <w:tabs>
          <w:tab w:val="left" w:pos="284"/>
        </w:tabs>
        <w:rPr>
          <w:szCs w:val="24"/>
        </w:rPr>
      </w:pPr>
      <w:r w:rsidRPr="00F66911">
        <w:rPr>
          <w:color w:val="FF0000"/>
          <w:szCs w:val="24"/>
        </w:rPr>
        <w:lastRenderedPageBreak/>
        <w:tab/>
      </w:r>
      <w:r w:rsidRPr="00F66911">
        <w:rPr>
          <w:color w:val="FF0000"/>
          <w:szCs w:val="24"/>
        </w:rPr>
        <w:tab/>
      </w:r>
      <w:r w:rsidRPr="001543B5">
        <w:rPr>
          <w:color w:val="FF0000"/>
          <w:szCs w:val="24"/>
        </w:rPr>
        <w:t xml:space="preserve"> </w:t>
      </w:r>
      <w:r w:rsidRPr="001543B5">
        <w:rPr>
          <w:szCs w:val="24"/>
        </w:rPr>
        <w:t>3.</w:t>
      </w:r>
      <w:r w:rsidRPr="00E124EE">
        <w:rPr>
          <w:szCs w:val="24"/>
        </w:rPr>
        <w:t xml:space="preserve"> Признать  утратившим силу постановление администрации </w:t>
      </w:r>
      <w:proofErr w:type="spellStart"/>
      <w:r w:rsidRPr="00E124EE">
        <w:rPr>
          <w:szCs w:val="24"/>
        </w:rPr>
        <w:t>Сосновоборского</w:t>
      </w:r>
      <w:proofErr w:type="spellEnd"/>
      <w:r w:rsidRPr="00E124EE">
        <w:rPr>
          <w:szCs w:val="24"/>
        </w:rPr>
        <w:t xml:space="preserve"> городского округа от 10.04.2015 № 1089 «О назначении уполномоченных органов для осуществления передаваемых отдельных государственных полномочий за счет субвенций и полномочий органов местного самоуправления по вопросам местного значения за счет субсидий  и иных межбюджетных трансфертов областного и федерального бюджетов».     </w:t>
      </w:r>
    </w:p>
    <w:p w:rsidR="004114F6" w:rsidRPr="00E124EE" w:rsidRDefault="004114F6" w:rsidP="004114F6">
      <w:pPr>
        <w:pStyle w:val="a7"/>
        <w:tabs>
          <w:tab w:val="left" w:pos="284"/>
        </w:tabs>
        <w:rPr>
          <w:szCs w:val="24"/>
        </w:rPr>
      </w:pPr>
      <w:r w:rsidRPr="00F66911">
        <w:rPr>
          <w:color w:val="FF0000"/>
          <w:szCs w:val="24"/>
        </w:rPr>
        <w:tab/>
      </w:r>
      <w:r w:rsidRPr="00F66911">
        <w:rPr>
          <w:color w:val="FF0000"/>
          <w:szCs w:val="24"/>
        </w:rPr>
        <w:tab/>
      </w:r>
      <w:r w:rsidRPr="001543B5">
        <w:rPr>
          <w:szCs w:val="24"/>
        </w:rPr>
        <w:t xml:space="preserve"> 4. Общему</w:t>
      </w:r>
      <w:r w:rsidRPr="00E124EE">
        <w:rPr>
          <w:szCs w:val="24"/>
        </w:rPr>
        <w:t xml:space="preserve"> отделу администрации (Тарасова М.С.) обнародовать настоящее постановление на электронном сайте городской газеты «Маяк».</w:t>
      </w:r>
    </w:p>
    <w:p w:rsidR="004114F6" w:rsidRPr="00E124EE" w:rsidRDefault="004114F6" w:rsidP="004114F6">
      <w:pPr>
        <w:jc w:val="both"/>
        <w:rPr>
          <w:sz w:val="24"/>
          <w:szCs w:val="24"/>
        </w:rPr>
      </w:pPr>
      <w:r w:rsidRPr="00E124EE">
        <w:rPr>
          <w:sz w:val="24"/>
          <w:szCs w:val="24"/>
        </w:rPr>
        <w:tab/>
        <w:t xml:space="preserve"> </w:t>
      </w:r>
      <w:r w:rsidRPr="001543B5">
        <w:rPr>
          <w:sz w:val="24"/>
          <w:szCs w:val="24"/>
        </w:rPr>
        <w:t>5. Пресс</w:t>
      </w:r>
      <w:r w:rsidRPr="00E124EE">
        <w:rPr>
          <w:sz w:val="24"/>
          <w:szCs w:val="24"/>
        </w:rPr>
        <w:t>-центру администрации (</w:t>
      </w:r>
      <w:proofErr w:type="spellStart"/>
      <w:r w:rsidRPr="00E124EE">
        <w:rPr>
          <w:sz w:val="24"/>
          <w:szCs w:val="24"/>
        </w:rPr>
        <w:t>Арибжанов</w:t>
      </w:r>
      <w:proofErr w:type="spellEnd"/>
      <w:r w:rsidRPr="00E124EE">
        <w:rPr>
          <w:sz w:val="24"/>
          <w:szCs w:val="24"/>
        </w:rPr>
        <w:t xml:space="preserve"> Р.М.) </w:t>
      </w:r>
      <w:proofErr w:type="gramStart"/>
      <w:r w:rsidRPr="00E124EE">
        <w:rPr>
          <w:sz w:val="24"/>
          <w:szCs w:val="24"/>
        </w:rPr>
        <w:t>разместить</w:t>
      </w:r>
      <w:proofErr w:type="gramEnd"/>
      <w:r w:rsidRPr="00E124EE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124EE">
        <w:rPr>
          <w:sz w:val="24"/>
          <w:szCs w:val="24"/>
        </w:rPr>
        <w:t>Сосновоборского</w:t>
      </w:r>
      <w:proofErr w:type="spellEnd"/>
      <w:r w:rsidRPr="00E124EE">
        <w:rPr>
          <w:sz w:val="24"/>
          <w:szCs w:val="24"/>
        </w:rPr>
        <w:t xml:space="preserve"> городского округа.</w:t>
      </w:r>
    </w:p>
    <w:p w:rsidR="004114F6" w:rsidRPr="00E124EE" w:rsidRDefault="004114F6" w:rsidP="004114F6">
      <w:pPr>
        <w:pStyle w:val="a7"/>
        <w:ind w:firstLine="708"/>
        <w:rPr>
          <w:szCs w:val="24"/>
        </w:rPr>
      </w:pPr>
      <w:r w:rsidRPr="001543B5">
        <w:rPr>
          <w:szCs w:val="24"/>
        </w:rPr>
        <w:t>6.</w:t>
      </w:r>
      <w:r w:rsidRPr="00E124EE">
        <w:rPr>
          <w:szCs w:val="24"/>
        </w:rPr>
        <w:t xml:space="preserve">  Постановление   вступает в силу со дня официального обнародования и распространяется на правоотношения, возникшие с 01.01.2016.</w:t>
      </w:r>
    </w:p>
    <w:p w:rsidR="004114F6" w:rsidRPr="00E124EE" w:rsidRDefault="004114F6" w:rsidP="004114F6">
      <w:pPr>
        <w:pStyle w:val="a7"/>
        <w:tabs>
          <w:tab w:val="left" w:pos="426"/>
        </w:tabs>
        <w:rPr>
          <w:szCs w:val="24"/>
        </w:rPr>
      </w:pPr>
      <w:r w:rsidRPr="00E124EE">
        <w:rPr>
          <w:szCs w:val="24"/>
        </w:rPr>
        <w:tab/>
      </w:r>
      <w:r w:rsidRPr="00E124EE">
        <w:rPr>
          <w:szCs w:val="24"/>
        </w:rPr>
        <w:tab/>
      </w:r>
      <w:r w:rsidRPr="001543B5">
        <w:rPr>
          <w:szCs w:val="24"/>
        </w:rPr>
        <w:t>7.  Контроль</w:t>
      </w:r>
      <w:r w:rsidRPr="00E124EE">
        <w:rPr>
          <w:szCs w:val="24"/>
        </w:rPr>
        <w:t xml:space="preserve"> исполнения настоящего постановления оставляю за собой.</w:t>
      </w:r>
    </w:p>
    <w:p w:rsidR="004114F6" w:rsidRPr="00F66911" w:rsidRDefault="004114F6" w:rsidP="004114F6">
      <w:pPr>
        <w:pStyle w:val="a7"/>
        <w:tabs>
          <w:tab w:val="left" w:pos="426"/>
        </w:tabs>
        <w:rPr>
          <w:color w:val="FF0000"/>
          <w:szCs w:val="24"/>
        </w:rPr>
      </w:pPr>
    </w:p>
    <w:p w:rsidR="004114F6" w:rsidRPr="00F66911" w:rsidRDefault="004114F6" w:rsidP="004114F6">
      <w:pPr>
        <w:pStyle w:val="a7"/>
        <w:tabs>
          <w:tab w:val="left" w:pos="426"/>
        </w:tabs>
        <w:rPr>
          <w:color w:val="FF0000"/>
          <w:szCs w:val="24"/>
        </w:rPr>
      </w:pPr>
    </w:p>
    <w:p w:rsidR="004114F6" w:rsidRDefault="004114F6" w:rsidP="004114F6">
      <w:pPr>
        <w:pStyle w:val="a7"/>
        <w:tabs>
          <w:tab w:val="left" w:pos="426"/>
        </w:tabs>
        <w:rPr>
          <w:szCs w:val="24"/>
        </w:rPr>
      </w:pPr>
    </w:p>
    <w:p w:rsidR="004114F6" w:rsidRPr="0019536C" w:rsidRDefault="004114F6" w:rsidP="004114F6">
      <w:pPr>
        <w:rPr>
          <w:sz w:val="24"/>
          <w:szCs w:val="24"/>
        </w:rPr>
      </w:pPr>
      <w:r w:rsidRPr="0019536C">
        <w:rPr>
          <w:sz w:val="24"/>
          <w:szCs w:val="24"/>
        </w:rPr>
        <w:t xml:space="preserve">Глава администрации </w:t>
      </w:r>
    </w:p>
    <w:p w:rsidR="004114F6" w:rsidRPr="0019536C" w:rsidRDefault="004114F6" w:rsidP="004114F6">
      <w:pPr>
        <w:rPr>
          <w:sz w:val="24"/>
          <w:szCs w:val="24"/>
        </w:rPr>
      </w:pPr>
      <w:proofErr w:type="spellStart"/>
      <w:r w:rsidRPr="0019536C">
        <w:rPr>
          <w:sz w:val="24"/>
          <w:szCs w:val="24"/>
        </w:rPr>
        <w:t>Сосновоборского</w:t>
      </w:r>
      <w:proofErr w:type="spellEnd"/>
      <w:r w:rsidRPr="0019536C">
        <w:rPr>
          <w:sz w:val="24"/>
          <w:szCs w:val="24"/>
        </w:rPr>
        <w:t xml:space="preserve"> городского округа                                                        </w:t>
      </w:r>
      <w:r>
        <w:rPr>
          <w:sz w:val="24"/>
          <w:szCs w:val="24"/>
        </w:rPr>
        <w:t xml:space="preserve">     В.Б.Садовский</w:t>
      </w:r>
    </w:p>
    <w:p w:rsidR="004114F6" w:rsidRDefault="004114F6" w:rsidP="004114F6">
      <w:pPr>
        <w:rPr>
          <w:sz w:val="24"/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Default="004114F6" w:rsidP="004114F6">
      <w:pPr>
        <w:pStyle w:val="a7"/>
        <w:rPr>
          <w:szCs w:val="24"/>
        </w:rPr>
      </w:pPr>
    </w:p>
    <w:p w:rsidR="004114F6" w:rsidRPr="00EB28FE" w:rsidRDefault="004114F6" w:rsidP="004114F6">
      <w:pPr>
        <w:pStyle w:val="a7"/>
        <w:rPr>
          <w:sz w:val="12"/>
          <w:szCs w:val="12"/>
        </w:rPr>
      </w:pPr>
      <w:r w:rsidRPr="00EB28FE">
        <w:rPr>
          <w:sz w:val="12"/>
          <w:szCs w:val="12"/>
        </w:rPr>
        <w:t>Исп. Дикамбаева В.А.</w:t>
      </w:r>
    </w:p>
    <w:p w:rsidR="004114F6" w:rsidRDefault="004114F6" w:rsidP="004114F6">
      <w:pPr>
        <w:rPr>
          <w:sz w:val="24"/>
        </w:rPr>
      </w:pPr>
      <w:r w:rsidRPr="00EB28FE">
        <w:rPr>
          <w:sz w:val="12"/>
          <w:szCs w:val="12"/>
        </w:rPr>
        <w:t>22176</w:t>
      </w:r>
      <w:r>
        <w:rPr>
          <w:sz w:val="12"/>
          <w:szCs w:val="12"/>
        </w:rPr>
        <w:t>; СЕ</w:t>
      </w:r>
    </w:p>
    <w:p w:rsidR="004114F6" w:rsidRDefault="004114F6" w:rsidP="004114F6">
      <w:pPr>
        <w:rPr>
          <w:sz w:val="24"/>
        </w:rPr>
      </w:pPr>
    </w:p>
    <w:p w:rsidR="004114F6" w:rsidRDefault="004114F6" w:rsidP="004114F6">
      <w:pPr>
        <w:rPr>
          <w:sz w:val="24"/>
        </w:rPr>
      </w:pPr>
    </w:p>
    <w:p w:rsidR="004114F6" w:rsidRDefault="004114F6" w:rsidP="004114F6">
      <w:pPr>
        <w:rPr>
          <w:sz w:val="24"/>
        </w:rPr>
      </w:pPr>
    </w:p>
    <w:p w:rsidR="004114F6" w:rsidRDefault="004114F6" w:rsidP="004114F6">
      <w:pPr>
        <w:rPr>
          <w:sz w:val="24"/>
        </w:rPr>
      </w:pPr>
    </w:p>
    <w:p w:rsidR="004114F6" w:rsidRPr="00AF6C3E" w:rsidRDefault="004114F6" w:rsidP="004114F6">
      <w:pPr>
        <w:rPr>
          <w:sz w:val="24"/>
        </w:rPr>
      </w:pPr>
      <w:bookmarkStart w:id="0" w:name="_GoBack"/>
      <w:bookmarkEnd w:id="0"/>
      <w:r w:rsidRPr="00AF6C3E">
        <w:rPr>
          <w:sz w:val="24"/>
        </w:rPr>
        <w:t>СОГЛАСОВАНО:</w:t>
      </w:r>
    </w:p>
    <w:p w:rsidR="004114F6" w:rsidRDefault="004114F6" w:rsidP="004114F6">
      <w:pPr>
        <w:jc w:val="both"/>
        <w:rPr>
          <w:sz w:val="24"/>
          <w:szCs w:val="24"/>
        </w:rPr>
      </w:pPr>
    </w:p>
    <w:p w:rsidR="004114F6" w:rsidRPr="00494FB6" w:rsidRDefault="004114F6" w:rsidP="004114F6">
      <w:r>
        <w:rPr>
          <w:noProof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F6" w:rsidRDefault="004114F6" w:rsidP="004114F6">
      <w:pPr>
        <w:jc w:val="right"/>
      </w:pPr>
      <w:r w:rsidRPr="00AF6C3E">
        <w:tab/>
      </w:r>
      <w:r w:rsidRPr="00AF6C3E">
        <w:tab/>
      </w:r>
      <w:r w:rsidRPr="00AF6C3E">
        <w:tab/>
      </w:r>
      <w:r w:rsidRPr="00AF6C3E">
        <w:tab/>
      </w:r>
      <w:r w:rsidRPr="00AF6C3E">
        <w:tab/>
      </w:r>
      <w:r w:rsidRPr="00AF6C3E">
        <w:tab/>
      </w:r>
      <w:r w:rsidRPr="00AF6C3E">
        <w:tab/>
      </w:r>
      <w:r w:rsidRPr="00AF6C3E">
        <w:tab/>
      </w:r>
    </w:p>
    <w:p w:rsidR="004114F6" w:rsidRDefault="004114F6" w:rsidP="004114F6">
      <w:pPr>
        <w:jc w:val="right"/>
      </w:pPr>
    </w:p>
    <w:p w:rsidR="004114F6" w:rsidRDefault="004114F6" w:rsidP="004114F6">
      <w:pPr>
        <w:jc w:val="right"/>
      </w:pPr>
    </w:p>
    <w:p w:rsidR="004114F6" w:rsidRDefault="004114F6" w:rsidP="004114F6">
      <w:pPr>
        <w:jc w:val="right"/>
      </w:pPr>
    </w:p>
    <w:p w:rsidR="004114F6" w:rsidRDefault="004114F6" w:rsidP="004114F6">
      <w:pPr>
        <w:jc w:val="right"/>
      </w:pPr>
    </w:p>
    <w:p w:rsidR="004114F6" w:rsidRPr="00AF6C3E" w:rsidRDefault="004114F6" w:rsidP="004114F6">
      <w:pPr>
        <w:jc w:val="right"/>
      </w:pPr>
      <w:r w:rsidRPr="00AF6C3E">
        <w:t>Рассылка:</w:t>
      </w:r>
    </w:p>
    <w:p w:rsidR="004114F6" w:rsidRPr="001211AB" w:rsidRDefault="004114F6" w:rsidP="004114F6">
      <w:pPr>
        <w:ind w:left="3969"/>
        <w:jc w:val="right"/>
        <w:rPr>
          <w:sz w:val="24"/>
        </w:rPr>
      </w:pPr>
      <w:r>
        <w:t xml:space="preserve">   Общий отдел, КФ, ЦБ, КО, КСЗН, КУМИ, Пресс-центр </w:t>
      </w:r>
    </w:p>
    <w:p w:rsidR="004114F6" w:rsidRDefault="004114F6" w:rsidP="004114F6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F6" w:rsidRDefault="004114F6" w:rsidP="004114F6">
      <w:r>
        <w:separator/>
      </w:r>
    </w:p>
  </w:endnote>
  <w:endnote w:type="continuationSeparator" w:id="0">
    <w:p w:rsidR="004114F6" w:rsidRDefault="004114F6" w:rsidP="0041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B32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B32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B32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F6" w:rsidRDefault="004114F6" w:rsidP="004114F6">
      <w:r>
        <w:separator/>
      </w:r>
    </w:p>
  </w:footnote>
  <w:footnote w:type="continuationSeparator" w:id="0">
    <w:p w:rsidR="004114F6" w:rsidRDefault="004114F6" w:rsidP="0041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B32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B32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B32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1ecff6b-e6dd-4b45-ace9-a276ad378bc4"/>
  </w:docVars>
  <w:rsids>
    <w:rsidRoot w:val="004114F6"/>
    <w:rsid w:val="000B0B5B"/>
    <w:rsid w:val="00150C2A"/>
    <w:rsid w:val="00152546"/>
    <w:rsid w:val="001D0766"/>
    <w:rsid w:val="00207A5B"/>
    <w:rsid w:val="002C40DC"/>
    <w:rsid w:val="002E24E2"/>
    <w:rsid w:val="004114F6"/>
    <w:rsid w:val="005B1935"/>
    <w:rsid w:val="005B32EC"/>
    <w:rsid w:val="0084000B"/>
    <w:rsid w:val="0098408B"/>
    <w:rsid w:val="00986B56"/>
    <w:rsid w:val="00996FF2"/>
    <w:rsid w:val="00A907ED"/>
    <w:rsid w:val="00C67E2C"/>
    <w:rsid w:val="00D340BD"/>
    <w:rsid w:val="00EB7828"/>
    <w:rsid w:val="00F00BAF"/>
    <w:rsid w:val="00F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14F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4F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1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1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114F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411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114F6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Title">
    <w:name w:val="ConsTitle"/>
    <w:rsid w:val="00411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14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3551</Words>
  <Characters>20247</Characters>
  <Application>Microsoft Office Word</Application>
  <DocSecurity>0</DocSecurity>
  <Lines>168</Lines>
  <Paragraphs>47</Paragraphs>
  <ScaleCrop>false</ScaleCrop>
  <Company>  </Company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2019-04-01T09:01:00Z</dcterms:created>
  <dcterms:modified xsi:type="dcterms:W3CDTF">2019-04-01T09:01:00Z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b1ecff6b-e6dd-4b45-ace9-a276ad378bc4</vt:lpwstr>
  </property>
</Properties>
</file>