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3" w:rsidRPr="002724EE" w:rsidRDefault="00D02243" w:rsidP="0027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4EE">
        <w:rPr>
          <w:rFonts w:ascii="Times New Roman" w:hAnsi="Times New Roman"/>
          <w:b/>
          <w:sz w:val="24"/>
          <w:szCs w:val="24"/>
        </w:rPr>
        <w:t>Значение достигнутых показателей «Рейтинг 47» за 20</w:t>
      </w:r>
      <w:r w:rsidR="007F79F8" w:rsidRPr="002724EE">
        <w:rPr>
          <w:rFonts w:ascii="Times New Roman" w:hAnsi="Times New Roman"/>
          <w:b/>
          <w:sz w:val="24"/>
          <w:szCs w:val="24"/>
        </w:rPr>
        <w:t>2</w:t>
      </w:r>
      <w:r w:rsidR="005B6032">
        <w:rPr>
          <w:rFonts w:ascii="Times New Roman" w:hAnsi="Times New Roman"/>
          <w:b/>
          <w:sz w:val="24"/>
          <w:szCs w:val="24"/>
        </w:rPr>
        <w:t>2</w:t>
      </w:r>
      <w:r w:rsidRPr="002724E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02243" w:rsidRPr="002724EE" w:rsidRDefault="00D02243" w:rsidP="0027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4EE">
        <w:rPr>
          <w:rFonts w:ascii="Times New Roman" w:hAnsi="Times New Roman"/>
          <w:b/>
          <w:sz w:val="24"/>
          <w:szCs w:val="24"/>
        </w:rPr>
        <w:t>Сосновоборский городской округ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529"/>
        <w:gridCol w:w="1559"/>
        <w:gridCol w:w="2715"/>
        <w:gridCol w:w="2530"/>
        <w:gridCol w:w="4820"/>
      </w:tblGrid>
      <w:tr w:rsidR="00801C33" w:rsidRPr="003F25C2" w:rsidTr="00E85780">
        <w:trPr>
          <w:trHeight w:val="453"/>
        </w:trPr>
        <w:tc>
          <w:tcPr>
            <w:tcW w:w="14663" w:type="dxa"/>
            <w:gridSpan w:val="6"/>
          </w:tcPr>
          <w:p w:rsidR="00801C33" w:rsidRPr="003F25C2" w:rsidRDefault="007B1957" w:rsidP="003F25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Экономика</w:t>
            </w:r>
          </w:p>
        </w:tc>
      </w:tr>
      <w:tr w:rsidR="00355788" w:rsidRPr="00E85780" w:rsidTr="00E85780">
        <w:trPr>
          <w:trHeight w:val="715"/>
        </w:trPr>
        <w:tc>
          <w:tcPr>
            <w:tcW w:w="510" w:type="dxa"/>
            <w:vAlign w:val="center"/>
          </w:tcPr>
          <w:p w:rsidR="00355788" w:rsidRPr="00E85780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5780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spellStart"/>
            <w:proofErr w:type="gramStart"/>
            <w:r w:rsidRPr="00E8578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E85780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E8578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29" w:type="dxa"/>
            <w:vAlign w:val="center"/>
          </w:tcPr>
          <w:p w:rsidR="00355788" w:rsidRPr="00E85780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5780"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55788" w:rsidRPr="00E85780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5780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2715" w:type="dxa"/>
            <w:vAlign w:val="center"/>
          </w:tcPr>
          <w:p w:rsidR="00355788" w:rsidRPr="00E85780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5780">
              <w:rPr>
                <w:rFonts w:ascii="Times New Roman" w:hAnsi="Times New Roman" w:cs="Times New Roman"/>
                <w:b/>
                <w:sz w:val="20"/>
              </w:rPr>
              <w:t>Целевое значение показателя</w:t>
            </w:r>
          </w:p>
        </w:tc>
        <w:tc>
          <w:tcPr>
            <w:tcW w:w="2530" w:type="dxa"/>
            <w:vAlign w:val="center"/>
          </w:tcPr>
          <w:p w:rsidR="00355788" w:rsidRPr="00E85780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5780">
              <w:rPr>
                <w:rFonts w:ascii="Times New Roman" w:hAnsi="Times New Roman" w:cs="Times New Roman"/>
                <w:b/>
                <w:color w:val="000000"/>
                <w:sz w:val="20"/>
              </w:rPr>
              <w:t>Ответственный орган со стороны СГО</w:t>
            </w:r>
          </w:p>
        </w:tc>
        <w:tc>
          <w:tcPr>
            <w:tcW w:w="4820" w:type="dxa"/>
            <w:vAlign w:val="center"/>
          </w:tcPr>
          <w:p w:rsidR="00355788" w:rsidRPr="00E85780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85780"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7F79F8" w:rsidRPr="00E8578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B6032" w:rsidRPr="00E8578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7F79F8" w:rsidRPr="00E8578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85780"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</w:tr>
      <w:tr w:rsidR="00355788" w:rsidRPr="005D7D1D" w:rsidTr="00E85780">
        <w:tc>
          <w:tcPr>
            <w:tcW w:w="510" w:type="dxa"/>
          </w:tcPr>
          <w:p w:rsidR="00355788" w:rsidRPr="00585B9F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B9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529" w:type="dxa"/>
          </w:tcPr>
          <w:p w:rsidR="00355788" w:rsidRPr="00585B9F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B9F">
              <w:rPr>
                <w:rFonts w:ascii="Times New Roman" w:hAnsi="Times New Roman" w:cs="Times New Roman"/>
                <w:sz w:val="20"/>
              </w:rPr>
              <w:t>Эффективность работы по содействию развитию конкуренции</w:t>
            </w:r>
          </w:p>
        </w:tc>
        <w:tc>
          <w:tcPr>
            <w:tcW w:w="1559" w:type="dxa"/>
          </w:tcPr>
          <w:p w:rsidR="00355788" w:rsidRPr="00585B9F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5" w:type="dxa"/>
          </w:tcPr>
          <w:p w:rsidR="00355788" w:rsidRPr="00585B9F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B9F">
              <w:rPr>
                <w:rFonts w:ascii="Times New Roman" w:hAnsi="Times New Roman" w:cs="Times New Roman"/>
                <w:noProof/>
                <w:position w:val="-5"/>
                <w:sz w:val="20"/>
              </w:rPr>
              <w:drawing>
                <wp:inline distT="0" distB="0" distL="0" distR="0">
                  <wp:extent cx="171450" cy="209550"/>
                  <wp:effectExtent l="19050" t="0" r="0" b="0"/>
                  <wp:docPr id="1" name="Рисунок 1" descr="base_25_20938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20938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B9F">
              <w:rPr>
                <w:rFonts w:ascii="Times New Roman" w:hAnsi="Times New Roman" w:cs="Times New Roman"/>
                <w:sz w:val="20"/>
              </w:rPr>
              <w:t>п. 1, п. 2, п. 3, п. 4, п. 5, п. 6,  методики расчета - от 0 до 4 баллов</w:t>
            </w:r>
          </w:p>
        </w:tc>
        <w:tc>
          <w:tcPr>
            <w:tcW w:w="2530" w:type="dxa"/>
          </w:tcPr>
          <w:p w:rsidR="00355788" w:rsidRPr="00585B9F" w:rsidRDefault="00355788" w:rsidP="00E857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5B9F">
              <w:rPr>
                <w:rFonts w:ascii="Times New Roman" w:hAnsi="Times New Roman" w:cs="Times New Roman"/>
                <w:sz w:val="20"/>
              </w:rPr>
              <w:t>Отдел экономического развития администрации</w:t>
            </w:r>
          </w:p>
        </w:tc>
        <w:tc>
          <w:tcPr>
            <w:tcW w:w="4820" w:type="dxa"/>
          </w:tcPr>
          <w:p w:rsidR="00652452" w:rsidRPr="00D35DD9" w:rsidRDefault="00652452" w:rsidP="00E85780">
            <w:pPr>
              <w:pStyle w:val="ConsPlusNormal"/>
              <w:jc w:val="both"/>
              <w:rPr>
                <w:rFonts w:ascii="Times New Roman" w:hAnsi="Times New Roman"/>
                <w:b/>
                <w:sz w:val="20"/>
              </w:rPr>
            </w:pPr>
            <w:r w:rsidRPr="00D35DD9">
              <w:rPr>
                <w:rFonts w:ascii="Times New Roman" w:hAnsi="Times New Roman"/>
                <w:b/>
                <w:sz w:val="20"/>
              </w:rPr>
              <w:t>Мониторинг проводится ежегодно исходя из показателей:</w:t>
            </w:r>
          </w:p>
          <w:p w:rsidR="00652452" w:rsidRPr="00D35DD9" w:rsidRDefault="00652452" w:rsidP="00E8578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D35DD9">
              <w:rPr>
                <w:rFonts w:ascii="Times New Roman" w:hAnsi="Times New Roman" w:cs="Times New Roman"/>
                <w:sz w:val="20"/>
              </w:rPr>
              <w:t>1) наличие в городском округе структурного подразделения, уполномоченного на реализацию мероприятий по содействию развитию конкуренции</w:t>
            </w:r>
            <w:r w:rsidRPr="00D35DD9">
              <w:rPr>
                <w:rFonts w:ascii="Times New Roman" w:hAnsi="Times New Roman"/>
                <w:sz w:val="20"/>
              </w:rPr>
              <w:t>;</w:t>
            </w:r>
          </w:p>
          <w:p w:rsidR="00652452" w:rsidRPr="00D35DD9" w:rsidRDefault="00652452" w:rsidP="00E857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DD9">
              <w:rPr>
                <w:rFonts w:ascii="Times New Roman" w:hAnsi="Times New Roman" w:cs="Times New Roman"/>
                <w:sz w:val="20"/>
              </w:rPr>
              <w:t>2) наличие утвержденного правовым актом муниципального образования перечня товарных рынков для содействия развитию конкуренции на территории муниципального образования;</w:t>
            </w:r>
          </w:p>
          <w:p w:rsidR="00652452" w:rsidRPr="00D35DD9" w:rsidRDefault="00652452" w:rsidP="00E8578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D35DD9">
              <w:rPr>
                <w:rFonts w:ascii="Times New Roman" w:hAnsi="Times New Roman" w:cs="Times New Roman"/>
                <w:sz w:val="20"/>
              </w:rPr>
              <w:t>3) наличие утвержденного плана мероприятий  "дорожная карта" по содействию развитию конкуренции на  приоритетных и социально значимых рынках МО Сосновоборского городского округа с установленными фактическими значениями и целевыми показателями по каждому рынку на период  2022-2025 годы</w:t>
            </w:r>
            <w:r w:rsidRPr="00D35DD9">
              <w:rPr>
                <w:rFonts w:ascii="Times New Roman" w:hAnsi="Times New Roman"/>
                <w:sz w:val="20"/>
              </w:rPr>
              <w:t>;</w:t>
            </w:r>
          </w:p>
          <w:p w:rsidR="00652452" w:rsidRPr="00EB24D7" w:rsidRDefault="00652452" w:rsidP="00E857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B24D7">
              <w:rPr>
                <w:rFonts w:ascii="Times New Roman" w:hAnsi="Times New Roman" w:cs="Times New Roman"/>
                <w:sz w:val="20"/>
              </w:rPr>
              <w:t xml:space="preserve">3.1) наличие в "дорожной карте" мероприятий в соответствии с Национальным </w:t>
            </w:r>
            <w:hyperlink r:id="rId8" w:history="1">
              <w:r w:rsidRPr="00EB24D7">
                <w:rPr>
                  <w:rFonts w:ascii="Times New Roman" w:hAnsi="Times New Roman" w:cs="Times New Roman"/>
                  <w:sz w:val="20"/>
                </w:rPr>
                <w:t>планом</w:t>
              </w:r>
            </w:hyperlink>
            <w:r w:rsidRPr="00EB24D7">
              <w:rPr>
                <w:rFonts w:ascii="Times New Roman" w:hAnsi="Times New Roman" w:cs="Times New Roman"/>
                <w:sz w:val="20"/>
              </w:rPr>
              <w:t xml:space="preserve"> ("дорожной картой") развития конкуренции в Российской Федерации на 2021-2025 годы, утвержденным распоряжением Правительства Российской Федерации от 2 сентября 2021 года N 2424-р;</w:t>
            </w:r>
          </w:p>
          <w:p w:rsidR="00652452" w:rsidRPr="00EB24D7" w:rsidRDefault="00652452" w:rsidP="00E857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B24D7">
              <w:rPr>
                <w:rFonts w:ascii="Times New Roman" w:hAnsi="Times New Roman" w:cs="Times New Roman"/>
                <w:sz w:val="20"/>
              </w:rPr>
              <w:t>3.2) наличие в "дорожной карте" системных мероприятий по развитию конкурентной среды в муниципальном образовании;</w:t>
            </w:r>
          </w:p>
          <w:p w:rsidR="00652452" w:rsidRPr="00EB24D7" w:rsidRDefault="00652452" w:rsidP="00E8578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EB24D7">
              <w:rPr>
                <w:rFonts w:ascii="Times New Roman" w:hAnsi="Times New Roman" w:cs="Times New Roman"/>
                <w:sz w:val="20"/>
              </w:rPr>
              <w:t xml:space="preserve">4) проведение мониторинга состояния и развития конкурентной среды на рынках товаров, работ и услуг муниципального образования, мониторинга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</w:t>
            </w:r>
            <w:r w:rsidRPr="00EB24D7">
              <w:rPr>
                <w:rFonts w:ascii="Times New Roman" w:hAnsi="Times New Roman" w:cs="Times New Roman"/>
                <w:sz w:val="20"/>
              </w:rPr>
              <w:lastRenderedPageBreak/>
              <w:t>информации о состоянии конкуренции на территории муниципального образования,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proofErr w:type="gramEnd"/>
            <w:r w:rsidRPr="00EB24D7">
              <w:rPr>
                <w:rFonts w:ascii="Times New Roman" w:hAnsi="Times New Roman" w:cs="Times New Roman"/>
                <w:sz w:val="20"/>
              </w:rPr>
              <w:t xml:space="preserve"> (далее - мониторинги)</w:t>
            </w:r>
            <w:r w:rsidRPr="00EB24D7">
              <w:rPr>
                <w:rFonts w:ascii="Times New Roman" w:hAnsi="Times New Roman"/>
                <w:sz w:val="20"/>
              </w:rPr>
              <w:t>;</w:t>
            </w:r>
          </w:p>
          <w:p w:rsidR="00652452" w:rsidRPr="00EB24D7" w:rsidRDefault="00652452" w:rsidP="00E8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4D7">
              <w:rPr>
                <w:rFonts w:ascii="Times New Roman" w:hAnsi="Times New Roman"/>
                <w:sz w:val="20"/>
                <w:szCs w:val="20"/>
              </w:rPr>
              <w:t xml:space="preserve">5) размещение на официальном сайте муниципального образования актуальной по состоянию на 1 января года, следующего за </w:t>
            </w:r>
            <w:proofErr w:type="gramStart"/>
            <w:r w:rsidRPr="00EB24D7">
              <w:rPr>
                <w:rFonts w:ascii="Times New Roman" w:hAnsi="Times New Roman"/>
                <w:sz w:val="20"/>
                <w:szCs w:val="20"/>
              </w:rPr>
              <w:t>отчетным</w:t>
            </w:r>
            <w:proofErr w:type="gramEnd"/>
            <w:r w:rsidRPr="00EB24D7">
              <w:rPr>
                <w:rFonts w:ascii="Times New Roman" w:hAnsi="Times New Roman"/>
                <w:sz w:val="20"/>
                <w:szCs w:val="20"/>
              </w:rPr>
              <w:t>, информации:</w:t>
            </w:r>
          </w:p>
          <w:p w:rsidR="00652452" w:rsidRPr="00EB24D7" w:rsidRDefault="00652452" w:rsidP="00E85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24D7">
              <w:rPr>
                <w:rFonts w:ascii="Times New Roman" w:hAnsi="Times New Roman"/>
                <w:sz w:val="20"/>
                <w:szCs w:val="20"/>
              </w:rPr>
              <w:t>о реализации государственной политики по развитию конкуренции, в том числе показателей, характеризующих состояние экономики и социальной сферы муниципального образования</w:t>
            </w:r>
            <w:r w:rsidRPr="00EB24D7">
              <w:rPr>
                <w:rFonts w:ascii="Times New Roman" w:hAnsi="Times New Roman"/>
                <w:sz w:val="20"/>
              </w:rPr>
              <w:t>;</w:t>
            </w:r>
            <w:r w:rsidRPr="00EB24D7">
              <w:rPr>
                <w:rFonts w:ascii="Times New Roman" w:hAnsi="Times New Roman"/>
                <w:sz w:val="20"/>
                <w:szCs w:val="20"/>
              </w:rPr>
              <w:t xml:space="preserve"> отчет о ходе выполнения "дорожной карты" о результатах проведенных мониторингов</w:t>
            </w:r>
            <w:r w:rsidR="009852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52452" w:rsidRPr="00EB24D7" w:rsidRDefault="00576498" w:rsidP="00E8578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652452" w:rsidRPr="00EB24D7">
              <w:rPr>
                <w:color w:val="auto"/>
                <w:sz w:val="20"/>
                <w:szCs w:val="20"/>
              </w:rPr>
              <w:t>)</w:t>
            </w:r>
            <w:r w:rsidR="00415C19">
              <w:rPr>
                <w:color w:val="auto"/>
                <w:sz w:val="20"/>
                <w:szCs w:val="20"/>
              </w:rPr>
              <w:t>д</w:t>
            </w:r>
            <w:r w:rsidR="00652452" w:rsidRPr="00EB24D7">
              <w:rPr>
                <w:color w:val="auto"/>
                <w:sz w:val="20"/>
                <w:szCs w:val="20"/>
              </w:rPr>
              <w:t>оклад об организации системы внутреннего обеспечения соответствия требованиям антимонопольного законодательства в администрации Сосновоборского городского округа по итогам 202</w:t>
            </w:r>
            <w:r w:rsidR="0002512B">
              <w:rPr>
                <w:color w:val="auto"/>
                <w:sz w:val="20"/>
                <w:szCs w:val="20"/>
              </w:rPr>
              <w:t>2</w:t>
            </w:r>
            <w:r w:rsidR="00652452" w:rsidRPr="00EB24D7">
              <w:rPr>
                <w:color w:val="auto"/>
                <w:sz w:val="20"/>
                <w:szCs w:val="20"/>
              </w:rPr>
              <w:t xml:space="preserve"> года размещен на официальном сайте администрации;</w:t>
            </w:r>
          </w:p>
          <w:p w:rsidR="00652452" w:rsidRPr="00EB24D7" w:rsidRDefault="00576498" w:rsidP="00E857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652452" w:rsidRPr="00EB24D7">
              <w:rPr>
                <w:rFonts w:ascii="Times New Roman" w:hAnsi="Times New Roman"/>
                <w:sz w:val="20"/>
              </w:rPr>
              <w:t>)</w:t>
            </w:r>
            <w:r w:rsidR="00415C19">
              <w:rPr>
                <w:rFonts w:ascii="Times New Roman" w:hAnsi="Times New Roman"/>
                <w:sz w:val="20"/>
              </w:rPr>
              <w:t>у</w:t>
            </w:r>
            <w:r w:rsidR="00652452" w:rsidRPr="00EB24D7">
              <w:rPr>
                <w:rFonts w:ascii="Times New Roman" w:hAnsi="Times New Roman"/>
                <w:sz w:val="20"/>
              </w:rPr>
              <w:t>твержден</w:t>
            </w:r>
            <w:r w:rsidR="003013D4">
              <w:rPr>
                <w:rFonts w:ascii="Times New Roman" w:hAnsi="Times New Roman"/>
                <w:sz w:val="20"/>
              </w:rPr>
              <w:t>ы</w:t>
            </w:r>
            <w:r w:rsidR="00652452" w:rsidRPr="00EB24D7">
              <w:rPr>
                <w:rFonts w:ascii="Times New Roman" w:hAnsi="Times New Roman"/>
                <w:sz w:val="20"/>
              </w:rPr>
              <w:t xml:space="preserve"> и размещен</w:t>
            </w:r>
            <w:r w:rsidR="003013D4">
              <w:rPr>
                <w:rFonts w:ascii="Times New Roman" w:hAnsi="Times New Roman"/>
                <w:sz w:val="20"/>
              </w:rPr>
              <w:t>ы</w:t>
            </w:r>
            <w:r w:rsidR="00652452" w:rsidRPr="00EB24D7">
              <w:rPr>
                <w:rFonts w:ascii="Times New Roman" w:hAnsi="Times New Roman"/>
                <w:sz w:val="20"/>
              </w:rPr>
              <w:t xml:space="preserve"> на официальном сайте администрации </w:t>
            </w:r>
            <w:r w:rsidR="00652452" w:rsidRPr="00EB24D7">
              <w:rPr>
                <w:rFonts w:ascii="Times New Roman" w:hAnsi="Times New Roman"/>
                <w:spacing w:val="20"/>
                <w:sz w:val="20"/>
                <w:szCs w:val="20"/>
              </w:rPr>
              <w:t>распоряжени</w:t>
            </w:r>
            <w:r w:rsidR="003013D4">
              <w:rPr>
                <w:rFonts w:ascii="Times New Roman" w:hAnsi="Times New Roman"/>
                <w:spacing w:val="20"/>
                <w:sz w:val="20"/>
                <w:szCs w:val="20"/>
              </w:rPr>
              <w:t>я</w:t>
            </w:r>
            <w:r w:rsidR="00652452" w:rsidRPr="00EB24D7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</w:t>
            </w:r>
            <w:r w:rsidR="00652452" w:rsidRPr="00EB24D7">
              <w:rPr>
                <w:rFonts w:ascii="Times New Roman" w:hAnsi="Times New Roman"/>
                <w:sz w:val="20"/>
                <w:szCs w:val="20"/>
              </w:rPr>
              <w:t>от 25.01.2022 № 21-р</w:t>
            </w:r>
            <w:r w:rsidR="001351A7" w:rsidRPr="001351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351A7">
              <w:rPr>
                <w:rFonts w:ascii="Times New Roman" w:hAnsi="Times New Roman"/>
                <w:sz w:val="20"/>
                <w:szCs w:val="20"/>
              </w:rPr>
              <w:t xml:space="preserve">от 18.10.2022 №337-р </w:t>
            </w:r>
            <w:r w:rsidR="003013D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52452" w:rsidRPr="00EB24D7">
              <w:rPr>
                <w:rFonts w:ascii="Times New Roman" w:hAnsi="Times New Roman"/>
                <w:sz w:val="20"/>
                <w:szCs w:val="20"/>
              </w:rPr>
              <w:t>О внесении изменений в Перечень приоритетных рынков</w:t>
            </w:r>
            <w:r w:rsidR="00135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452" w:rsidRPr="00EB24D7">
              <w:rPr>
                <w:rFonts w:ascii="Times New Roman" w:hAnsi="Times New Roman"/>
                <w:sz w:val="20"/>
                <w:szCs w:val="20"/>
              </w:rPr>
              <w:t>товаров и услуг и План мероприятий («дорожная карта»)</w:t>
            </w:r>
            <w:r w:rsidR="00135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2452" w:rsidRPr="00EB24D7">
              <w:rPr>
                <w:rFonts w:ascii="Times New Roman" w:hAnsi="Times New Roman"/>
                <w:sz w:val="20"/>
                <w:szCs w:val="20"/>
              </w:rPr>
              <w:t>по содействию развитию конкуренции на территории муниципального образования Сосновоборский городской округ Ленинградской области на период 2022-2025 годы</w:t>
            </w:r>
            <w:r w:rsidR="000251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3577">
              <w:rPr>
                <w:rFonts w:ascii="Times New Roman" w:hAnsi="Times New Roman"/>
                <w:sz w:val="20"/>
                <w:szCs w:val="20"/>
              </w:rPr>
              <w:t>(</w:t>
            </w:r>
            <w:r w:rsidR="0002512B">
              <w:rPr>
                <w:rFonts w:ascii="Times New Roman" w:hAnsi="Times New Roman"/>
                <w:sz w:val="20"/>
                <w:szCs w:val="20"/>
              </w:rPr>
              <w:t>с изменениями)</w:t>
            </w:r>
            <w:r w:rsidR="003013D4">
              <w:rPr>
                <w:rFonts w:ascii="Times New Roman" w:hAnsi="Times New Roman"/>
                <w:sz w:val="20"/>
                <w:szCs w:val="20"/>
              </w:rPr>
              <w:t>»</w:t>
            </w:r>
            <w:r w:rsidR="00652452" w:rsidRPr="00EB24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2452" w:rsidRPr="00EB24D7" w:rsidRDefault="00576498" w:rsidP="00E85780">
            <w:pPr>
              <w:pStyle w:val="30"/>
              <w:shd w:val="clear" w:color="auto" w:fill="auto"/>
              <w:spacing w:before="0" w:after="0" w:line="240" w:lineRule="auto"/>
              <w:ind w:firstLine="0"/>
              <w:outlineLvl w:val="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652452" w:rsidRPr="00EB24D7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415C19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="00652452" w:rsidRPr="00EB24D7">
              <w:rPr>
                <w:rFonts w:ascii="Times New Roman" w:hAnsi="Times New Roman" w:cs="Times New Roman"/>
                <w:b w:val="0"/>
                <w:sz w:val="20"/>
                <w:szCs w:val="20"/>
              </w:rPr>
              <w:t>тверждены и размещены на официальном сайте администрации Отчеты по плану</w:t>
            </w:r>
          </w:p>
          <w:p w:rsidR="00652452" w:rsidRPr="00EB24D7" w:rsidRDefault="00652452" w:rsidP="00E8578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4D7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(«дорожная карта») по содействию развитию конкуренции на территории Сосновоборского городского округа</w:t>
            </w:r>
            <w:r w:rsidR="0002512B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FC7851" w:rsidRPr="005D7D1D" w:rsidRDefault="00FC7851" w:rsidP="00E8578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B050"/>
                <w:sz w:val="20"/>
              </w:rPr>
            </w:pPr>
          </w:p>
        </w:tc>
      </w:tr>
    </w:tbl>
    <w:p w:rsidR="004E1C18" w:rsidRDefault="004E1C18" w:rsidP="00F87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C9E" w:rsidRDefault="005B4C9E" w:rsidP="00F87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4EE" w:rsidRDefault="002724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724EE" w:rsidSect="003F25C2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14" w:rsidRDefault="00CF3414" w:rsidP="008E01E4">
      <w:pPr>
        <w:spacing w:after="0" w:line="240" w:lineRule="auto"/>
      </w:pPr>
      <w:r>
        <w:separator/>
      </w:r>
    </w:p>
  </w:endnote>
  <w:endnote w:type="continuationSeparator" w:id="0">
    <w:p w:rsidR="00CF3414" w:rsidRDefault="00CF3414" w:rsidP="008E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14" w:rsidRDefault="00CF3414" w:rsidP="008E01E4">
      <w:pPr>
        <w:spacing w:after="0" w:line="240" w:lineRule="auto"/>
      </w:pPr>
      <w:r>
        <w:separator/>
      </w:r>
    </w:p>
  </w:footnote>
  <w:footnote w:type="continuationSeparator" w:id="0">
    <w:p w:rsidR="00CF3414" w:rsidRDefault="00CF3414" w:rsidP="008E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14" w:rsidRDefault="00590B4A">
    <w:pPr>
      <w:pStyle w:val="a5"/>
    </w:pPr>
    <w:r>
      <w:rPr>
        <w:noProof/>
        <w:lang w:eastAsia="ru-RU"/>
      </w:rPr>
      <w:pict>
        <v:rect id="AryanRegN" o:spid="_x0000_s5138" style="position:absolute;margin-left:592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A77C68" w:rsidRPr="00A77C68" w:rsidRDefault="00A77C68" w:rsidP="00A77C6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6405207/732152(1)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4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89ab18-0628-4c2e-8d92-786b5be80726"/>
  </w:docVars>
  <w:rsids>
    <w:rsidRoot w:val="003F25C2"/>
    <w:rsid w:val="0002512B"/>
    <w:rsid w:val="00030E82"/>
    <w:rsid w:val="00031FCA"/>
    <w:rsid w:val="00032C22"/>
    <w:rsid w:val="000473D9"/>
    <w:rsid w:val="0005507F"/>
    <w:rsid w:val="00060CD8"/>
    <w:rsid w:val="00063578"/>
    <w:rsid w:val="00081797"/>
    <w:rsid w:val="000944CF"/>
    <w:rsid w:val="000B7982"/>
    <w:rsid w:val="000D2C05"/>
    <w:rsid w:val="000D41E6"/>
    <w:rsid w:val="000D4BA9"/>
    <w:rsid w:val="000F6704"/>
    <w:rsid w:val="001310B5"/>
    <w:rsid w:val="001351A7"/>
    <w:rsid w:val="00150B4C"/>
    <w:rsid w:val="001526A3"/>
    <w:rsid w:val="001727D5"/>
    <w:rsid w:val="00191C8A"/>
    <w:rsid w:val="0019727B"/>
    <w:rsid w:val="001B5C3E"/>
    <w:rsid w:val="001C4F62"/>
    <w:rsid w:val="001C6948"/>
    <w:rsid w:val="001E534B"/>
    <w:rsid w:val="00211853"/>
    <w:rsid w:val="002179D7"/>
    <w:rsid w:val="00234442"/>
    <w:rsid w:val="00234C2E"/>
    <w:rsid w:val="00236ED2"/>
    <w:rsid w:val="00242139"/>
    <w:rsid w:val="002446BB"/>
    <w:rsid w:val="00251E60"/>
    <w:rsid w:val="00262FCA"/>
    <w:rsid w:val="002636B8"/>
    <w:rsid w:val="00267887"/>
    <w:rsid w:val="002724EE"/>
    <w:rsid w:val="002848CA"/>
    <w:rsid w:val="00286289"/>
    <w:rsid w:val="002904EA"/>
    <w:rsid w:val="00290C19"/>
    <w:rsid w:val="00293B6C"/>
    <w:rsid w:val="002A2F98"/>
    <w:rsid w:val="002C0103"/>
    <w:rsid w:val="002C41A0"/>
    <w:rsid w:val="002F0193"/>
    <w:rsid w:val="002F1DCF"/>
    <w:rsid w:val="003013D4"/>
    <w:rsid w:val="00311EE2"/>
    <w:rsid w:val="00326AF9"/>
    <w:rsid w:val="00332994"/>
    <w:rsid w:val="003344F9"/>
    <w:rsid w:val="003348FA"/>
    <w:rsid w:val="003370E2"/>
    <w:rsid w:val="00354B81"/>
    <w:rsid w:val="00355788"/>
    <w:rsid w:val="00357726"/>
    <w:rsid w:val="00361948"/>
    <w:rsid w:val="0038085C"/>
    <w:rsid w:val="003818F0"/>
    <w:rsid w:val="003826DD"/>
    <w:rsid w:val="00386C41"/>
    <w:rsid w:val="00387A5A"/>
    <w:rsid w:val="00391B2A"/>
    <w:rsid w:val="003B6496"/>
    <w:rsid w:val="003B6A18"/>
    <w:rsid w:val="003D14D7"/>
    <w:rsid w:val="003D1797"/>
    <w:rsid w:val="003E38BB"/>
    <w:rsid w:val="003F25C2"/>
    <w:rsid w:val="003F49BB"/>
    <w:rsid w:val="0040070B"/>
    <w:rsid w:val="004077E6"/>
    <w:rsid w:val="00407B45"/>
    <w:rsid w:val="0041433C"/>
    <w:rsid w:val="00414597"/>
    <w:rsid w:val="00415C19"/>
    <w:rsid w:val="00415C40"/>
    <w:rsid w:val="00440E6F"/>
    <w:rsid w:val="00457AED"/>
    <w:rsid w:val="00462D8F"/>
    <w:rsid w:val="004741B8"/>
    <w:rsid w:val="00477378"/>
    <w:rsid w:val="0047766A"/>
    <w:rsid w:val="004846DA"/>
    <w:rsid w:val="004846F7"/>
    <w:rsid w:val="00486193"/>
    <w:rsid w:val="0049568D"/>
    <w:rsid w:val="004D34D9"/>
    <w:rsid w:val="004E1C18"/>
    <w:rsid w:val="004E6153"/>
    <w:rsid w:val="004F1903"/>
    <w:rsid w:val="00506EF5"/>
    <w:rsid w:val="00513057"/>
    <w:rsid w:val="00516BDF"/>
    <w:rsid w:val="005171D0"/>
    <w:rsid w:val="00522489"/>
    <w:rsid w:val="0052602E"/>
    <w:rsid w:val="00534EA6"/>
    <w:rsid w:val="00537D65"/>
    <w:rsid w:val="00557C5A"/>
    <w:rsid w:val="00560097"/>
    <w:rsid w:val="00573421"/>
    <w:rsid w:val="00576498"/>
    <w:rsid w:val="00585B9F"/>
    <w:rsid w:val="00590B4A"/>
    <w:rsid w:val="005A771E"/>
    <w:rsid w:val="005B4C9E"/>
    <w:rsid w:val="005B6032"/>
    <w:rsid w:val="005D7D1D"/>
    <w:rsid w:val="005E12BA"/>
    <w:rsid w:val="005E660A"/>
    <w:rsid w:val="00607B96"/>
    <w:rsid w:val="0061163B"/>
    <w:rsid w:val="00611EE1"/>
    <w:rsid w:val="00613067"/>
    <w:rsid w:val="00627412"/>
    <w:rsid w:val="00633E26"/>
    <w:rsid w:val="006369CE"/>
    <w:rsid w:val="00637271"/>
    <w:rsid w:val="00646471"/>
    <w:rsid w:val="00652452"/>
    <w:rsid w:val="00683397"/>
    <w:rsid w:val="006843D3"/>
    <w:rsid w:val="00685D63"/>
    <w:rsid w:val="00691943"/>
    <w:rsid w:val="006A32D2"/>
    <w:rsid w:val="006A5702"/>
    <w:rsid w:val="006B0BE8"/>
    <w:rsid w:val="006C693C"/>
    <w:rsid w:val="006C6CF1"/>
    <w:rsid w:val="006E0F57"/>
    <w:rsid w:val="006E2586"/>
    <w:rsid w:val="006E2844"/>
    <w:rsid w:val="006E39BD"/>
    <w:rsid w:val="006F6319"/>
    <w:rsid w:val="007240B2"/>
    <w:rsid w:val="00724A24"/>
    <w:rsid w:val="00724FD3"/>
    <w:rsid w:val="007251A1"/>
    <w:rsid w:val="00725476"/>
    <w:rsid w:val="007357C1"/>
    <w:rsid w:val="00743033"/>
    <w:rsid w:val="007546C4"/>
    <w:rsid w:val="00766E85"/>
    <w:rsid w:val="0077240B"/>
    <w:rsid w:val="00773F07"/>
    <w:rsid w:val="00774220"/>
    <w:rsid w:val="00784236"/>
    <w:rsid w:val="00797425"/>
    <w:rsid w:val="007A1CEC"/>
    <w:rsid w:val="007A57A0"/>
    <w:rsid w:val="007A7937"/>
    <w:rsid w:val="007B1957"/>
    <w:rsid w:val="007B5C90"/>
    <w:rsid w:val="007B7570"/>
    <w:rsid w:val="007C1EEC"/>
    <w:rsid w:val="007D415E"/>
    <w:rsid w:val="007E7B46"/>
    <w:rsid w:val="007F49B5"/>
    <w:rsid w:val="007F79D2"/>
    <w:rsid w:val="007F79F8"/>
    <w:rsid w:val="00801C33"/>
    <w:rsid w:val="008079BF"/>
    <w:rsid w:val="00830E67"/>
    <w:rsid w:val="00834963"/>
    <w:rsid w:val="00863E16"/>
    <w:rsid w:val="00872D36"/>
    <w:rsid w:val="00881F95"/>
    <w:rsid w:val="00892CFC"/>
    <w:rsid w:val="008B3EFE"/>
    <w:rsid w:val="008B647F"/>
    <w:rsid w:val="008C241B"/>
    <w:rsid w:val="008C4E6F"/>
    <w:rsid w:val="008E01E4"/>
    <w:rsid w:val="008E11B8"/>
    <w:rsid w:val="008F48FE"/>
    <w:rsid w:val="00900F1F"/>
    <w:rsid w:val="009023AC"/>
    <w:rsid w:val="0091743B"/>
    <w:rsid w:val="00933FE8"/>
    <w:rsid w:val="009413E5"/>
    <w:rsid w:val="00945F36"/>
    <w:rsid w:val="009558D5"/>
    <w:rsid w:val="00967F8D"/>
    <w:rsid w:val="009849D0"/>
    <w:rsid w:val="00985261"/>
    <w:rsid w:val="009A4278"/>
    <w:rsid w:val="009B3577"/>
    <w:rsid w:val="009F2708"/>
    <w:rsid w:val="00A10CD1"/>
    <w:rsid w:val="00A11699"/>
    <w:rsid w:val="00A120CF"/>
    <w:rsid w:val="00A14E21"/>
    <w:rsid w:val="00A56700"/>
    <w:rsid w:val="00A663F2"/>
    <w:rsid w:val="00A72E91"/>
    <w:rsid w:val="00A75723"/>
    <w:rsid w:val="00A77C68"/>
    <w:rsid w:val="00A80C43"/>
    <w:rsid w:val="00A82134"/>
    <w:rsid w:val="00A82DD1"/>
    <w:rsid w:val="00A85B23"/>
    <w:rsid w:val="00AC30AA"/>
    <w:rsid w:val="00AC7232"/>
    <w:rsid w:val="00AE7EC2"/>
    <w:rsid w:val="00AF2714"/>
    <w:rsid w:val="00AF4EFC"/>
    <w:rsid w:val="00AF5447"/>
    <w:rsid w:val="00B15A62"/>
    <w:rsid w:val="00B15C14"/>
    <w:rsid w:val="00B22C65"/>
    <w:rsid w:val="00B24BBE"/>
    <w:rsid w:val="00B27666"/>
    <w:rsid w:val="00B3416F"/>
    <w:rsid w:val="00B46D57"/>
    <w:rsid w:val="00B71A33"/>
    <w:rsid w:val="00B83871"/>
    <w:rsid w:val="00B94A7A"/>
    <w:rsid w:val="00BB28EB"/>
    <w:rsid w:val="00BB35CE"/>
    <w:rsid w:val="00BB5779"/>
    <w:rsid w:val="00BB694A"/>
    <w:rsid w:val="00BC67DF"/>
    <w:rsid w:val="00BD23FA"/>
    <w:rsid w:val="00BE361D"/>
    <w:rsid w:val="00C0105F"/>
    <w:rsid w:val="00C26E02"/>
    <w:rsid w:val="00C37565"/>
    <w:rsid w:val="00C42E5B"/>
    <w:rsid w:val="00C60008"/>
    <w:rsid w:val="00C634E5"/>
    <w:rsid w:val="00C80183"/>
    <w:rsid w:val="00C90B8A"/>
    <w:rsid w:val="00C912F6"/>
    <w:rsid w:val="00C95AE5"/>
    <w:rsid w:val="00CC1721"/>
    <w:rsid w:val="00CE0BB7"/>
    <w:rsid w:val="00CE5D46"/>
    <w:rsid w:val="00CF3414"/>
    <w:rsid w:val="00D02243"/>
    <w:rsid w:val="00D02E39"/>
    <w:rsid w:val="00D06C97"/>
    <w:rsid w:val="00D15D3A"/>
    <w:rsid w:val="00D26216"/>
    <w:rsid w:val="00D27D69"/>
    <w:rsid w:val="00D35DD9"/>
    <w:rsid w:val="00D5222E"/>
    <w:rsid w:val="00D579D2"/>
    <w:rsid w:val="00D7023E"/>
    <w:rsid w:val="00D72B56"/>
    <w:rsid w:val="00DA35EE"/>
    <w:rsid w:val="00DA3698"/>
    <w:rsid w:val="00DB5916"/>
    <w:rsid w:val="00DB7AF7"/>
    <w:rsid w:val="00DC0E13"/>
    <w:rsid w:val="00DC11B1"/>
    <w:rsid w:val="00DD2AA5"/>
    <w:rsid w:val="00DD5E33"/>
    <w:rsid w:val="00DE24B9"/>
    <w:rsid w:val="00E00CE6"/>
    <w:rsid w:val="00E41DEF"/>
    <w:rsid w:val="00E62E77"/>
    <w:rsid w:val="00E85780"/>
    <w:rsid w:val="00EA113E"/>
    <w:rsid w:val="00EB1F56"/>
    <w:rsid w:val="00EB24D7"/>
    <w:rsid w:val="00EE6A43"/>
    <w:rsid w:val="00EE6B02"/>
    <w:rsid w:val="00EE7501"/>
    <w:rsid w:val="00EF67F0"/>
    <w:rsid w:val="00F02A85"/>
    <w:rsid w:val="00F05864"/>
    <w:rsid w:val="00F1614D"/>
    <w:rsid w:val="00F210E1"/>
    <w:rsid w:val="00F27007"/>
    <w:rsid w:val="00F4026C"/>
    <w:rsid w:val="00F5470C"/>
    <w:rsid w:val="00F6349D"/>
    <w:rsid w:val="00F7566C"/>
    <w:rsid w:val="00F8749E"/>
    <w:rsid w:val="00FB4F40"/>
    <w:rsid w:val="00FC1AC1"/>
    <w:rsid w:val="00FC7851"/>
    <w:rsid w:val="00FD0981"/>
    <w:rsid w:val="00FE10E1"/>
    <w:rsid w:val="00FE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5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2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E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01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E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1E4"/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4"/>
    <w:rsid w:val="00D15D3A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9"/>
    <w:rsid w:val="00D15D3A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D15D3A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</w:rPr>
  </w:style>
  <w:style w:type="character" w:customStyle="1" w:styleId="3">
    <w:name w:val="Заголовок №3_"/>
    <w:basedOn w:val="a0"/>
    <w:link w:val="30"/>
    <w:rsid w:val="00D15D3A"/>
    <w:rPr>
      <w:b/>
      <w:bCs/>
      <w:spacing w:val="9"/>
      <w:shd w:val="clear" w:color="auto" w:fill="FFFFFF"/>
    </w:rPr>
  </w:style>
  <w:style w:type="paragraph" w:customStyle="1" w:styleId="30">
    <w:name w:val="Заголовок №3"/>
    <w:basedOn w:val="a"/>
    <w:link w:val="3"/>
    <w:rsid w:val="00D15D3A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rFonts w:asciiTheme="minorHAnsi" w:eastAsiaTheme="minorHAnsi" w:hAnsiTheme="minorHAnsi" w:cstheme="minorBidi"/>
      <w:b/>
      <w:bCs/>
      <w:spacing w:val="9"/>
    </w:rPr>
  </w:style>
  <w:style w:type="paragraph" w:customStyle="1" w:styleId="Default">
    <w:name w:val="Default"/>
    <w:rsid w:val="00724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F0F2FFC82EA8FECC81B04FF5164AF50399F84EC94E399827D65F1E29EFD966F7AF8CF654F2031BD82408E5F10B229D74CE2E4F5E40F5W2q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9503F-F79D-4C9D-9F41-0CE0BB40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econom6</dc:creator>
  <cp:lastModifiedBy>N</cp:lastModifiedBy>
  <cp:revision>9</cp:revision>
  <cp:lastPrinted>2023-01-16T08:21:00Z</cp:lastPrinted>
  <dcterms:created xsi:type="dcterms:W3CDTF">2022-12-26T07:56:00Z</dcterms:created>
  <dcterms:modified xsi:type="dcterms:W3CDTF">2023-01-16T08:27:00Z</dcterms:modified>
</cp:coreProperties>
</file>