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9B" w:rsidRDefault="006F0D9B" w:rsidP="006F0D9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F0D9B" w:rsidRDefault="006F0D9B" w:rsidP="006F0D9B">
      <w:pPr>
        <w:rPr>
          <w:b/>
          <w:sz w:val="22"/>
        </w:rPr>
      </w:pPr>
      <w:r>
        <w:rPr>
          <w:b/>
          <w:caps/>
          <w:sz w:val="22"/>
        </w:rPr>
        <w:t xml:space="preserve">                           администрация </w:t>
      </w:r>
      <w:r>
        <w:rPr>
          <w:b/>
          <w:sz w:val="22"/>
        </w:rPr>
        <w:t xml:space="preserve">МУНИЦИПАЛЬНОГО ОБРАЗОВАНИЯ                                  </w:t>
      </w:r>
    </w:p>
    <w:p w:rsidR="006F0D9B" w:rsidRDefault="006F0D9B" w:rsidP="006F0D9B">
      <w:pPr>
        <w:rPr>
          <w:b/>
          <w:sz w:val="24"/>
        </w:rPr>
      </w:pPr>
      <w:r>
        <w:rPr>
          <w:b/>
          <w:sz w:val="22"/>
        </w:rPr>
        <w:t xml:space="preserve">           СОСНОВОБОРСКИЙ ГОРОДСКОЙ ОКРУГ  ЛЕНИНГРАДСКОЙ ОБЛАСТИ</w:t>
      </w:r>
    </w:p>
    <w:p w:rsidR="006F0D9B" w:rsidRDefault="002C7BB5" w:rsidP="006F0D9B">
      <w:pPr>
        <w:jc w:val="center"/>
        <w:rPr>
          <w:b/>
          <w:spacing w:val="20"/>
          <w:sz w:val="32"/>
        </w:rPr>
      </w:pPr>
      <w:r w:rsidRPr="002C7BB5">
        <w:rPr>
          <w:noProof/>
        </w:rPr>
        <w:pict>
          <v:line id="_x0000_s1026" style="position:absolute;left:0;text-align:left;z-index:251660288" from="4.05pt,5.85pt" to="450.5pt,5.9pt" strokeweight="2pt">
            <v:stroke startarrowwidth="narrow" startarrowlength="short" endarrowwidth="narrow" endarrowlength="short"/>
          </v:line>
        </w:pict>
      </w:r>
    </w:p>
    <w:p w:rsidR="006F0D9B" w:rsidRDefault="006F0D9B" w:rsidP="006F0D9B">
      <w:pPr>
        <w:pStyle w:val="3"/>
        <w:jc w:val="left"/>
      </w:pPr>
      <w:r>
        <w:t xml:space="preserve">                             постановление</w:t>
      </w:r>
    </w:p>
    <w:p w:rsidR="006F0D9B" w:rsidRDefault="006F0D9B" w:rsidP="006F0D9B">
      <w:pPr>
        <w:jc w:val="center"/>
        <w:rPr>
          <w:sz w:val="24"/>
        </w:rPr>
      </w:pPr>
    </w:p>
    <w:p w:rsidR="006F0D9B" w:rsidRDefault="006F0D9B" w:rsidP="006F0D9B">
      <w:pPr>
        <w:rPr>
          <w:sz w:val="24"/>
        </w:rPr>
      </w:pPr>
      <w:r>
        <w:rPr>
          <w:sz w:val="24"/>
        </w:rPr>
        <w:t xml:space="preserve">                                                        от 25/02/2022 № 276</w:t>
      </w:r>
    </w:p>
    <w:p w:rsidR="006F0D9B" w:rsidRDefault="006F0D9B" w:rsidP="006F0D9B">
      <w:pPr>
        <w:jc w:val="both"/>
        <w:rPr>
          <w:sz w:val="24"/>
        </w:rPr>
      </w:pPr>
    </w:p>
    <w:p w:rsidR="006F0D9B" w:rsidRPr="00E2200F" w:rsidRDefault="006F0D9B" w:rsidP="006F0D9B">
      <w:pPr>
        <w:jc w:val="both"/>
        <w:rPr>
          <w:color w:val="000000"/>
          <w:sz w:val="24"/>
          <w:szCs w:val="24"/>
        </w:rPr>
      </w:pPr>
      <w:r w:rsidRPr="00E2200F">
        <w:rPr>
          <w:color w:val="000000"/>
          <w:sz w:val="24"/>
          <w:szCs w:val="24"/>
        </w:rPr>
        <w:t>Об утверждении формы проверочного листа</w:t>
      </w:r>
    </w:p>
    <w:p w:rsidR="006F0D9B" w:rsidRPr="00E2200F" w:rsidRDefault="006F0D9B" w:rsidP="006F0D9B">
      <w:pPr>
        <w:jc w:val="both"/>
        <w:rPr>
          <w:sz w:val="24"/>
          <w:szCs w:val="24"/>
        </w:rPr>
      </w:pPr>
      <w:proofErr w:type="gramStart"/>
      <w:r w:rsidRPr="00E2200F">
        <w:rPr>
          <w:sz w:val="24"/>
          <w:szCs w:val="24"/>
        </w:rPr>
        <w:t>(списка контрольных вопросов, ответы на которые</w:t>
      </w:r>
      <w:proofErr w:type="gramEnd"/>
    </w:p>
    <w:p w:rsidR="006F0D9B" w:rsidRPr="00E2200F" w:rsidRDefault="006F0D9B" w:rsidP="006F0D9B">
      <w:pPr>
        <w:jc w:val="both"/>
        <w:rPr>
          <w:sz w:val="24"/>
          <w:szCs w:val="24"/>
        </w:rPr>
      </w:pPr>
      <w:r w:rsidRPr="00E2200F">
        <w:rPr>
          <w:sz w:val="24"/>
          <w:szCs w:val="24"/>
        </w:rPr>
        <w:t>свидетельствуют о соблюдении или несоблюдении</w:t>
      </w:r>
    </w:p>
    <w:p w:rsidR="006F0D9B" w:rsidRPr="00E2200F" w:rsidRDefault="006F0D9B" w:rsidP="006F0D9B">
      <w:pPr>
        <w:jc w:val="both"/>
        <w:rPr>
          <w:color w:val="000000"/>
          <w:sz w:val="24"/>
          <w:szCs w:val="24"/>
        </w:rPr>
      </w:pPr>
      <w:r w:rsidRPr="00E2200F">
        <w:rPr>
          <w:sz w:val="24"/>
          <w:szCs w:val="24"/>
        </w:rPr>
        <w:t>контролируемым лицом обязательных требований),</w:t>
      </w:r>
    </w:p>
    <w:p w:rsidR="006F0D9B" w:rsidRPr="00E2200F" w:rsidRDefault="006F0D9B" w:rsidP="006F0D9B">
      <w:pPr>
        <w:jc w:val="both"/>
        <w:rPr>
          <w:color w:val="000000"/>
          <w:sz w:val="24"/>
          <w:szCs w:val="24"/>
        </w:rPr>
      </w:pPr>
      <w:proofErr w:type="gramStart"/>
      <w:r w:rsidRPr="00E2200F">
        <w:rPr>
          <w:color w:val="000000"/>
          <w:sz w:val="24"/>
          <w:szCs w:val="24"/>
        </w:rPr>
        <w:t>применяемого</w:t>
      </w:r>
      <w:proofErr w:type="gramEnd"/>
      <w:r w:rsidRPr="00E2200F">
        <w:rPr>
          <w:color w:val="000000"/>
          <w:sz w:val="24"/>
          <w:szCs w:val="24"/>
        </w:rPr>
        <w:t xml:space="preserve"> при осуществлении</w:t>
      </w:r>
    </w:p>
    <w:p w:rsidR="006F0D9B" w:rsidRPr="00E2200F" w:rsidRDefault="006F0D9B" w:rsidP="006F0D9B">
      <w:pPr>
        <w:jc w:val="both"/>
        <w:rPr>
          <w:color w:val="000000"/>
          <w:sz w:val="24"/>
          <w:szCs w:val="24"/>
        </w:rPr>
      </w:pPr>
      <w:r w:rsidRPr="00E2200F">
        <w:rPr>
          <w:color w:val="000000"/>
          <w:sz w:val="24"/>
          <w:szCs w:val="24"/>
        </w:rPr>
        <w:t>муниципального земельного контроля</w:t>
      </w:r>
    </w:p>
    <w:p w:rsidR="006F0D9B" w:rsidRPr="00E2200F" w:rsidRDefault="006F0D9B" w:rsidP="006F0D9B">
      <w:pPr>
        <w:jc w:val="both"/>
        <w:rPr>
          <w:color w:val="000000"/>
          <w:sz w:val="24"/>
          <w:szCs w:val="24"/>
        </w:rPr>
      </w:pPr>
      <w:r w:rsidRPr="00E2200F">
        <w:rPr>
          <w:color w:val="000000"/>
          <w:sz w:val="24"/>
          <w:szCs w:val="24"/>
        </w:rPr>
        <w:t>в границах муниципального образования</w:t>
      </w:r>
    </w:p>
    <w:p w:rsidR="006F0D9B" w:rsidRPr="00E2200F" w:rsidRDefault="006F0D9B" w:rsidP="006F0D9B">
      <w:pPr>
        <w:jc w:val="both"/>
        <w:rPr>
          <w:sz w:val="24"/>
          <w:szCs w:val="24"/>
        </w:rPr>
      </w:pPr>
      <w:r w:rsidRPr="00E2200F">
        <w:rPr>
          <w:color w:val="000000"/>
          <w:sz w:val="24"/>
          <w:szCs w:val="24"/>
        </w:rPr>
        <w:t>Сосновоборский городской округ Ленинградской области</w:t>
      </w:r>
    </w:p>
    <w:p w:rsidR="006F0D9B" w:rsidRPr="00E2200F" w:rsidRDefault="006F0D9B" w:rsidP="006F0D9B">
      <w:pPr>
        <w:pStyle w:val="ConsPlusNormal"/>
        <w:ind w:firstLine="0"/>
        <w:jc w:val="both"/>
        <w:rPr>
          <w:rFonts w:ascii="Times New Roman" w:hAnsi="Times New Roman" w:cs="Times New Roman"/>
          <w:sz w:val="24"/>
          <w:szCs w:val="24"/>
        </w:rPr>
      </w:pPr>
    </w:p>
    <w:p w:rsidR="006F0D9B" w:rsidRPr="00E2200F" w:rsidRDefault="006F0D9B" w:rsidP="006F0D9B">
      <w:pPr>
        <w:pStyle w:val="ConsPlusNormal"/>
        <w:ind w:firstLine="0"/>
        <w:jc w:val="both"/>
        <w:rPr>
          <w:rFonts w:ascii="Times New Roman" w:hAnsi="Times New Roman" w:cs="Times New Roman"/>
          <w:sz w:val="24"/>
          <w:szCs w:val="24"/>
        </w:rPr>
      </w:pPr>
    </w:p>
    <w:p w:rsidR="006F0D9B" w:rsidRPr="00E2200F" w:rsidRDefault="006F0D9B" w:rsidP="006F0D9B">
      <w:pPr>
        <w:pStyle w:val="ConsPlusNormal"/>
        <w:ind w:firstLine="0"/>
        <w:jc w:val="both"/>
        <w:rPr>
          <w:rFonts w:ascii="Times New Roman" w:hAnsi="Times New Roman" w:cs="Times New Roman"/>
          <w:sz w:val="24"/>
          <w:szCs w:val="24"/>
        </w:rPr>
      </w:pPr>
    </w:p>
    <w:p w:rsidR="006F0D9B" w:rsidRPr="00E2200F" w:rsidRDefault="006F0D9B" w:rsidP="006F0D9B">
      <w:pPr>
        <w:pStyle w:val="ConsPlusNormal"/>
        <w:tabs>
          <w:tab w:val="left" w:pos="1134"/>
        </w:tabs>
        <w:ind w:firstLine="709"/>
        <w:jc w:val="both"/>
        <w:rPr>
          <w:rFonts w:ascii="Times New Roman" w:eastAsia="Times New Roman" w:hAnsi="Times New Roman" w:cs="Times New Roman"/>
          <w:b/>
          <w:sz w:val="24"/>
          <w:szCs w:val="24"/>
          <w:lang w:eastAsia="ru-RU"/>
        </w:rPr>
      </w:pPr>
      <w:proofErr w:type="gramStart"/>
      <w:r w:rsidRPr="00E2200F">
        <w:rPr>
          <w:rFonts w:ascii="Times New Roman" w:hAnsi="Times New Roman" w:cs="Times New Roman"/>
          <w:color w:val="000000" w:themeColor="text1"/>
          <w:sz w:val="24"/>
          <w:szCs w:val="24"/>
        </w:rPr>
        <w:t xml:space="preserve">В соответствии со статьей 53 Федерального закона от 31.07.2020 № 248-ФЗ </w:t>
      </w:r>
      <w:r w:rsidRPr="00E2200F">
        <w:rPr>
          <w:rFonts w:ascii="Times New Roman" w:hAnsi="Times New Roman" w:cs="Times New Roman"/>
          <w:color w:val="000000" w:themeColor="text1"/>
          <w:sz w:val="24"/>
          <w:szCs w:val="24"/>
        </w:rPr>
        <w:br/>
        <w:t>«О государственном контроле (надзоре) и муниципальном контроле в Российской Федерации»,</w:t>
      </w:r>
      <w:r w:rsidRPr="00E2200F">
        <w:rPr>
          <w:rFonts w:ascii="Times New Roman" w:hAnsi="Times New Roman" w:cs="Times New Roman"/>
          <w:color w:val="000000" w:themeColor="text1"/>
          <w:sz w:val="24"/>
          <w:szCs w:val="24"/>
          <w:shd w:val="clear" w:color="auto" w:fill="FFFFFF"/>
        </w:rPr>
        <w:t xml:space="preserve"> постановлением Правительства Российской Федерации от 27.10.2021 № 1844</w:t>
      </w:r>
      <w:r w:rsidRPr="00E2200F">
        <w:rPr>
          <w:rFonts w:ascii="Times New Roman" w:hAnsi="Times New Roman" w:cs="Times New Roman"/>
          <w:color w:val="000000" w:themeColor="text1"/>
          <w:sz w:val="24"/>
          <w:szCs w:val="24"/>
        </w:rPr>
        <w:t xml:space="preserve"> </w:t>
      </w:r>
      <w:bookmarkStart w:id="0" w:name="_Hlk87860463"/>
      <w:r w:rsidRPr="00E2200F">
        <w:rPr>
          <w:rFonts w:ascii="Times New Roman" w:hAnsi="Times New Roman" w:cs="Times New Roman"/>
          <w:color w:val="000000" w:themeColor="text1"/>
          <w:sz w:val="24"/>
          <w:szCs w:val="24"/>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0"/>
      <w:r w:rsidRPr="00E2200F">
        <w:rPr>
          <w:rFonts w:ascii="Times New Roman" w:eastAsia="Times New Roman" w:hAnsi="Times New Roman" w:cs="Times New Roman"/>
          <w:sz w:val="24"/>
          <w:szCs w:val="24"/>
          <w:lang w:eastAsia="ru-RU"/>
        </w:rPr>
        <w:t xml:space="preserve">, пунктом 61 Положения о </w:t>
      </w:r>
      <w:r w:rsidRPr="00E2200F">
        <w:rPr>
          <w:rFonts w:ascii="Times New Roman" w:hAnsi="Times New Roman" w:cs="Times New Roman"/>
          <w:sz w:val="24"/>
          <w:szCs w:val="24"/>
        </w:rPr>
        <w:t>муниципальном земельном контроле в</w:t>
      </w:r>
      <w:proofErr w:type="gramEnd"/>
      <w:r w:rsidRPr="00E2200F">
        <w:rPr>
          <w:rFonts w:ascii="Times New Roman" w:hAnsi="Times New Roman" w:cs="Times New Roman"/>
          <w:sz w:val="24"/>
          <w:szCs w:val="24"/>
        </w:rPr>
        <w:t xml:space="preserve"> границах муниципального образования Сосновоборский городской округ Ленинградской области, утвержденного решением совета депутатов от 22.09.2021 № 133,</w:t>
      </w:r>
      <w:r w:rsidRPr="00E2200F">
        <w:rPr>
          <w:rFonts w:ascii="Times New Roman" w:eastAsia="Times New Roman" w:hAnsi="Times New Roman" w:cs="Times New Roman"/>
          <w:sz w:val="24"/>
          <w:szCs w:val="24"/>
          <w:lang w:eastAsia="ru-RU"/>
        </w:rPr>
        <w:t xml:space="preserve"> администрация Сосновоборского городского округа </w:t>
      </w:r>
      <w:proofErr w:type="spellStart"/>
      <w:proofErr w:type="gramStart"/>
      <w:r w:rsidRPr="00E2200F">
        <w:rPr>
          <w:rFonts w:ascii="Times New Roman" w:eastAsia="Times New Roman" w:hAnsi="Times New Roman" w:cs="Times New Roman"/>
          <w:b/>
          <w:sz w:val="24"/>
          <w:szCs w:val="24"/>
          <w:lang w:eastAsia="ru-RU"/>
        </w:rPr>
        <w:t>п</w:t>
      </w:r>
      <w:proofErr w:type="spellEnd"/>
      <w:proofErr w:type="gramEnd"/>
      <w:r w:rsidRPr="00E2200F">
        <w:rPr>
          <w:rFonts w:ascii="Times New Roman" w:eastAsia="Times New Roman" w:hAnsi="Times New Roman" w:cs="Times New Roman"/>
          <w:b/>
          <w:sz w:val="24"/>
          <w:szCs w:val="24"/>
          <w:lang w:eastAsia="ru-RU"/>
        </w:rPr>
        <w:t xml:space="preserve"> о с т а </w:t>
      </w:r>
      <w:proofErr w:type="spellStart"/>
      <w:r w:rsidRPr="00E2200F">
        <w:rPr>
          <w:rFonts w:ascii="Times New Roman" w:eastAsia="Times New Roman" w:hAnsi="Times New Roman" w:cs="Times New Roman"/>
          <w:b/>
          <w:sz w:val="24"/>
          <w:szCs w:val="24"/>
          <w:lang w:eastAsia="ru-RU"/>
        </w:rPr>
        <w:t>н</w:t>
      </w:r>
      <w:proofErr w:type="spellEnd"/>
      <w:r w:rsidRPr="00E2200F">
        <w:rPr>
          <w:rFonts w:ascii="Times New Roman" w:eastAsia="Times New Roman" w:hAnsi="Times New Roman" w:cs="Times New Roman"/>
          <w:b/>
          <w:sz w:val="24"/>
          <w:szCs w:val="24"/>
          <w:lang w:eastAsia="ru-RU"/>
        </w:rPr>
        <w:t xml:space="preserve"> о в л я е т:</w:t>
      </w:r>
    </w:p>
    <w:p w:rsidR="006F0D9B" w:rsidRPr="00E2200F" w:rsidRDefault="006F0D9B" w:rsidP="006F0D9B">
      <w:pPr>
        <w:pStyle w:val="ConsPlusNormal"/>
        <w:tabs>
          <w:tab w:val="left" w:pos="1134"/>
        </w:tabs>
        <w:ind w:firstLine="709"/>
        <w:jc w:val="both"/>
        <w:rPr>
          <w:rFonts w:ascii="Times New Roman" w:eastAsia="Times New Roman" w:hAnsi="Times New Roman" w:cs="Times New Roman"/>
          <w:b/>
          <w:sz w:val="24"/>
          <w:szCs w:val="24"/>
          <w:lang w:eastAsia="ru-RU"/>
        </w:rPr>
      </w:pPr>
    </w:p>
    <w:p w:rsidR="006F0D9B"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eastAsia="Times New Roman" w:hAnsi="Times New Roman" w:cs="Times New Roman"/>
          <w:sz w:val="24"/>
          <w:szCs w:val="24"/>
          <w:lang w:eastAsia="ru-RU"/>
        </w:rPr>
        <w:t>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муниципального образования Сосновоборский городской округ Ленинградской области (далее – форма проверочного листа), согласно приложению к настоящему постановлению.</w:t>
      </w:r>
    </w:p>
    <w:p w:rsidR="006F0D9B" w:rsidRPr="00E2200F" w:rsidRDefault="006F0D9B" w:rsidP="006F0D9B">
      <w:pPr>
        <w:pStyle w:val="ConsPlusNormal"/>
        <w:tabs>
          <w:tab w:val="left" w:pos="1134"/>
        </w:tabs>
        <w:ind w:left="709" w:firstLine="0"/>
        <w:jc w:val="both"/>
        <w:rPr>
          <w:rFonts w:ascii="Times New Roman" w:eastAsia="Times New Roman" w:hAnsi="Times New Roman" w:cs="Times New Roman"/>
          <w:sz w:val="24"/>
          <w:szCs w:val="24"/>
          <w:lang w:eastAsia="ru-RU"/>
        </w:rPr>
      </w:pPr>
    </w:p>
    <w:p w:rsidR="006F0D9B" w:rsidRPr="00E2200F"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hAnsi="Times New Roman" w:cs="Times New Roman"/>
          <w:bCs/>
          <w:sz w:val="24"/>
          <w:szCs w:val="24"/>
        </w:rPr>
        <w:t>В срок до 31 декабря 2023 года при проведении контрольных мероприятий проверочные листы, указанные в решении о проведении контрольного мероприятия, заполнять в бумажном виде.</w:t>
      </w:r>
    </w:p>
    <w:p w:rsidR="006F0D9B" w:rsidRPr="00E2200F" w:rsidRDefault="006F0D9B" w:rsidP="006F0D9B">
      <w:pPr>
        <w:pStyle w:val="ConsPlusNormal"/>
        <w:tabs>
          <w:tab w:val="left" w:pos="1134"/>
        </w:tabs>
        <w:ind w:firstLine="0"/>
        <w:jc w:val="both"/>
        <w:rPr>
          <w:rFonts w:ascii="Times New Roman" w:eastAsia="Times New Roman" w:hAnsi="Times New Roman" w:cs="Times New Roman"/>
          <w:sz w:val="24"/>
          <w:szCs w:val="24"/>
          <w:lang w:eastAsia="ru-RU"/>
        </w:rPr>
      </w:pPr>
    </w:p>
    <w:p w:rsidR="006F0D9B" w:rsidRPr="00E2200F"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eastAsia="Times New Roman" w:hAnsi="Times New Roman" w:cs="Times New Roman"/>
          <w:sz w:val="24"/>
          <w:szCs w:val="24"/>
          <w:lang w:eastAsia="ru-RU"/>
        </w:rPr>
        <w:t xml:space="preserve">В случае обязательного применения проверочного листа при осуществлении контрольного мероприятия также осуществлять контрольные действия, указанные в решении о </w:t>
      </w:r>
      <w:r w:rsidRPr="00E2200F">
        <w:rPr>
          <w:rFonts w:ascii="Times New Roman" w:hAnsi="Times New Roman" w:cs="Times New Roman"/>
          <w:bCs/>
          <w:sz w:val="24"/>
          <w:szCs w:val="24"/>
        </w:rPr>
        <w:t>проведении контрольного мероприятия.</w:t>
      </w:r>
    </w:p>
    <w:p w:rsidR="006F0D9B" w:rsidRPr="00E2200F" w:rsidRDefault="006F0D9B" w:rsidP="006F0D9B">
      <w:pPr>
        <w:pStyle w:val="ConsPlusNormal"/>
        <w:tabs>
          <w:tab w:val="left" w:pos="1134"/>
        </w:tabs>
        <w:ind w:firstLine="0"/>
        <w:jc w:val="both"/>
        <w:rPr>
          <w:rFonts w:ascii="Times New Roman" w:eastAsia="Times New Roman" w:hAnsi="Times New Roman" w:cs="Times New Roman"/>
          <w:sz w:val="24"/>
          <w:szCs w:val="24"/>
          <w:lang w:eastAsia="ru-RU"/>
        </w:rPr>
      </w:pPr>
    </w:p>
    <w:p w:rsidR="006F0D9B" w:rsidRPr="00E2200F"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eastAsia="Times New Roman" w:hAnsi="Times New Roman" w:cs="Times New Roman"/>
          <w:sz w:val="24"/>
          <w:szCs w:val="24"/>
          <w:lang w:eastAsia="ru-RU"/>
        </w:rPr>
        <w:t>Общему отделу администрации (Смолкина М.С.) опубликовать форму проверочного листа, утвержденную настоящим постановлением (приложение), в городской газете «Маяк».</w:t>
      </w:r>
    </w:p>
    <w:p w:rsidR="006F0D9B"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eastAsia="Times New Roman" w:hAnsi="Times New Roman" w:cs="Times New Roman"/>
          <w:sz w:val="24"/>
          <w:szCs w:val="24"/>
          <w:lang w:eastAsia="ru-RU"/>
        </w:rPr>
        <w:t xml:space="preserve">Отделу по связям с общественностью (пресс-центр) комитета по общественной безопасности и информации администрации (Бастина Е.А.) </w:t>
      </w:r>
      <w:proofErr w:type="gramStart"/>
      <w:r w:rsidRPr="00E2200F">
        <w:rPr>
          <w:rFonts w:ascii="Times New Roman" w:eastAsia="Times New Roman" w:hAnsi="Times New Roman" w:cs="Times New Roman"/>
          <w:sz w:val="24"/>
          <w:szCs w:val="24"/>
          <w:lang w:eastAsia="ru-RU"/>
        </w:rPr>
        <w:t>разместить</w:t>
      </w:r>
      <w:proofErr w:type="gramEnd"/>
      <w:r w:rsidRPr="00E2200F">
        <w:rPr>
          <w:rFonts w:ascii="Times New Roman" w:eastAsia="Times New Roman" w:hAnsi="Times New Roman" w:cs="Times New Roman"/>
          <w:sz w:val="24"/>
          <w:szCs w:val="24"/>
          <w:lang w:eastAsia="ru-RU"/>
        </w:rPr>
        <w:t xml:space="preserve"> настоящее постановление на официальном сайте Сосновоборского городского округа в разделе «Власть/Результаты административных проверок/Муниципальный земельный контроль» после дня официального опубликования </w:t>
      </w:r>
      <w:r w:rsidRPr="00E2200F">
        <w:rPr>
          <w:rFonts w:ascii="Times New Roman" w:hAnsi="Times New Roman" w:cs="Times New Roman"/>
          <w:color w:val="000000" w:themeColor="text1"/>
          <w:sz w:val="24"/>
          <w:szCs w:val="24"/>
          <w:shd w:val="clear" w:color="auto" w:fill="FFFFFF"/>
        </w:rPr>
        <w:t>формы проверочного листа</w:t>
      </w:r>
      <w:r w:rsidRPr="00E2200F">
        <w:rPr>
          <w:rFonts w:ascii="Times New Roman" w:eastAsia="Times New Roman" w:hAnsi="Times New Roman" w:cs="Times New Roman"/>
          <w:sz w:val="24"/>
          <w:szCs w:val="24"/>
          <w:lang w:eastAsia="ru-RU"/>
        </w:rPr>
        <w:t>.</w:t>
      </w:r>
    </w:p>
    <w:p w:rsidR="006F0D9B" w:rsidRPr="00E2200F" w:rsidRDefault="006F0D9B" w:rsidP="006F0D9B">
      <w:pPr>
        <w:pStyle w:val="ConsPlusNormal"/>
        <w:tabs>
          <w:tab w:val="left" w:pos="1134"/>
        </w:tabs>
        <w:ind w:left="709" w:firstLine="0"/>
        <w:jc w:val="both"/>
        <w:rPr>
          <w:rFonts w:ascii="Times New Roman" w:eastAsia="Times New Roman" w:hAnsi="Times New Roman" w:cs="Times New Roman"/>
          <w:sz w:val="24"/>
          <w:szCs w:val="24"/>
          <w:lang w:eastAsia="ru-RU"/>
        </w:rPr>
      </w:pPr>
    </w:p>
    <w:p w:rsidR="006F0D9B" w:rsidRPr="00E2200F"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hAnsi="Times New Roman" w:cs="Times New Roman"/>
          <w:color w:val="000000" w:themeColor="text1"/>
          <w:sz w:val="24"/>
          <w:szCs w:val="24"/>
          <w:shd w:val="clear" w:color="auto" w:fill="FFFFFF"/>
        </w:rPr>
        <w:t xml:space="preserve">Отделу муниципального контроля (Кенкеч Т.В.) обеспечить 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 </w:t>
      </w:r>
      <w:r w:rsidRPr="00E2200F">
        <w:rPr>
          <w:rFonts w:ascii="Times New Roman" w:eastAsia="Times New Roman" w:hAnsi="Times New Roman" w:cs="Times New Roman"/>
          <w:sz w:val="24"/>
          <w:szCs w:val="24"/>
          <w:lang w:eastAsia="ru-RU"/>
        </w:rPr>
        <w:t>после дня официального опубликования</w:t>
      </w:r>
      <w:r w:rsidRPr="00E2200F">
        <w:rPr>
          <w:rFonts w:ascii="Times New Roman" w:hAnsi="Times New Roman" w:cs="Times New Roman"/>
          <w:color w:val="000000" w:themeColor="text1"/>
          <w:sz w:val="24"/>
          <w:szCs w:val="24"/>
          <w:shd w:val="clear" w:color="auto" w:fill="FFFFFF"/>
        </w:rPr>
        <w:t xml:space="preserve"> формы проверочного листа.</w:t>
      </w:r>
    </w:p>
    <w:p w:rsidR="006F0D9B" w:rsidRPr="00E2200F" w:rsidRDefault="006F0D9B" w:rsidP="006F0D9B">
      <w:pPr>
        <w:pStyle w:val="ConsPlusNormal"/>
        <w:tabs>
          <w:tab w:val="left" w:pos="1134"/>
        </w:tabs>
        <w:ind w:firstLine="0"/>
        <w:jc w:val="both"/>
        <w:rPr>
          <w:rFonts w:ascii="Times New Roman" w:eastAsia="Times New Roman" w:hAnsi="Times New Roman" w:cs="Times New Roman"/>
          <w:sz w:val="24"/>
          <w:szCs w:val="24"/>
          <w:lang w:eastAsia="ru-RU"/>
        </w:rPr>
      </w:pPr>
    </w:p>
    <w:p w:rsidR="006F0D9B"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r w:rsidRPr="00E2200F">
        <w:rPr>
          <w:rFonts w:ascii="Times New Roman" w:eastAsia="Times New Roman" w:hAnsi="Times New Roman" w:cs="Times New Roman"/>
          <w:sz w:val="24"/>
          <w:szCs w:val="24"/>
          <w:lang w:eastAsia="ru-RU"/>
        </w:rPr>
        <w:t>Настоящее постановление вступает в силу с 1 марта 2022 года.</w:t>
      </w:r>
    </w:p>
    <w:p w:rsidR="006F0D9B" w:rsidRPr="00E2200F" w:rsidRDefault="006F0D9B" w:rsidP="006F0D9B">
      <w:pPr>
        <w:pStyle w:val="ConsPlusNormal"/>
        <w:tabs>
          <w:tab w:val="left" w:pos="1134"/>
        </w:tabs>
        <w:ind w:firstLine="0"/>
        <w:jc w:val="both"/>
        <w:rPr>
          <w:rFonts w:ascii="Times New Roman" w:eastAsia="Times New Roman" w:hAnsi="Times New Roman" w:cs="Times New Roman"/>
          <w:sz w:val="24"/>
          <w:szCs w:val="24"/>
          <w:lang w:eastAsia="ru-RU"/>
        </w:rPr>
      </w:pPr>
    </w:p>
    <w:p w:rsidR="006F0D9B" w:rsidRPr="00E2200F" w:rsidRDefault="006F0D9B" w:rsidP="006F0D9B">
      <w:pPr>
        <w:pStyle w:val="ConsPlusNormal"/>
        <w:numPr>
          <w:ilvl w:val="0"/>
          <w:numId w:val="1"/>
        </w:numPr>
        <w:tabs>
          <w:tab w:val="left" w:pos="1134"/>
        </w:tabs>
        <w:ind w:left="0" w:firstLine="709"/>
        <w:jc w:val="both"/>
        <w:rPr>
          <w:rFonts w:ascii="Times New Roman" w:eastAsia="Times New Roman" w:hAnsi="Times New Roman" w:cs="Times New Roman"/>
          <w:sz w:val="24"/>
          <w:szCs w:val="24"/>
          <w:lang w:eastAsia="ru-RU"/>
        </w:rPr>
      </w:pPr>
      <w:proofErr w:type="gramStart"/>
      <w:r w:rsidRPr="00E2200F">
        <w:rPr>
          <w:rFonts w:ascii="Times New Roman" w:eastAsia="Times New Roman" w:hAnsi="Times New Roman" w:cs="Times New Roman"/>
          <w:sz w:val="24"/>
          <w:szCs w:val="24"/>
          <w:lang w:eastAsia="ru-RU"/>
        </w:rPr>
        <w:t>Контроль за</w:t>
      </w:r>
      <w:proofErr w:type="gramEnd"/>
      <w:r w:rsidRPr="00E2200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безопасности, правопорядку и организационным вопросам </w:t>
      </w:r>
      <w:r>
        <w:rPr>
          <w:rFonts w:ascii="Times New Roman" w:eastAsia="Times New Roman" w:hAnsi="Times New Roman" w:cs="Times New Roman"/>
          <w:sz w:val="24"/>
          <w:szCs w:val="24"/>
          <w:lang w:eastAsia="ru-RU"/>
        </w:rPr>
        <w:t xml:space="preserve">                      </w:t>
      </w:r>
      <w:proofErr w:type="spellStart"/>
      <w:r w:rsidRPr="00E2200F">
        <w:rPr>
          <w:rFonts w:ascii="Times New Roman" w:eastAsia="Times New Roman" w:hAnsi="Times New Roman" w:cs="Times New Roman"/>
          <w:sz w:val="24"/>
          <w:szCs w:val="24"/>
          <w:lang w:eastAsia="ru-RU"/>
        </w:rPr>
        <w:t>Колгана</w:t>
      </w:r>
      <w:proofErr w:type="spellEnd"/>
      <w:r w:rsidRPr="00E2200F">
        <w:rPr>
          <w:rFonts w:ascii="Times New Roman" w:eastAsia="Times New Roman" w:hAnsi="Times New Roman" w:cs="Times New Roman"/>
          <w:sz w:val="24"/>
          <w:szCs w:val="24"/>
          <w:lang w:eastAsia="ru-RU"/>
        </w:rPr>
        <w:t xml:space="preserve"> А.В.</w:t>
      </w:r>
    </w:p>
    <w:p w:rsidR="006F0D9B" w:rsidRPr="00E2200F" w:rsidRDefault="006F0D9B" w:rsidP="006F0D9B">
      <w:pPr>
        <w:tabs>
          <w:tab w:val="left" w:pos="1000"/>
          <w:tab w:val="left" w:pos="1134"/>
          <w:tab w:val="left" w:pos="2552"/>
        </w:tabs>
        <w:ind w:firstLine="709"/>
        <w:jc w:val="both"/>
        <w:rPr>
          <w:sz w:val="24"/>
          <w:szCs w:val="24"/>
        </w:rPr>
      </w:pPr>
    </w:p>
    <w:p w:rsidR="006F0D9B" w:rsidRPr="00E2200F" w:rsidRDefault="006F0D9B" w:rsidP="006F0D9B">
      <w:pPr>
        <w:tabs>
          <w:tab w:val="left" w:pos="1000"/>
          <w:tab w:val="left" w:pos="2552"/>
        </w:tabs>
        <w:jc w:val="both"/>
        <w:rPr>
          <w:color w:val="000000"/>
          <w:sz w:val="24"/>
          <w:szCs w:val="24"/>
        </w:rPr>
      </w:pPr>
    </w:p>
    <w:p w:rsidR="006F0D9B" w:rsidRPr="00E2200F" w:rsidRDefault="006F0D9B" w:rsidP="006F0D9B">
      <w:pPr>
        <w:tabs>
          <w:tab w:val="left" w:pos="1000"/>
          <w:tab w:val="left" w:pos="2552"/>
        </w:tabs>
        <w:jc w:val="both"/>
        <w:rPr>
          <w:color w:val="000000"/>
          <w:sz w:val="24"/>
          <w:szCs w:val="24"/>
        </w:rPr>
      </w:pPr>
    </w:p>
    <w:p w:rsidR="006F0D9B" w:rsidRPr="00E2200F" w:rsidRDefault="006F0D9B" w:rsidP="006F0D9B">
      <w:pPr>
        <w:tabs>
          <w:tab w:val="left" w:pos="7513"/>
        </w:tabs>
        <w:jc w:val="both"/>
        <w:rPr>
          <w:color w:val="000000"/>
          <w:sz w:val="24"/>
          <w:szCs w:val="24"/>
        </w:rPr>
      </w:pPr>
      <w:r w:rsidRPr="00E2200F">
        <w:rPr>
          <w:color w:val="000000"/>
          <w:sz w:val="24"/>
          <w:szCs w:val="24"/>
        </w:rPr>
        <w:t xml:space="preserve">Глава Сосновоборского городского округа </w:t>
      </w:r>
      <w:r w:rsidRPr="00E2200F">
        <w:rPr>
          <w:color w:val="000000"/>
          <w:sz w:val="24"/>
          <w:szCs w:val="24"/>
        </w:rPr>
        <w:tab/>
        <w:t xml:space="preserve">         М.В. Воронков</w:t>
      </w:r>
    </w:p>
    <w:p w:rsidR="006F0D9B" w:rsidRPr="00E2200F" w:rsidRDefault="006F0D9B" w:rsidP="006F0D9B">
      <w:pPr>
        <w:tabs>
          <w:tab w:val="left" w:pos="7797"/>
        </w:tabs>
        <w:jc w:val="both"/>
        <w:rPr>
          <w:color w:val="000000"/>
          <w:sz w:val="24"/>
          <w:szCs w:val="24"/>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Default="006F0D9B" w:rsidP="006F0D9B">
      <w:pPr>
        <w:tabs>
          <w:tab w:val="left" w:pos="7797"/>
        </w:tabs>
        <w:jc w:val="both"/>
        <w:rPr>
          <w:color w:val="000000"/>
        </w:rPr>
      </w:pPr>
    </w:p>
    <w:p w:rsidR="006F0D9B" w:rsidRDefault="006F0D9B" w:rsidP="006F0D9B">
      <w:pPr>
        <w:tabs>
          <w:tab w:val="left" w:pos="7797"/>
        </w:tabs>
        <w:jc w:val="both"/>
        <w:rPr>
          <w:color w:val="000000"/>
        </w:rPr>
      </w:pPr>
    </w:p>
    <w:p w:rsidR="006F0D9B" w:rsidRDefault="006F0D9B" w:rsidP="006F0D9B">
      <w:pPr>
        <w:tabs>
          <w:tab w:val="left" w:pos="7797"/>
        </w:tabs>
        <w:jc w:val="both"/>
        <w:rPr>
          <w:color w:val="000000"/>
        </w:rPr>
      </w:pPr>
    </w:p>
    <w:p w:rsidR="006F0D9B" w:rsidRDefault="006F0D9B" w:rsidP="006F0D9B">
      <w:pPr>
        <w:tabs>
          <w:tab w:val="left" w:pos="7797"/>
        </w:tabs>
        <w:jc w:val="both"/>
        <w:rPr>
          <w:color w:val="000000"/>
        </w:rPr>
      </w:pPr>
    </w:p>
    <w:p w:rsidR="006F0D9B" w:rsidRPr="005370BC" w:rsidRDefault="006F0D9B" w:rsidP="006F0D9B">
      <w:pPr>
        <w:tabs>
          <w:tab w:val="left" w:pos="7797"/>
        </w:tabs>
        <w:jc w:val="both"/>
        <w:rPr>
          <w:color w:val="000000"/>
        </w:rPr>
      </w:pPr>
    </w:p>
    <w:p w:rsidR="006F0D9B" w:rsidRPr="00BB3C66" w:rsidRDefault="006F0D9B" w:rsidP="006F0D9B">
      <w:pPr>
        <w:tabs>
          <w:tab w:val="left" w:pos="7797"/>
        </w:tabs>
        <w:jc w:val="both"/>
        <w:rPr>
          <w:color w:val="000000"/>
          <w:sz w:val="12"/>
          <w:szCs w:val="28"/>
        </w:rPr>
      </w:pPr>
      <w:r w:rsidRPr="00BB3C66">
        <w:rPr>
          <w:color w:val="000000"/>
          <w:sz w:val="12"/>
          <w:szCs w:val="28"/>
        </w:rPr>
        <w:t>Ким Мария Андреевна</w:t>
      </w:r>
    </w:p>
    <w:p w:rsidR="006F0D9B" w:rsidRDefault="006F0D9B" w:rsidP="006F0D9B">
      <w:pPr>
        <w:rPr>
          <w:color w:val="000000"/>
          <w:sz w:val="12"/>
          <w:szCs w:val="28"/>
        </w:rPr>
      </w:pPr>
      <w:r w:rsidRPr="00BB3C66">
        <w:rPr>
          <w:color w:val="000000"/>
          <w:sz w:val="12"/>
          <w:szCs w:val="28"/>
        </w:rPr>
        <w:t>8(81369)62861</w:t>
      </w:r>
      <w:r>
        <w:rPr>
          <w:color w:val="000000"/>
          <w:sz w:val="12"/>
          <w:szCs w:val="28"/>
        </w:rPr>
        <w:t xml:space="preserve">   ТН</w:t>
      </w:r>
    </w:p>
    <w:p w:rsidR="006F0D9B" w:rsidRDefault="006F0D9B" w:rsidP="006F0D9B">
      <w:pPr>
        <w:rPr>
          <w:color w:val="000000"/>
          <w:sz w:val="12"/>
          <w:szCs w:val="28"/>
        </w:rPr>
      </w:pPr>
      <w:r w:rsidRPr="00BB3C66">
        <w:rPr>
          <w:color w:val="000000"/>
          <w:sz w:val="12"/>
          <w:szCs w:val="28"/>
        </w:rPr>
        <w:t>Отдел муниципального контроля</w:t>
      </w:r>
    </w:p>
    <w:p w:rsidR="006F0D9B" w:rsidRDefault="006F0D9B" w:rsidP="006F0D9B">
      <w:pPr>
        <w:jc w:val="both"/>
        <w:rPr>
          <w:sz w:val="24"/>
          <w:szCs w:val="22"/>
        </w:rPr>
      </w:pPr>
    </w:p>
    <w:p w:rsidR="006F0D9B" w:rsidRPr="00E2200F" w:rsidRDefault="006F0D9B" w:rsidP="006F0D9B">
      <w:pPr>
        <w:jc w:val="both"/>
        <w:rPr>
          <w:sz w:val="24"/>
          <w:szCs w:val="22"/>
        </w:rPr>
      </w:pPr>
      <w:r w:rsidRPr="00E2200F">
        <w:rPr>
          <w:sz w:val="24"/>
          <w:szCs w:val="22"/>
        </w:rPr>
        <w:t>СОГЛАСОВАНО:</w:t>
      </w:r>
    </w:p>
    <w:p w:rsidR="006F0D9B" w:rsidRDefault="006F0D9B" w:rsidP="006F0D9B">
      <w:pPr>
        <w:jc w:val="both"/>
        <w:rPr>
          <w:sz w:val="22"/>
          <w:szCs w:val="22"/>
        </w:rPr>
      </w:pPr>
    </w:p>
    <w:p w:rsidR="006F0D9B" w:rsidRDefault="006F0D9B" w:rsidP="006F0D9B">
      <w:r>
        <w:rPr>
          <w:noProof/>
        </w:rPr>
        <w:drawing>
          <wp:inline distT="0" distB="0" distL="0" distR="0">
            <wp:extent cx="6115050" cy="474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15050" cy="4743450"/>
                    </a:xfrm>
                    <a:prstGeom prst="rect">
                      <a:avLst/>
                    </a:prstGeom>
                    <a:noFill/>
                    <a:ln w="9525">
                      <a:noFill/>
                      <a:miter lim="800000"/>
                      <a:headEnd/>
                      <a:tailEnd/>
                    </a:ln>
                  </pic:spPr>
                </pic:pic>
              </a:graphicData>
            </a:graphic>
          </wp:inline>
        </w:drawing>
      </w:r>
    </w:p>
    <w:p w:rsidR="006F0D9B" w:rsidRDefault="006F0D9B" w:rsidP="006F0D9B"/>
    <w:p w:rsidR="006F0D9B" w:rsidRDefault="006F0D9B" w:rsidP="006F0D9B">
      <w:bookmarkStart w:id="1" w:name="_GoBack"/>
      <w:bookmarkEnd w:id="1"/>
    </w:p>
    <w:p w:rsidR="006F0D9B" w:rsidRDefault="006F0D9B" w:rsidP="006F0D9B"/>
    <w:p w:rsidR="006F0D9B" w:rsidRDefault="006F0D9B" w:rsidP="006F0D9B">
      <w:pPr>
        <w:jc w:val="right"/>
      </w:pPr>
      <w:r w:rsidRPr="00A055C2">
        <w:t>Рассылка:</w:t>
      </w:r>
    </w:p>
    <w:p w:rsidR="006F0D9B" w:rsidRPr="00A055C2" w:rsidRDefault="006F0D9B" w:rsidP="006F0D9B">
      <w:pPr>
        <w:jc w:val="right"/>
      </w:pPr>
      <w:r w:rsidRPr="00A055C2">
        <w:t>отдел по связям с общественностью (пресс-центр)</w:t>
      </w:r>
    </w:p>
    <w:p w:rsidR="006F0D9B" w:rsidRPr="00A055C2" w:rsidRDefault="006F0D9B" w:rsidP="006F0D9B">
      <w:pPr>
        <w:jc w:val="right"/>
      </w:pPr>
      <w:r w:rsidRPr="00A055C2">
        <w:t>комитета по общественной безопасности и информации администрации</w:t>
      </w:r>
      <w:r>
        <w:t>;</w:t>
      </w:r>
    </w:p>
    <w:p w:rsidR="006F0D9B" w:rsidRPr="00A055C2" w:rsidRDefault="006F0D9B" w:rsidP="006F0D9B">
      <w:pPr>
        <w:jc w:val="right"/>
      </w:pPr>
      <w:r w:rsidRPr="00A055C2">
        <w:t>отдел муниципального контроля</w:t>
      </w:r>
    </w:p>
    <w:p w:rsidR="006F0D9B" w:rsidRDefault="006F0D9B" w:rsidP="006F0D9B">
      <w:pPr>
        <w:ind w:left="3540" w:firstLine="708"/>
        <w:jc w:val="right"/>
        <w:rPr>
          <w:b/>
        </w:rPr>
        <w:sectPr w:rsidR="006F0D9B" w:rsidSect="005370BC">
          <w:headerReference w:type="even" r:id="rId9"/>
          <w:headerReference w:type="default" r:id="rId10"/>
          <w:footerReference w:type="even" r:id="rId11"/>
          <w:footerReference w:type="default" r:id="rId12"/>
          <w:headerReference w:type="first" r:id="rId13"/>
          <w:footerReference w:type="first" r:id="rId14"/>
          <w:pgSz w:w="11900" w:h="16840"/>
          <w:pgMar w:top="1134" w:right="567" w:bottom="1134" w:left="1701" w:header="709" w:footer="709" w:gutter="0"/>
          <w:cols w:space="708"/>
          <w:titlePg/>
          <w:docGrid w:linePitch="360"/>
        </w:sectPr>
      </w:pPr>
    </w:p>
    <w:p w:rsidR="006F0D9B" w:rsidRDefault="006F0D9B" w:rsidP="006F0D9B">
      <w:pPr>
        <w:tabs>
          <w:tab w:val="num" w:pos="200"/>
        </w:tabs>
        <w:jc w:val="right"/>
        <w:outlineLvl w:val="0"/>
        <w:rPr>
          <w:color w:val="000000"/>
        </w:rPr>
      </w:pPr>
      <w:r>
        <w:rPr>
          <w:color w:val="000000"/>
        </w:rPr>
        <w:t>УТВЕРЖДЕНА</w:t>
      </w:r>
    </w:p>
    <w:p w:rsidR="006F0D9B" w:rsidRDefault="006F0D9B" w:rsidP="006F0D9B">
      <w:pPr>
        <w:tabs>
          <w:tab w:val="num" w:pos="200"/>
        </w:tabs>
        <w:jc w:val="right"/>
        <w:outlineLvl w:val="0"/>
        <w:rPr>
          <w:color w:val="000000"/>
        </w:rPr>
      </w:pPr>
      <w:r>
        <w:rPr>
          <w:color w:val="000000"/>
        </w:rPr>
        <w:t xml:space="preserve"> постановлением администрации</w:t>
      </w:r>
    </w:p>
    <w:p w:rsidR="006F0D9B" w:rsidRPr="00BB3C66" w:rsidRDefault="006F0D9B" w:rsidP="006F0D9B">
      <w:pPr>
        <w:tabs>
          <w:tab w:val="num" w:pos="200"/>
        </w:tabs>
        <w:jc w:val="right"/>
        <w:outlineLvl w:val="0"/>
        <w:rPr>
          <w:color w:val="000000"/>
        </w:rPr>
      </w:pPr>
      <w:r>
        <w:rPr>
          <w:color w:val="000000"/>
        </w:rPr>
        <w:t xml:space="preserve">Сосновоборского городского округа </w:t>
      </w:r>
    </w:p>
    <w:p w:rsidR="006F0D9B" w:rsidRPr="00BB3C66" w:rsidRDefault="006F0D9B" w:rsidP="006F0D9B">
      <w:pPr>
        <w:tabs>
          <w:tab w:val="num" w:pos="200"/>
        </w:tabs>
        <w:jc w:val="right"/>
        <w:outlineLvl w:val="0"/>
        <w:rPr>
          <w:color w:val="000000"/>
        </w:rPr>
      </w:pPr>
      <w:r w:rsidRPr="00BB3C66">
        <w:rPr>
          <w:color w:val="000000"/>
        </w:rPr>
        <w:t xml:space="preserve">от </w:t>
      </w:r>
      <w:r>
        <w:rPr>
          <w:color w:val="000000"/>
        </w:rPr>
        <w:t>25/02/2022 № 276</w:t>
      </w:r>
    </w:p>
    <w:p w:rsidR="006F0D9B" w:rsidRDefault="006F0D9B" w:rsidP="006F0D9B">
      <w:pPr>
        <w:tabs>
          <w:tab w:val="num" w:pos="200"/>
        </w:tabs>
        <w:jc w:val="right"/>
        <w:outlineLvl w:val="0"/>
        <w:rPr>
          <w:color w:val="000000"/>
        </w:rPr>
      </w:pPr>
    </w:p>
    <w:p w:rsidR="006F0D9B" w:rsidRDefault="006F0D9B" w:rsidP="006F0D9B">
      <w:pPr>
        <w:tabs>
          <w:tab w:val="num" w:pos="200"/>
        </w:tabs>
        <w:jc w:val="right"/>
        <w:outlineLvl w:val="0"/>
        <w:rPr>
          <w:color w:val="000000"/>
        </w:rPr>
      </w:pPr>
      <w:r>
        <w:rPr>
          <w:color w:val="000000"/>
        </w:rPr>
        <w:t>(Приложение)</w:t>
      </w:r>
    </w:p>
    <w:p w:rsidR="006F0D9B" w:rsidRDefault="006F0D9B" w:rsidP="006F0D9B">
      <w:pPr>
        <w:widowControl w:val="0"/>
        <w:autoSpaceDE w:val="0"/>
        <w:autoSpaceDN w:val="0"/>
        <w:adjustRightInd w:val="0"/>
        <w:jc w:val="right"/>
      </w:pPr>
    </w:p>
    <w:p w:rsidR="006F0D9B" w:rsidRDefault="006F0D9B" w:rsidP="006F0D9B">
      <w:pPr>
        <w:widowControl w:val="0"/>
        <w:autoSpaceDE w:val="0"/>
        <w:autoSpaceDN w:val="0"/>
        <w:adjustRightInd w:val="0"/>
        <w:jc w:val="right"/>
      </w:pPr>
    </w:p>
    <w:p w:rsidR="006F0D9B" w:rsidRPr="00F370C7" w:rsidRDefault="006F0D9B" w:rsidP="006F0D9B">
      <w:pPr>
        <w:widowControl w:val="0"/>
        <w:autoSpaceDE w:val="0"/>
        <w:autoSpaceDN w:val="0"/>
        <w:adjustRightInd w:val="0"/>
        <w:jc w:val="right"/>
      </w:pPr>
      <w:r>
        <w:t>(Форма)</w:t>
      </w:r>
    </w:p>
    <w:p w:rsidR="006F0D9B" w:rsidRDefault="006F0D9B" w:rsidP="006F0D9B">
      <w:pPr>
        <w:widowControl w:val="0"/>
        <w:autoSpaceDE w:val="0"/>
        <w:autoSpaceDN w:val="0"/>
        <w:adjustRightInd w:val="0"/>
        <w:ind w:left="-142" w:right="-54"/>
        <w:jc w:val="center"/>
      </w:pPr>
    </w:p>
    <w:p w:rsidR="006F0D9B" w:rsidRPr="005370BC" w:rsidRDefault="006F0D9B" w:rsidP="006F0D9B"/>
    <w:p w:rsidR="006F0D9B" w:rsidRPr="00F370C7" w:rsidRDefault="006F0D9B" w:rsidP="006F0D9B">
      <w:pPr>
        <w:tabs>
          <w:tab w:val="left" w:pos="5502"/>
        </w:tabs>
      </w:pPr>
      <w:r>
        <w:tab/>
      </w:r>
    </w:p>
    <w:tbl>
      <w:tblPr>
        <w:tblpPr w:leftFromText="180" w:rightFromText="180"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tblGrid>
      <w:tr w:rsidR="006F0D9B" w:rsidTr="00632246">
        <w:trPr>
          <w:trHeight w:val="1546"/>
        </w:trPr>
        <w:tc>
          <w:tcPr>
            <w:tcW w:w="2881" w:type="dxa"/>
          </w:tcPr>
          <w:p w:rsidR="006F0D9B" w:rsidRPr="00E2200F" w:rsidRDefault="006F0D9B" w:rsidP="00632246">
            <w:pPr>
              <w:autoSpaceDE w:val="0"/>
              <w:autoSpaceDN w:val="0"/>
              <w:adjustRightInd w:val="0"/>
              <w:rPr>
                <w:sz w:val="16"/>
              </w:rPr>
            </w:pPr>
            <w:r w:rsidRPr="00E2200F">
              <w:rPr>
                <w:sz w:val="16"/>
              </w:rPr>
              <w:t xml:space="preserve">QR-код, предусмотренный постановлением Правительства Российской </w:t>
            </w:r>
            <w:proofErr w:type="spellStart"/>
            <w:r w:rsidRPr="00E2200F">
              <w:rPr>
                <w:sz w:val="16"/>
              </w:rPr>
              <w:t>Федерацииот</w:t>
            </w:r>
            <w:proofErr w:type="spellEnd"/>
            <w:r w:rsidRPr="00E2200F">
              <w:rPr>
                <w:sz w:val="16"/>
              </w:rPr>
              <w:t xml:space="preserve">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tc>
      </w:tr>
    </w:tbl>
    <w:p w:rsidR="006F0D9B" w:rsidRDefault="006F0D9B" w:rsidP="006F0D9B">
      <w:pPr>
        <w:tabs>
          <w:tab w:val="num" w:pos="200"/>
        </w:tabs>
        <w:spacing w:line="276" w:lineRule="auto"/>
        <w:outlineLvl w:val="0"/>
        <w:rPr>
          <w:color w:val="000000"/>
        </w:rPr>
      </w:pPr>
    </w:p>
    <w:p w:rsidR="006F0D9B" w:rsidRDefault="006F0D9B" w:rsidP="006F0D9B">
      <w:pPr>
        <w:tabs>
          <w:tab w:val="num" w:pos="200"/>
        </w:tabs>
        <w:spacing w:line="276" w:lineRule="auto"/>
        <w:outlineLvl w:val="0"/>
        <w:rPr>
          <w:color w:val="000000"/>
        </w:rPr>
      </w:pPr>
    </w:p>
    <w:p w:rsidR="006F0D9B" w:rsidRDefault="006F0D9B" w:rsidP="006F0D9B">
      <w:pPr>
        <w:tabs>
          <w:tab w:val="num" w:pos="200"/>
        </w:tabs>
        <w:spacing w:line="276" w:lineRule="auto"/>
        <w:outlineLvl w:val="0"/>
        <w:rPr>
          <w:color w:val="000000"/>
        </w:rPr>
      </w:pPr>
    </w:p>
    <w:p w:rsidR="006F0D9B" w:rsidRDefault="006F0D9B" w:rsidP="006F0D9B">
      <w:pPr>
        <w:tabs>
          <w:tab w:val="num" w:pos="200"/>
        </w:tabs>
        <w:spacing w:line="276" w:lineRule="auto"/>
        <w:outlineLvl w:val="0"/>
        <w:rPr>
          <w:color w:val="000000"/>
        </w:rPr>
      </w:pPr>
    </w:p>
    <w:p w:rsidR="006F0D9B" w:rsidRDefault="006F0D9B" w:rsidP="006F0D9B">
      <w:pPr>
        <w:tabs>
          <w:tab w:val="num" w:pos="200"/>
        </w:tabs>
        <w:spacing w:line="276" w:lineRule="auto"/>
        <w:outlineLvl w:val="0"/>
        <w:rPr>
          <w:color w:val="000000"/>
        </w:rPr>
      </w:pPr>
    </w:p>
    <w:p w:rsidR="006F0D9B" w:rsidRDefault="006F0D9B" w:rsidP="006F0D9B">
      <w:pPr>
        <w:tabs>
          <w:tab w:val="num" w:pos="200"/>
        </w:tabs>
        <w:spacing w:line="276" w:lineRule="auto"/>
        <w:outlineLvl w:val="0"/>
        <w:rPr>
          <w:color w:val="000000"/>
        </w:rPr>
      </w:pPr>
    </w:p>
    <w:p w:rsidR="006F0D9B" w:rsidRPr="00834DF0" w:rsidRDefault="006F0D9B" w:rsidP="006F0D9B">
      <w:pPr>
        <w:tabs>
          <w:tab w:val="num" w:pos="200"/>
        </w:tabs>
        <w:spacing w:line="276" w:lineRule="auto"/>
        <w:outlineLvl w:val="0"/>
        <w:rPr>
          <w:color w:val="000000"/>
        </w:rPr>
      </w:pPr>
    </w:p>
    <w:p w:rsidR="006F0D9B" w:rsidRPr="00F370C7" w:rsidRDefault="006F0D9B" w:rsidP="006F0D9B">
      <w:pPr>
        <w:widowControl w:val="0"/>
        <w:autoSpaceDE w:val="0"/>
        <w:autoSpaceDN w:val="0"/>
        <w:adjustRightInd w:val="0"/>
        <w:spacing w:line="276" w:lineRule="auto"/>
        <w:jc w:val="center"/>
        <w:textAlignment w:val="baseline"/>
        <w:rPr>
          <w:i/>
          <w:iCs/>
          <w:color w:val="000000"/>
        </w:rPr>
      </w:pPr>
    </w:p>
    <w:p w:rsidR="006F0D9B" w:rsidRPr="00BB3C66" w:rsidRDefault="006F0D9B" w:rsidP="006F0D9B">
      <w:pPr>
        <w:widowControl w:val="0"/>
        <w:autoSpaceDE w:val="0"/>
        <w:autoSpaceDN w:val="0"/>
        <w:adjustRightInd w:val="0"/>
        <w:ind w:left="-142" w:right="-54"/>
        <w:jc w:val="center"/>
        <w:rPr>
          <w:bCs/>
          <w:sz w:val="18"/>
          <w:szCs w:val="28"/>
          <w:u w:val="single"/>
        </w:rPr>
      </w:pPr>
      <w:r w:rsidRPr="00BB3C66">
        <w:rPr>
          <w:caps/>
          <w:u w:val="single"/>
        </w:rPr>
        <w:t>Администрация муниципального образования</w:t>
      </w:r>
    </w:p>
    <w:p w:rsidR="006F0D9B" w:rsidRPr="00BB3C66" w:rsidRDefault="006F0D9B" w:rsidP="006F0D9B">
      <w:pPr>
        <w:jc w:val="center"/>
        <w:rPr>
          <w:u w:val="single"/>
        </w:rPr>
      </w:pPr>
      <w:r w:rsidRPr="00BB3C66">
        <w:rPr>
          <w:caps/>
          <w:u w:val="single"/>
        </w:rPr>
        <w:t>СосновоборСкий городской округ ленинградской области</w:t>
      </w:r>
    </w:p>
    <w:p w:rsidR="006F0D9B" w:rsidRDefault="006F0D9B" w:rsidP="006F0D9B">
      <w:pPr>
        <w:widowControl w:val="0"/>
        <w:autoSpaceDE w:val="0"/>
        <w:autoSpaceDN w:val="0"/>
        <w:adjustRightInd w:val="0"/>
        <w:spacing w:line="276" w:lineRule="auto"/>
        <w:jc w:val="center"/>
        <w:textAlignment w:val="baseline"/>
        <w:rPr>
          <w:i/>
          <w:iCs/>
          <w:color w:val="000000"/>
          <w:sz w:val="18"/>
        </w:rPr>
      </w:pPr>
      <w:r w:rsidRPr="009F3BDE">
        <w:rPr>
          <w:i/>
          <w:iCs/>
          <w:color w:val="000000"/>
          <w:sz w:val="18"/>
        </w:rPr>
        <w:t>(наименование органа муниципального земельного контроля)</w:t>
      </w:r>
    </w:p>
    <w:p w:rsidR="006F0D9B" w:rsidRPr="009F3BDE" w:rsidRDefault="006F0D9B" w:rsidP="006F0D9B">
      <w:pPr>
        <w:widowControl w:val="0"/>
        <w:autoSpaceDE w:val="0"/>
        <w:autoSpaceDN w:val="0"/>
        <w:adjustRightInd w:val="0"/>
        <w:spacing w:line="276" w:lineRule="auto"/>
        <w:jc w:val="center"/>
        <w:textAlignment w:val="baseline"/>
        <w:rPr>
          <w:i/>
          <w:iCs/>
          <w:color w:val="000000"/>
          <w:sz w:val="18"/>
        </w:rPr>
      </w:pPr>
    </w:p>
    <w:p w:rsidR="006F0D9B" w:rsidRPr="00BB3C66" w:rsidRDefault="006F0D9B" w:rsidP="006F0D9B">
      <w:pPr>
        <w:widowControl w:val="0"/>
        <w:autoSpaceDE w:val="0"/>
        <w:autoSpaceDN w:val="0"/>
        <w:adjustRightInd w:val="0"/>
        <w:spacing w:line="276" w:lineRule="auto"/>
        <w:jc w:val="center"/>
        <w:textAlignment w:val="baseline"/>
        <w:rPr>
          <w:sz w:val="23"/>
          <w:szCs w:val="23"/>
          <w:u w:val="single"/>
        </w:rPr>
      </w:pPr>
      <w:r w:rsidRPr="00BB3C66">
        <w:rPr>
          <w:sz w:val="23"/>
          <w:szCs w:val="23"/>
          <w:u w:val="single"/>
        </w:rPr>
        <w:t>МУНИЦИПАЛЬНЫЙ ЗЕМЕЛЬНЫЙ КОНТРОЛЬ</w:t>
      </w:r>
    </w:p>
    <w:p w:rsidR="006F0D9B" w:rsidRDefault="006F0D9B" w:rsidP="006F0D9B">
      <w:pPr>
        <w:widowControl w:val="0"/>
        <w:autoSpaceDE w:val="0"/>
        <w:autoSpaceDN w:val="0"/>
        <w:adjustRightInd w:val="0"/>
        <w:spacing w:line="276" w:lineRule="auto"/>
        <w:jc w:val="center"/>
        <w:textAlignment w:val="baseline"/>
        <w:rPr>
          <w:i/>
          <w:iCs/>
          <w:color w:val="000000"/>
          <w:sz w:val="18"/>
        </w:rPr>
      </w:pPr>
      <w:r w:rsidRPr="009F3BDE">
        <w:rPr>
          <w:i/>
          <w:iCs/>
          <w:color w:val="000000"/>
          <w:sz w:val="18"/>
        </w:rPr>
        <w:t>(вид муниципального контроля)</w:t>
      </w:r>
    </w:p>
    <w:p w:rsidR="006F0D9B" w:rsidRPr="009F3BDE" w:rsidRDefault="006F0D9B" w:rsidP="006F0D9B">
      <w:pPr>
        <w:widowControl w:val="0"/>
        <w:autoSpaceDE w:val="0"/>
        <w:autoSpaceDN w:val="0"/>
        <w:adjustRightInd w:val="0"/>
        <w:spacing w:line="276" w:lineRule="auto"/>
        <w:jc w:val="center"/>
        <w:textAlignment w:val="baseline"/>
        <w:rPr>
          <w:i/>
          <w:iCs/>
          <w:color w:val="000000"/>
          <w:sz w:val="18"/>
        </w:rPr>
      </w:pPr>
    </w:p>
    <w:p w:rsidR="006F0D9B" w:rsidRDefault="006F0D9B" w:rsidP="006F0D9B">
      <w:pPr>
        <w:widowControl w:val="0"/>
        <w:autoSpaceDE w:val="0"/>
        <w:autoSpaceDN w:val="0"/>
        <w:adjustRightInd w:val="0"/>
        <w:spacing w:line="276" w:lineRule="auto"/>
        <w:jc w:val="center"/>
        <w:textAlignment w:val="baseline"/>
        <w:rPr>
          <w:b/>
          <w:bCs/>
          <w:sz w:val="23"/>
          <w:szCs w:val="23"/>
        </w:rPr>
      </w:pPr>
      <w:r>
        <w:rPr>
          <w:b/>
          <w:bCs/>
          <w:sz w:val="23"/>
          <w:szCs w:val="23"/>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w:t>
      </w:r>
      <w:r w:rsidRPr="002A0D5A">
        <w:rPr>
          <w:b/>
          <w:bCs/>
          <w:sz w:val="23"/>
          <w:szCs w:val="23"/>
        </w:rPr>
        <w:t>МУНИЦИПАЛЬНОГО ОБРАЗОВАНИЯ СОСНОВОБОРСКИЙ ГОРОДСКОЙ ОКРУГ ЛЕНИНГРАДСКОЙ ОБЛАСТИ</w:t>
      </w:r>
    </w:p>
    <w:p w:rsidR="006F0D9B" w:rsidRDefault="006F0D9B" w:rsidP="006F0D9B">
      <w:pPr>
        <w:widowControl w:val="0"/>
        <w:autoSpaceDE w:val="0"/>
        <w:autoSpaceDN w:val="0"/>
        <w:adjustRightInd w:val="0"/>
        <w:spacing w:line="276" w:lineRule="auto"/>
        <w:jc w:val="center"/>
        <w:textAlignment w:val="baseline"/>
        <w:rPr>
          <w:b/>
          <w:bCs/>
          <w:sz w:val="23"/>
          <w:szCs w:val="23"/>
        </w:rPr>
      </w:pPr>
    </w:p>
    <w:p w:rsidR="006F0D9B" w:rsidRPr="0037650B" w:rsidRDefault="006F0D9B" w:rsidP="006F0D9B">
      <w:pPr>
        <w:widowControl w:val="0"/>
        <w:autoSpaceDE w:val="0"/>
        <w:autoSpaceDN w:val="0"/>
        <w:adjustRightInd w:val="0"/>
        <w:spacing w:line="276" w:lineRule="auto"/>
        <w:jc w:val="center"/>
        <w:textAlignment w:val="baseline"/>
        <w:rPr>
          <w:i/>
          <w:iCs/>
          <w:color w:val="000000"/>
        </w:rPr>
      </w:pPr>
    </w:p>
    <w:p w:rsidR="006F0D9B" w:rsidRDefault="006F0D9B" w:rsidP="006F0D9B">
      <w:pPr>
        <w:autoSpaceDE w:val="0"/>
        <w:autoSpaceDN w:val="0"/>
        <w:adjustRightInd w:val="0"/>
        <w:ind w:firstLine="540"/>
        <w:jc w:val="both"/>
        <w:rPr>
          <w:rFonts w:eastAsia="Calibri"/>
          <w:sz w:val="22"/>
          <w:szCs w:val="22"/>
        </w:rPr>
      </w:pPr>
      <w:r>
        <w:rPr>
          <w:rFonts w:eastAsia="Calibri"/>
          <w:sz w:val="22"/>
          <w:szCs w:val="22"/>
        </w:rPr>
        <w:t>1. Вид контрольного мероприятия: _____________________________________________</w:t>
      </w:r>
    </w:p>
    <w:p w:rsidR="006F0D9B" w:rsidRDefault="006F0D9B" w:rsidP="006F0D9B">
      <w:pPr>
        <w:autoSpaceDE w:val="0"/>
        <w:autoSpaceDN w:val="0"/>
        <w:adjustRightInd w:val="0"/>
        <w:spacing w:before="240"/>
        <w:ind w:firstLine="540"/>
        <w:jc w:val="both"/>
        <w:rPr>
          <w:rFonts w:eastAsia="Calibri"/>
          <w:sz w:val="22"/>
          <w:szCs w:val="22"/>
        </w:rPr>
      </w:pPr>
      <w:r>
        <w:rPr>
          <w:rFonts w:eastAsia="Calibri"/>
          <w:color w:val="000000"/>
          <w:sz w:val="23"/>
          <w:szCs w:val="23"/>
        </w:rPr>
        <w:t>2.</w:t>
      </w:r>
      <w:r>
        <w:rPr>
          <w:rFonts w:eastAsia="Calibri"/>
          <w:sz w:val="22"/>
          <w:szCs w:val="22"/>
        </w:rPr>
        <w:t xml:space="preserve"> Объект муниципального контроля, в отношении которого проводится контрольное мероприятие:____________________________________________________________________</w:t>
      </w:r>
    </w:p>
    <w:p w:rsidR="006F0D9B" w:rsidRDefault="006F0D9B" w:rsidP="006F0D9B">
      <w:pPr>
        <w:autoSpaceDE w:val="0"/>
        <w:autoSpaceDN w:val="0"/>
        <w:adjustRightInd w:val="0"/>
        <w:spacing w:before="240"/>
        <w:ind w:firstLine="540"/>
        <w:jc w:val="both"/>
        <w:rPr>
          <w:rFonts w:eastAsia="Calibri"/>
          <w:sz w:val="22"/>
          <w:szCs w:val="22"/>
        </w:rPr>
      </w:pPr>
      <w:r>
        <w:rPr>
          <w:rFonts w:eastAsia="Calibri"/>
          <w:sz w:val="22"/>
          <w:szCs w:val="22"/>
        </w:rPr>
        <w:t xml:space="preserve">3. </w:t>
      </w:r>
      <w:proofErr w:type="gramStart"/>
      <w:r>
        <w:rPr>
          <w:rFonts w:eastAsia="Calibri"/>
          <w:sz w:val="22"/>
          <w:szCs w:val="2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_______________________________________________________________________________</w:t>
      </w:r>
    </w:p>
    <w:p w:rsidR="006F0D9B" w:rsidRDefault="006F0D9B" w:rsidP="006F0D9B">
      <w:pPr>
        <w:autoSpaceDE w:val="0"/>
        <w:autoSpaceDN w:val="0"/>
        <w:adjustRightInd w:val="0"/>
        <w:spacing w:before="220"/>
        <w:ind w:firstLine="540"/>
        <w:jc w:val="both"/>
        <w:rPr>
          <w:rFonts w:eastAsia="Calibri"/>
          <w:sz w:val="22"/>
          <w:szCs w:val="22"/>
        </w:rPr>
      </w:pPr>
      <w:r>
        <w:rPr>
          <w:rFonts w:eastAsia="Calibri"/>
          <w:sz w:val="22"/>
          <w:szCs w:val="22"/>
        </w:rPr>
        <w:t>4. Место (места) проведения контрольного мероприятия с заполнением проверочного листа:</w:t>
      </w:r>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_______________________________________________________________________________</w:t>
      </w:r>
    </w:p>
    <w:p w:rsidR="006F0D9B" w:rsidRDefault="006F0D9B" w:rsidP="006F0D9B">
      <w:pPr>
        <w:autoSpaceDE w:val="0"/>
        <w:autoSpaceDN w:val="0"/>
        <w:adjustRightInd w:val="0"/>
        <w:spacing w:before="220"/>
        <w:ind w:firstLine="540"/>
        <w:jc w:val="both"/>
        <w:rPr>
          <w:rFonts w:eastAsia="Calibri"/>
          <w:sz w:val="22"/>
          <w:szCs w:val="22"/>
        </w:rPr>
      </w:pPr>
      <w:r>
        <w:rPr>
          <w:rFonts w:eastAsia="Calibri"/>
          <w:sz w:val="22"/>
          <w:szCs w:val="22"/>
        </w:rPr>
        <w:t>5.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w:t>
      </w:r>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w:t>
      </w:r>
    </w:p>
    <w:p w:rsidR="006F0D9B" w:rsidRDefault="006F0D9B" w:rsidP="006F0D9B">
      <w:pPr>
        <w:autoSpaceDE w:val="0"/>
        <w:autoSpaceDN w:val="0"/>
        <w:adjustRightInd w:val="0"/>
        <w:spacing w:before="220"/>
        <w:ind w:firstLine="540"/>
        <w:jc w:val="both"/>
        <w:rPr>
          <w:rFonts w:eastAsia="Calibri"/>
          <w:sz w:val="22"/>
          <w:szCs w:val="22"/>
        </w:rPr>
      </w:pPr>
      <w:r>
        <w:rPr>
          <w:rFonts w:eastAsia="Calibri"/>
          <w:sz w:val="22"/>
          <w:szCs w:val="22"/>
        </w:rPr>
        <w:t>6. Учетный номер контрольного мероприятия:____________________________________</w:t>
      </w:r>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________________________________________________________________________________</w:t>
      </w:r>
    </w:p>
    <w:p w:rsidR="006F0D9B" w:rsidRDefault="006F0D9B" w:rsidP="006F0D9B">
      <w:pPr>
        <w:autoSpaceDE w:val="0"/>
        <w:autoSpaceDN w:val="0"/>
        <w:adjustRightInd w:val="0"/>
        <w:spacing w:before="220"/>
        <w:ind w:firstLine="540"/>
        <w:jc w:val="both"/>
        <w:rPr>
          <w:rFonts w:eastAsia="Calibri"/>
          <w:sz w:val="22"/>
          <w:szCs w:val="22"/>
        </w:rPr>
      </w:pPr>
      <w:r>
        <w:rPr>
          <w:rFonts w:eastAsia="Calibri"/>
          <w:sz w:val="22"/>
          <w:szCs w:val="22"/>
        </w:rPr>
        <w:t>7. 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(далее - инспектор): _____________________________________________________________________________</w:t>
      </w:r>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w:t>
      </w:r>
    </w:p>
    <w:p w:rsidR="006F0D9B" w:rsidRDefault="006F0D9B" w:rsidP="006F0D9B">
      <w:pPr>
        <w:autoSpaceDE w:val="0"/>
        <w:autoSpaceDN w:val="0"/>
        <w:adjustRightInd w:val="0"/>
        <w:jc w:val="both"/>
        <w:rPr>
          <w:rFonts w:eastAsia="Calibri"/>
          <w:sz w:val="22"/>
          <w:szCs w:val="22"/>
        </w:rPr>
      </w:pPr>
      <w:r>
        <w:rPr>
          <w:rFonts w:eastAsia="Calibri"/>
          <w:sz w:val="22"/>
          <w:szCs w:val="22"/>
        </w:rPr>
        <w:t>________________________________________________________________________________</w:t>
      </w:r>
    </w:p>
    <w:p w:rsidR="006F0D9B" w:rsidRDefault="006F0D9B" w:rsidP="006F0D9B">
      <w:pPr>
        <w:widowControl w:val="0"/>
        <w:autoSpaceDE w:val="0"/>
        <w:autoSpaceDN w:val="0"/>
        <w:adjustRightInd w:val="0"/>
        <w:spacing w:before="240" w:line="276" w:lineRule="auto"/>
        <w:ind w:firstLine="708"/>
        <w:jc w:val="both"/>
        <w:textAlignment w:val="baseline"/>
        <w:rPr>
          <w:rFonts w:eastAsia="Calibri"/>
          <w:sz w:val="22"/>
          <w:szCs w:val="22"/>
        </w:rPr>
      </w:pPr>
      <w:r>
        <w:rPr>
          <w:rFonts w:eastAsia="Calibri"/>
          <w:color w:val="000000"/>
          <w:sz w:val="23"/>
          <w:szCs w:val="23"/>
        </w:rPr>
        <w:t xml:space="preserve">8. </w:t>
      </w:r>
      <w:r>
        <w:rPr>
          <w:rFonts w:eastAsia="Calibri"/>
          <w:sz w:val="22"/>
          <w:szCs w:val="2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552"/>
        <w:gridCol w:w="425"/>
        <w:gridCol w:w="567"/>
        <w:gridCol w:w="1276"/>
        <w:gridCol w:w="1276"/>
      </w:tblGrid>
      <w:tr w:rsidR="006F0D9B" w:rsidTr="00632246">
        <w:tc>
          <w:tcPr>
            <w:tcW w:w="534" w:type="dxa"/>
            <w:vMerge w:val="restart"/>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18"/>
              </w:rPr>
            </w:pPr>
            <w:r w:rsidRPr="00E2200F">
              <w:rPr>
                <w:rFonts w:eastAsia="Calibri"/>
                <w:sz w:val="18"/>
              </w:rPr>
              <w:t xml:space="preserve">№ </w:t>
            </w:r>
            <w:proofErr w:type="spellStart"/>
            <w:proofErr w:type="gramStart"/>
            <w:r w:rsidRPr="00E2200F">
              <w:rPr>
                <w:rFonts w:eastAsia="Calibri"/>
                <w:sz w:val="18"/>
              </w:rPr>
              <w:t>п</w:t>
            </w:r>
            <w:proofErr w:type="spellEnd"/>
            <w:proofErr w:type="gramEnd"/>
            <w:r w:rsidRPr="00E2200F">
              <w:rPr>
                <w:rFonts w:eastAsia="Calibri"/>
                <w:sz w:val="18"/>
              </w:rPr>
              <w:t>/</w:t>
            </w:r>
            <w:proofErr w:type="spellStart"/>
            <w:r w:rsidRPr="00E2200F">
              <w:rPr>
                <w:rFonts w:eastAsia="Calibri"/>
                <w:sz w:val="18"/>
              </w:rPr>
              <w:t>п</w:t>
            </w:r>
            <w:proofErr w:type="spellEnd"/>
          </w:p>
        </w:tc>
        <w:tc>
          <w:tcPr>
            <w:tcW w:w="2976" w:type="dxa"/>
            <w:vMerge w:val="restart"/>
          </w:tcPr>
          <w:p w:rsidR="006F0D9B" w:rsidRPr="00E2200F" w:rsidRDefault="006F0D9B" w:rsidP="00632246">
            <w:pPr>
              <w:widowControl w:val="0"/>
              <w:autoSpaceDE w:val="0"/>
              <w:autoSpaceDN w:val="0"/>
              <w:adjustRightInd w:val="0"/>
              <w:spacing w:line="276" w:lineRule="auto"/>
              <w:jc w:val="center"/>
              <w:textAlignment w:val="baseline"/>
              <w:rPr>
                <w:rFonts w:eastAsia="Calibri"/>
                <w:color w:val="000000"/>
                <w:sz w:val="18"/>
              </w:rPr>
            </w:pPr>
            <w:r w:rsidRPr="00E2200F">
              <w:rPr>
                <w:rFonts w:eastAsia="Calibri"/>
                <w:sz w:val="18"/>
              </w:rPr>
              <w:t>Вопросы, отражающие содержание обязательных требований</w:t>
            </w:r>
          </w:p>
        </w:tc>
        <w:tc>
          <w:tcPr>
            <w:tcW w:w="2552" w:type="dxa"/>
            <w:vMerge w:val="restart"/>
          </w:tcPr>
          <w:p w:rsidR="006F0D9B" w:rsidRPr="00E2200F" w:rsidRDefault="006F0D9B" w:rsidP="00632246">
            <w:pPr>
              <w:pStyle w:val="Default"/>
              <w:jc w:val="center"/>
              <w:rPr>
                <w:sz w:val="18"/>
                <w:szCs w:val="20"/>
              </w:rPr>
            </w:pPr>
            <w:r w:rsidRPr="00E2200F">
              <w:rPr>
                <w:sz w:val="18"/>
                <w:szCs w:val="20"/>
              </w:rPr>
              <w:t>Реквизиты нормативных правовых актов, с указанием их структурных единиц, которыми установлены обязательные требования</w:t>
            </w:r>
          </w:p>
        </w:tc>
        <w:tc>
          <w:tcPr>
            <w:tcW w:w="2268" w:type="dxa"/>
            <w:gridSpan w:val="3"/>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color w:val="000000"/>
                <w:sz w:val="18"/>
                <w:szCs w:val="18"/>
              </w:rPr>
            </w:pPr>
            <w:r w:rsidRPr="00E2200F">
              <w:rPr>
                <w:rFonts w:eastAsia="Calibri"/>
                <w:color w:val="000000"/>
                <w:sz w:val="18"/>
                <w:szCs w:val="18"/>
              </w:rPr>
              <w:t>Ответы на вопросы</w:t>
            </w:r>
          </w:p>
        </w:tc>
        <w:tc>
          <w:tcPr>
            <w:tcW w:w="1276" w:type="dxa"/>
            <w:vMerge w:val="restart"/>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color w:val="000000"/>
                <w:sz w:val="18"/>
                <w:szCs w:val="18"/>
              </w:rPr>
            </w:pPr>
            <w:r w:rsidRPr="00E2200F">
              <w:rPr>
                <w:rFonts w:eastAsia="Calibri"/>
                <w:color w:val="000000"/>
                <w:sz w:val="18"/>
                <w:szCs w:val="18"/>
              </w:rPr>
              <w:t>примечание</w:t>
            </w:r>
          </w:p>
        </w:tc>
      </w:tr>
      <w:tr w:rsidR="006F0D9B" w:rsidTr="00632246">
        <w:tc>
          <w:tcPr>
            <w:tcW w:w="534" w:type="dxa"/>
            <w:vMerge/>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rPr>
            </w:pPr>
          </w:p>
        </w:tc>
        <w:tc>
          <w:tcPr>
            <w:tcW w:w="2976" w:type="dxa"/>
            <w:vMerge/>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rPr>
            </w:pPr>
          </w:p>
        </w:tc>
        <w:tc>
          <w:tcPr>
            <w:tcW w:w="2552" w:type="dxa"/>
            <w:vMerge/>
          </w:tcPr>
          <w:p w:rsidR="006F0D9B" w:rsidRPr="00E2200F" w:rsidRDefault="006F0D9B" w:rsidP="00632246">
            <w:pPr>
              <w:pStyle w:val="Default"/>
              <w:jc w:val="center"/>
              <w:rPr>
                <w:sz w:val="20"/>
                <w:szCs w:val="20"/>
              </w:rPr>
            </w:pPr>
          </w:p>
        </w:tc>
        <w:tc>
          <w:tcPr>
            <w:tcW w:w="425"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color w:val="000000"/>
                <w:sz w:val="18"/>
                <w:szCs w:val="18"/>
              </w:rPr>
            </w:pPr>
            <w:r w:rsidRPr="00E2200F">
              <w:rPr>
                <w:rFonts w:eastAsia="Calibri"/>
                <w:color w:val="000000"/>
                <w:sz w:val="18"/>
                <w:szCs w:val="18"/>
              </w:rPr>
              <w:t>да</w:t>
            </w:r>
          </w:p>
        </w:tc>
        <w:tc>
          <w:tcPr>
            <w:tcW w:w="567"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color w:val="000000"/>
                <w:sz w:val="18"/>
                <w:szCs w:val="18"/>
              </w:rPr>
            </w:pPr>
            <w:r w:rsidRPr="00E2200F">
              <w:rPr>
                <w:rFonts w:eastAsia="Calibri"/>
                <w:color w:val="000000"/>
                <w:sz w:val="18"/>
                <w:szCs w:val="18"/>
              </w:rPr>
              <w:t>нет</w:t>
            </w:r>
          </w:p>
        </w:tc>
        <w:tc>
          <w:tcPr>
            <w:tcW w:w="1276"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color w:val="000000"/>
                <w:sz w:val="18"/>
                <w:szCs w:val="18"/>
              </w:rPr>
            </w:pPr>
            <w:r w:rsidRPr="00E2200F">
              <w:rPr>
                <w:rFonts w:eastAsia="Calibri"/>
                <w:color w:val="000000"/>
                <w:sz w:val="18"/>
                <w:szCs w:val="18"/>
              </w:rPr>
              <w:t>неприменимо</w:t>
            </w:r>
          </w:p>
        </w:tc>
        <w:tc>
          <w:tcPr>
            <w:tcW w:w="1276" w:type="dxa"/>
            <w:vMerge/>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18"/>
                <w:szCs w:val="18"/>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1</w:t>
            </w:r>
          </w:p>
        </w:tc>
        <w:tc>
          <w:tcPr>
            <w:tcW w:w="2976" w:type="dxa"/>
          </w:tcPr>
          <w:p w:rsidR="006F0D9B" w:rsidRPr="00E2200F" w:rsidRDefault="006F0D9B" w:rsidP="00632246">
            <w:pPr>
              <w:autoSpaceDE w:val="0"/>
              <w:autoSpaceDN w:val="0"/>
              <w:adjustRightInd w:val="0"/>
              <w:jc w:val="both"/>
              <w:rPr>
                <w:rFonts w:eastAsia="Calibri"/>
                <w:color w:val="000000"/>
                <w:sz w:val="22"/>
                <w:szCs w:val="22"/>
              </w:rPr>
            </w:pPr>
            <w:r w:rsidRPr="00E2200F">
              <w:rPr>
                <w:rFonts w:eastAsia="Calibri"/>
                <w:color w:val="000000"/>
                <w:sz w:val="22"/>
                <w:szCs w:val="2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552" w:type="dxa"/>
          </w:tcPr>
          <w:p w:rsidR="006F0D9B" w:rsidRPr="00E2200F" w:rsidRDefault="002C7BB5" w:rsidP="00632246">
            <w:pPr>
              <w:pStyle w:val="Default"/>
              <w:jc w:val="both"/>
              <w:rPr>
                <w:rFonts w:eastAsia="Calibri"/>
                <w:sz w:val="22"/>
                <w:szCs w:val="22"/>
              </w:rPr>
            </w:pPr>
            <w:hyperlink r:id="rId15" w:history="1">
              <w:r w:rsidR="006F0D9B" w:rsidRPr="00E2200F">
                <w:rPr>
                  <w:rFonts w:eastAsia="Calibri"/>
                  <w:sz w:val="22"/>
                  <w:szCs w:val="22"/>
                </w:rPr>
                <w:t>Пункт 2 статьи 7</w:t>
              </w:r>
            </w:hyperlink>
            <w:r w:rsidR="006F0D9B" w:rsidRPr="00E2200F">
              <w:rPr>
                <w:rFonts w:eastAsia="Calibri"/>
                <w:sz w:val="22"/>
                <w:szCs w:val="22"/>
              </w:rPr>
              <w:t>,</w:t>
            </w:r>
            <w:r w:rsidR="006F0D9B" w:rsidRPr="00E2200F">
              <w:rPr>
                <w:rFonts w:eastAsia="Calibri"/>
                <w:sz w:val="22"/>
                <w:szCs w:val="22"/>
              </w:rPr>
              <w:br/>
            </w:r>
            <w:hyperlink r:id="rId16" w:history="1">
              <w:r w:rsidR="006F0D9B" w:rsidRPr="00E2200F">
                <w:rPr>
                  <w:rFonts w:eastAsia="Calibri"/>
                  <w:sz w:val="22"/>
                  <w:szCs w:val="22"/>
                </w:rPr>
                <w:t>статья 42</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2</w:t>
            </w:r>
          </w:p>
        </w:tc>
        <w:tc>
          <w:tcPr>
            <w:tcW w:w="2976" w:type="dxa"/>
          </w:tcPr>
          <w:p w:rsidR="006F0D9B" w:rsidRPr="00E2200F" w:rsidRDefault="006F0D9B" w:rsidP="00632246">
            <w:pPr>
              <w:autoSpaceDE w:val="0"/>
              <w:autoSpaceDN w:val="0"/>
              <w:adjustRightInd w:val="0"/>
              <w:jc w:val="both"/>
              <w:rPr>
                <w:rFonts w:eastAsia="Calibri"/>
                <w:sz w:val="22"/>
                <w:szCs w:val="22"/>
              </w:rPr>
            </w:pPr>
            <w:r w:rsidRPr="00E2200F">
              <w:rPr>
                <w:rFonts w:eastAsia="Calibri"/>
                <w:sz w:val="22"/>
                <w:szCs w:val="22"/>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Pr>
          <w:p w:rsidR="006F0D9B" w:rsidRPr="00E2200F" w:rsidRDefault="002C7BB5" w:rsidP="00632246">
            <w:pPr>
              <w:pStyle w:val="Default"/>
              <w:jc w:val="both"/>
              <w:rPr>
                <w:rFonts w:eastAsia="Calibri"/>
                <w:sz w:val="22"/>
                <w:szCs w:val="22"/>
              </w:rPr>
            </w:pPr>
            <w:hyperlink r:id="rId17" w:history="1">
              <w:r w:rsidR="006F0D9B" w:rsidRPr="00E2200F">
                <w:rPr>
                  <w:rFonts w:eastAsia="Calibri"/>
                  <w:sz w:val="22"/>
                  <w:szCs w:val="22"/>
                </w:rPr>
                <w:t>Пункт 1 статьи 25</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3</w:t>
            </w:r>
          </w:p>
        </w:tc>
        <w:tc>
          <w:tcPr>
            <w:tcW w:w="2976" w:type="dxa"/>
          </w:tcPr>
          <w:p w:rsidR="006F0D9B" w:rsidRPr="00E2200F" w:rsidRDefault="006F0D9B" w:rsidP="00632246">
            <w:pPr>
              <w:autoSpaceDE w:val="0"/>
              <w:autoSpaceDN w:val="0"/>
              <w:adjustRightInd w:val="0"/>
              <w:jc w:val="both"/>
              <w:rPr>
                <w:rFonts w:eastAsia="Calibri"/>
                <w:sz w:val="22"/>
                <w:szCs w:val="22"/>
              </w:rPr>
            </w:pPr>
            <w:r w:rsidRPr="00E2200F">
              <w:rPr>
                <w:rFonts w:eastAsia="Calibri"/>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8" w:history="1">
              <w:r w:rsidRPr="00E2200F">
                <w:rPr>
                  <w:rFonts w:eastAsia="Calibri"/>
                  <w:sz w:val="22"/>
                  <w:szCs w:val="22"/>
                </w:rPr>
                <w:t>законом</w:t>
              </w:r>
            </w:hyperlink>
            <w:r w:rsidRPr="00E2200F">
              <w:rPr>
                <w:rFonts w:eastAsia="Calibri"/>
                <w:sz w:val="22"/>
                <w:szCs w:val="22"/>
              </w:rPr>
              <w:t xml:space="preserve"> от 13 июля 2015 г. N 218-ФЗ "О государственной регистрации недвижимости"?</w:t>
            </w:r>
          </w:p>
        </w:tc>
        <w:tc>
          <w:tcPr>
            <w:tcW w:w="2552" w:type="dxa"/>
          </w:tcPr>
          <w:p w:rsidR="006F0D9B" w:rsidRPr="00E2200F" w:rsidRDefault="002C7BB5" w:rsidP="00632246">
            <w:pPr>
              <w:pStyle w:val="Default"/>
              <w:jc w:val="both"/>
              <w:rPr>
                <w:rFonts w:eastAsia="Calibri"/>
                <w:sz w:val="22"/>
                <w:szCs w:val="22"/>
              </w:rPr>
            </w:pPr>
            <w:hyperlink r:id="rId19" w:history="1">
              <w:r w:rsidR="006F0D9B" w:rsidRPr="00E2200F">
                <w:rPr>
                  <w:rFonts w:eastAsia="Calibri"/>
                  <w:sz w:val="22"/>
                  <w:szCs w:val="22"/>
                </w:rPr>
                <w:t>Пункт 1 статьи 26</w:t>
              </w:r>
            </w:hyperlink>
            <w:r w:rsidR="006F0D9B" w:rsidRPr="00E2200F">
              <w:rPr>
                <w:rFonts w:eastAsia="Calibri"/>
                <w:sz w:val="22"/>
                <w:szCs w:val="22"/>
              </w:rPr>
              <w:t xml:space="preserve"> Земельного кодекса Российской Федерации, </w:t>
            </w:r>
            <w:hyperlink r:id="rId20" w:history="1">
              <w:r w:rsidR="006F0D9B" w:rsidRPr="00E2200F">
                <w:rPr>
                  <w:rFonts w:eastAsia="Calibri"/>
                  <w:sz w:val="22"/>
                  <w:szCs w:val="22"/>
                </w:rPr>
                <w:t>статья 8.1</w:t>
              </w:r>
            </w:hyperlink>
            <w:r w:rsidR="006F0D9B" w:rsidRPr="00E2200F">
              <w:rPr>
                <w:rFonts w:eastAsia="Calibri"/>
                <w:sz w:val="22"/>
                <w:szCs w:val="22"/>
              </w:rPr>
              <w:t xml:space="preserve"> Гражданского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4</w:t>
            </w:r>
          </w:p>
        </w:tc>
        <w:tc>
          <w:tcPr>
            <w:tcW w:w="2976" w:type="dxa"/>
          </w:tcPr>
          <w:p w:rsidR="006F0D9B" w:rsidRPr="00E2200F" w:rsidRDefault="006F0D9B" w:rsidP="00632246">
            <w:pPr>
              <w:autoSpaceDE w:val="0"/>
              <w:autoSpaceDN w:val="0"/>
              <w:adjustRightInd w:val="0"/>
              <w:jc w:val="both"/>
              <w:rPr>
                <w:rFonts w:eastAsia="Calibri"/>
                <w:sz w:val="22"/>
                <w:szCs w:val="22"/>
              </w:rPr>
            </w:pPr>
            <w:r w:rsidRPr="00E2200F">
              <w:rPr>
                <w:rFonts w:eastAsia="Calibri"/>
                <w:sz w:val="22"/>
                <w:szCs w:val="22"/>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2552" w:type="dxa"/>
          </w:tcPr>
          <w:p w:rsidR="006F0D9B" w:rsidRPr="00E2200F" w:rsidRDefault="006F0D9B" w:rsidP="00632246">
            <w:pPr>
              <w:pStyle w:val="Default"/>
              <w:jc w:val="both"/>
              <w:rPr>
                <w:sz w:val="22"/>
                <w:szCs w:val="22"/>
              </w:rPr>
            </w:pPr>
            <w:proofErr w:type="gramStart"/>
            <w:r w:rsidRPr="00E2200F">
              <w:rPr>
                <w:rFonts w:eastAsia="Calibri"/>
                <w:sz w:val="22"/>
                <w:szCs w:val="22"/>
              </w:rPr>
              <w:t>П</w:t>
            </w:r>
            <w:proofErr w:type="gramEnd"/>
            <w:r w:rsidR="002C7BB5">
              <w:fldChar w:fldCharType="begin"/>
            </w:r>
            <w:r w:rsidR="002C7BB5">
              <w:instrText>HYPERLINK "consultantplus://offline/ref=BFD6D2F4F6A9571D14EA183EBB044CD3A2D825C9C4AAC8EDB0ADCB35070B125D7BEFC5D2CDA9CD3E555041133B0C5F4CB7BB34E98BB4DAxAH"</w:instrText>
            </w:r>
            <w:r w:rsidR="002C7BB5">
              <w:fldChar w:fldCharType="separate"/>
            </w:r>
            <w:r w:rsidRPr="00E2200F">
              <w:rPr>
                <w:rFonts w:eastAsia="Calibri"/>
                <w:sz w:val="22"/>
                <w:szCs w:val="22"/>
              </w:rPr>
              <w:t>ункт 1 статьи 25</w:t>
            </w:r>
            <w:r w:rsidR="002C7BB5">
              <w:fldChar w:fldCharType="end"/>
            </w:r>
            <w:r w:rsidRPr="00E2200F">
              <w:rPr>
                <w:rFonts w:eastAsia="Calibri"/>
                <w:sz w:val="22"/>
                <w:szCs w:val="22"/>
              </w:rPr>
              <w:t xml:space="preserve">, </w:t>
            </w:r>
            <w:hyperlink r:id="rId21" w:history="1">
              <w:r w:rsidRPr="00E2200F">
                <w:rPr>
                  <w:rFonts w:eastAsia="Calibri"/>
                  <w:sz w:val="22"/>
                  <w:szCs w:val="22"/>
                </w:rPr>
                <w:t>пункт 1 статьи 26</w:t>
              </w:r>
            </w:hyperlink>
            <w:r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5</w:t>
            </w:r>
          </w:p>
        </w:tc>
        <w:tc>
          <w:tcPr>
            <w:tcW w:w="2976" w:type="dxa"/>
          </w:tcPr>
          <w:p w:rsidR="006F0D9B" w:rsidRPr="00E2200F" w:rsidRDefault="006F0D9B" w:rsidP="00632246">
            <w:pPr>
              <w:autoSpaceDE w:val="0"/>
              <w:autoSpaceDN w:val="0"/>
              <w:adjustRightInd w:val="0"/>
              <w:jc w:val="both"/>
              <w:rPr>
                <w:rFonts w:eastAsia="Calibri"/>
                <w:sz w:val="22"/>
                <w:szCs w:val="22"/>
              </w:rPr>
            </w:pPr>
            <w:r w:rsidRPr="00E2200F">
              <w:rPr>
                <w:rFonts w:eastAsia="Calibri"/>
                <w:sz w:val="22"/>
                <w:szCs w:val="22"/>
              </w:rPr>
              <w:t>Соответствует ли положение поворотных точек границ земельного участка, используемого контролируемым лицом сведениям о положении точек границ земельного участка, указанным в Едином государственном реестре недвижимости?</w:t>
            </w:r>
          </w:p>
          <w:p w:rsidR="006F0D9B" w:rsidRPr="00E2200F" w:rsidRDefault="006F0D9B" w:rsidP="00632246">
            <w:pPr>
              <w:autoSpaceDE w:val="0"/>
              <w:autoSpaceDN w:val="0"/>
              <w:adjustRightInd w:val="0"/>
              <w:jc w:val="both"/>
              <w:rPr>
                <w:rFonts w:eastAsia="Calibri"/>
                <w:sz w:val="22"/>
                <w:szCs w:val="22"/>
              </w:rPr>
            </w:pPr>
          </w:p>
        </w:tc>
        <w:tc>
          <w:tcPr>
            <w:tcW w:w="2552" w:type="dxa"/>
          </w:tcPr>
          <w:p w:rsidR="006F0D9B" w:rsidRPr="00E2200F" w:rsidRDefault="002C7BB5" w:rsidP="00632246">
            <w:pPr>
              <w:pStyle w:val="Default"/>
              <w:jc w:val="both"/>
              <w:rPr>
                <w:rFonts w:eastAsia="Calibri"/>
                <w:sz w:val="22"/>
                <w:szCs w:val="22"/>
              </w:rPr>
            </w:pPr>
            <w:hyperlink r:id="rId22" w:history="1">
              <w:r w:rsidR="006F0D9B" w:rsidRPr="00E2200F">
                <w:rPr>
                  <w:rFonts w:eastAsia="Calibri"/>
                  <w:sz w:val="22"/>
                  <w:szCs w:val="22"/>
                </w:rPr>
                <w:t>Пункт 3 статьи 6</w:t>
              </w:r>
            </w:hyperlink>
            <w:r w:rsidR="006F0D9B" w:rsidRPr="00E2200F">
              <w:rPr>
                <w:rFonts w:eastAsia="Calibri"/>
                <w:sz w:val="22"/>
                <w:szCs w:val="22"/>
              </w:rPr>
              <w:t>,</w:t>
            </w:r>
            <w:r w:rsidR="006F0D9B" w:rsidRPr="00E2200F">
              <w:rPr>
                <w:rFonts w:eastAsia="Calibri"/>
                <w:sz w:val="22"/>
                <w:szCs w:val="22"/>
              </w:rPr>
              <w:br/>
            </w:r>
            <w:hyperlink r:id="rId23" w:history="1">
              <w:r w:rsidR="006F0D9B" w:rsidRPr="00E2200F">
                <w:rPr>
                  <w:rFonts w:eastAsia="Calibri"/>
                  <w:sz w:val="22"/>
                  <w:szCs w:val="22"/>
                </w:rPr>
                <w:t>пункт 1 статьи 25</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6</w:t>
            </w:r>
          </w:p>
        </w:tc>
        <w:tc>
          <w:tcPr>
            <w:tcW w:w="2976" w:type="dxa"/>
          </w:tcPr>
          <w:p w:rsidR="006F0D9B" w:rsidRPr="00E2200F" w:rsidRDefault="006F0D9B" w:rsidP="00632246">
            <w:pPr>
              <w:autoSpaceDE w:val="0"/>
              <w:autoSpaceDN w:val="0"/>
              <w:adjustRightInd w:val="0"/>
              <w:jc w:val="both"/>
              <w:rPr>
                <w:rFonts w:eastAsia="Calibri"/>
                <w:sz w:val="22"/>
                <w:szCs w:val="22"/>
              </w:rPr>
            </w:pPr>
            <w:proofErr w:type="gramStart"/>
            <w:r w:rsidRPr="00E2200F">
              <w:rPr>
                <w:rFonts w:eastAsia="Calibri"/>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Pr>
          <w:p w:rsidR="006F0D9B" w:rsidRPr="00E2200F" w:rsidRDefault="002C7BB5" w:rsidP="00632246">
            <w:pPr>
              <w:pStyle w:val="Default"/>
              <w:jc w:val="both"/>
              <w:rPr>
                <w:rFonts w:eastAsia="Calibri"/>
                <w:sz w:val="22"/>
                <w:szCs w:val="22"/>
              </w:rPr>
            </w:pPr>
            <w:hyperlink r:id="rId24" w:history="1">
              <w:r w:rsidR="006F0D9B" w:rsidRPr="00E2200F">
                <w:rPr>
                  <w:rFonts w:eastAsia="Calibri"/>
                  <w:sz w:val="22"/>
                  <w:szCs w:val="22"/>
                </w:rPr>
                <w:t>Пункт 5 статьи 13</w:t>
              </w:r>
            </w:hyperlink>
            <w:r w:rsidR="006F0D9B" w:rsidRPr="00E2200F">
              <w:rPr>
                <w:rFonts w:eastAsia="Calibri"/>
                <w:sz w:val="22"/>
                <w:szCs w:val="22"/>
              </w:rPr>
              <w:t xml:space="preserve">, </w:t>
            </w:r>
            <w:hyperlink r:id="rId25" w:history="1">
              <w:r w:rsidR="006F0D9B" w:rsidRPr="00E2200F">
                <w:rPr>
                  <w:rFonts w:eastAsia="Calibri"/>
                  <w:sz w:val="22"/>
                  <w:szCs w:val="22"/>
                </w:rPr>
                <w:t>подпункт 1 статьи 39.35</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7</w:t>
            </w:r>
          </w:p>
        </w:tc>
        <w:tc>
          <w:tcPr>
            <w:tcW w:w="2976" w:type="dxa"/>
          </w:tcPr>
          <w:p w:rsidR="006F0D9B" w:rsidRPr="00E2200F" w:rsidRDefault="006F0D9B" w:rsidP="00632246">
            <w:pPr>
              <w:autoSpaceDE w:val="0"/>
              <w:autoSpaceDN w:val="0"/>
              <w:adjustRightInd w:val="0"/>
              <w:jc w:val="both"/>
              <w:rPr>
                <w:rFonts w:eastAsia="Calibri"/>
                <w:sz w:val="22"/>
                <w:szCs w:val="22"/>
              </w:rPr>
            </w:pPr>
            <w:r w:rsidRPr="00E2200F">
              <w:rPr>
                <w:rFonts w:eastAsia="Calibri"/>
                <w:sz w:val="22"/>
                <w:szCs w:val="22"/>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2" w:type="dxa"/>
          </w:tcPr>
          <w:p w:rsidR="006F0D9B" w:rsidRPr="00E2200F" w:rsidRDefault="002C7BB5" w:rsidP="00632246">
            <w:pPr>
              <w:pStyle w:val="Default"/>
              <w:jc w:val="both"/>
              <w:rPr>
                <w:rFonts w:eastAsia="Calibri"/>
                <w:sz w:val="22"/>
                <w:szCs w:val="22"/>
              </w:rPr>
            </w:pPr>
            <w:hyperlink r:id="rId26" w:history="1">
              <w:r w:rsidR="006F0D9B" w:rsidRPr="00E2200F">
                <w:rPr>
                  <w:rFonts w:eastAsia="Calibri"/>
                  <w:sz w:val="22"/>
                  <w:szCs w:val="22"/>
                </w:rPr>
                <w:t>Пункт 5 статьи 13</w:t>
              </w:r>
            </w:hyperlink>
            <w:r w:rsidR="006F0D9B" w:rsidRPr="00E2200F">
              <w:rPr>
                <w:rFonts w:eastAsia="Calibri"/>
                <w:sz w:val="22"/>
                <w:szCs w:val="22"/>
              </w:rPr>
              <w:t xml:space="preserve">, </w:t>
            </w:r>
            <w:hyperlink r:id="rId27" w:history="1">
              <w:r w:rsidR="006F0D9B" w:rsidRPr="00E2200F">
                <w:rPr>
                  <w:rFonts w:eastAsia="Calibri"/>
                  <w:sz w:val="22"/>
                  <w:szCs w:val="22"/>
                </w:rPr>
                <w:t>подпункт 9 пункта 1 статьи 39.25</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8</w:t>
            </w:r>
          </w:p>
        </w:tc>
        <w:tc>
          <w:tcPr>
            <w:tcW w:w="2976" w:type="dxa"/>
          </w:tcPr>
          <w:p w:rsidR="006F0D9B" w:rsidRPr="00E2200F" w:rsidRDefault="006F0D9B" w:rsidP="00632246">
            <w:pPr>
              <w:autoSpaceDE w:val="0"/>
              <w:autoSpaceDN w:val="0"/>
              <w:adjustRightInd w:val="0"/>
              <w:jc w:val="both"/>
              <w:rPr>
                <w:rFonts w:eastAsia="Calibri"/>
                <w:sz w:val="22"/>
                <w:szCs w:val="22"/>
              </w:rPr>
            </w:pPr>
            <w:proofErr w:type="gramStart"/>
            <w:r w:rsidRPr="00E2200F">
              <w:rPr>
                <w:rFonts w:eastAsia="Calibri"/>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p w:rsidR="006F0D9B" w:rsidRPr="00E2200F" w:rsidRDefault="006F0D9B" w:rsidP="00632246">
            <w:pPr>
              <w:autoSpaceDE w:val="0"/>
              <w:autoSpaceDN w:val="0"/>
              <w:adjustRightInd w:val="0"/>
              <w:jc w:val="both"/>
              <w:rPr>
                <w:rFonts w:eastAsia="Calibri"/>
                <w:sz w:val="22"/>
                <w:szCs w:val="22"/>
              </w:rPr>
            </w:pPr>
          </w:p>
        </w:tc>
        <w:tc>
          <w:tcPr>
            <w:tcW w:w="2552" w:type="dxa"/>
          </w:tcPr>
          <w:p w:rsidR="006F0D9B" w:rsidRPr="00E2200F" w:rsidRDefault="002C7BB5" w:rsidP="00632246">
            <w:pPr>
              <w:pStyle w:val="Default"/>
              <w:jc w:val="both"/>
              <w:rPr>
                <w:rFonts w:eastAsia="Calibri"/>
                <w:sz w:val="22"/>
                <w:szCs w:val="22"/>
              </w:rPr>
            </w:pPr>
            <w:hyperlink r:id="rId28" w:history="1">
              <w:r w:rsidR="006F0D9B" w:rsidRPr="00E2200F">
                <w:rPr>
                  <w:rFonts w:eastAsia="Calibri"/>
                  <w:sz w:val="22"/>
                  <w:szCs w:val="22"/>
                </w:rPr>
                <w:t>Пункт 2 статьи 3</w:t>
              </w:r>
            </w:hyperlink>
            <w:r w:rsidR="006F0D9B" w:rsidRPr="00E2200F">
              <w:rPr>
                <w:rFonts w:eastAsia="Calibri"/>
                <w:sz w:val="22"/>
                <w:szCs w:val="22"/>
              </w:rPr>
              <w:t xml:space="preserve"> Федерального закона от 25 октября 2001 г.</w:t>
            </w:r>
            <w:r w:rsidR="006F0D9B" w:rsidRPr="00E2200F">
              <w:rPr>
                <w:rFonts w:eastAsia="Calibri"/>
                <w:sz w:val="22"/>
                <w:szCs w:val="22"/>
              </w:rPr>
              <w:br/>
              <w:t>N 137-ФЗ "О введении в действие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r w:rsidR="006F0D9B" w:rsidTr="00632246">
        <w:tc>
          <w:tcPr>
            <w:tcW w:w="534" w:type="dxa"/>
          </w:tcPr>
          <w:p w:rsidR="006F0D9B" w:rsidRPr="00E2200F" w:rsidRDefault="006F0D9B" w:rsidP="00632246">
            <w:pPr>
              <w:widowControl w:val="0"/>
              <w:autoSpaceDE w:val="0"/>
              <w:autoSpaceDN w:val="0"/>
              <w:adjustRightInd w:val="0"/>
              <w:spacing w:before="240" w:line="276" w:lineRule="auto"/>
              <w:jc w:val="center"/>
              <w:textAlignment w:val="baseline"/>
              <w:rPr>
                <w:rFonts w:eastAsia="Calibri"/>
                <w:sz w:val="22"/>
                <w:szCs w:val="22"/>
              </w:rPr>
            </w:pPr>
            <w:r w:rsidRPr="00E2200F">
              <w:rPr>
                <w:rFonts w:eastAsia="Calibri"/>
                <w:sz w:val="22"/>
                <w:szCs w:val="22"/>
              </w:rPr>
              <w:t>9</w:t>
            </w:r>
          </w:p>
        </w:tc>
        <w:tc>
          <w:tcPr>
            <w:tcW w:w="2976" w:type="dxa"/>
          </w:tcPr>
          <w:p w:rsidR="006F0D9B" w:rsidRPr="00E2200F" w:rsidRDefault="006F0D9B" w:rsidP="00632246">
            <w:pPr>
              <w:autoSpaceDE w:val="0"/>
              <w:autoSpaceDN w:val="0"/>
              <w:adjustRightInd w:val="0"/>
              <w:jc w:val="both"/>
              <w:rPr>
                <w:rFonts w:eastAsia="Calibri"/>
                <w:color w:val="000000"/>
                <w:sz w:val="22"/>
                <w:szCs w:val="22"/>
              </w:rPr>
            </w:pPr>
            <w:r w:rsidRPr="00E2200F">
              <w:rPr>
                <w:rFonts w:eastAsia="Calibri"/>
                <w:color w:val="000000"/>
                <w:sz w:val="22"/>
                <w:szCs w:val="22"/>
              </w:rPr>
              <w:t>Соблюдено ли требование об обязательности использования (освоения) земельного участка в сроки, установленные законодательством?</w:t>
            </w:r>
          </w:p>
          <w:p w:rsidR="006F0D9B" w:rsidRPr="00E2200F" w:rsidRDefault="006F0D9B" w:rsidP="00632246">
            <w:pPr>
              <w:autoSpaceDE w:val="0"/>
              <w:autoSpaceDN w:val="0"/>
              <w:adjustRightInd w:val="0"/>
              <w:jc w:val="both"/>
              <w:rPr>
                <w:rFonts w:eastAsia="Calibri"/>
                <w:color w:val="000000"/>
                <w:sz w:val="22"/>
                <w:szCs w:val="22"/>
              </w:rPr>
            </w:pPr>
          </w:p>
        </w:tc>
        <w:tc>
          <w:tcPr>
            <w:tcW w:w="2552" w:type="dxa"/>
          </w:tcPr>
          <w:p w:rsidR="006F0D9B" w:rsidRPr="00E2200F" w:rsidRDefault="002C7BB5" w:rsidP="00632246">
            <w:pPr>
              <w:pStyle w:val="Default"/>
              <w:jc w:val="both"/>
              <w:rPr>
                <w:rFonts w:eastAsia="Calibri"/>
                <w:sz w:val="22"/>
                <w:szCs w:val="22"/>
              </w:rPr>
            </w:pPr>
            <w:hyperlink r:id="rId29" w:history="1">
              <w:r w:rsidR="006F0D9B" w:rsidRPr="00E2200F">
                <w:rPr>
                  <w:rFonts w:eastAsia="Calibri"/>
                  <w:sz w:val="22"/>
                  <w:szCs w:val="22"/>
                </w:rPr>
                <w:t>Статья 42</w:t>
              </w:r>
            </w:hyperlink>
            <w:r w:rsidR="006F0D9B" w:rsidRPr="00E2200F">
              <w:rPr>
                <w:rFonts w:eastAsia="Calibri"/>
                <w:sz w:val="22"/>
                <w:szCs w:val="22"/>
              </w:rPr>
              <w:t xml:space="preserve"> Земельного кодекса Российской Федерации, </w:t>
            </w:r>
            <w:hyperlink r:id="rId30" w:history="1">
              <w:r w:rsidR="006F0D9B" w:rsidRPr="00E2200F">
                <w:rPr>
                  <w:rFonts w:eastAsia="Calibri"/>
                  <w:sz w:val="22"/>
                  <w:szCs w:val="22"/>
                </w:rPr>
                <w:t>статья 284</w:t>
              </w:r>
            </w:hyperlink>
            <w:r w:rsidR="006F0D9B" w:rsidRPr="00E2200F">
              <w:rPr>
                <w:rFonts w:eastAsia="Calibri"/>
                <w:sz w:val="22"/>
                <w:szCs w:val="22"/>
              </w:rPr>
              <w:t xml:space="preserve"> Гражданского кодекса Российской Федерации, </w:t>
            </w:r>
            <w:hyperlink r:id="rId31" w:history="1">
              <w:r w:rsidR="006F0D9B" w:rsidRPr="00E2200F">
                <w:rPr>
                  <w:rFonts w:eastAsia="Calibri"/>
                  <w:sz w:val="22"/>
                  <w:szCs w:val="22"/>
                </w:rPr>
                <w:t>пункт 2 статьи 45</w:t>
              </w:r>
            </w:hyperlink>
            <w:r w:rsidR="006F0D9B" w:rsidRPr="00E2200F">
              <w:rPr>
                <w:rFonts w:eastAsia="Calibri"/>
                <w:sz w:val="22"/>
                <w:szCs w:val="22"/>
              </w:rPr>
              <w:t xml:space="preserve"> Земельного кодекса Российской Федерации</w:t>
            </w:r>
          </w:p>
        </w:tc>
        <w:tc>
          <w:tcPr>
            <w:tcW w:w="425"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567"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c>
          <w:tcPr>
            <w:tcW w:w="1276" w:type="dxa"/>
          </w:tcPr>
          <w:p w:rsidR="006F0D9B" w:rsidRPr="00E2200F" w:rsidRDefault="006F0D9B" w:rsidP="00632246">
            <w:pPr>
              <w:widowControl w:val="0"/>
              <w:autoSpaceDE w:val="0"/>
              <w:autoSpaceDN w:val="0"/>
              <w:adjustRightInd w:val="0"/>
              <w:spacing w:before="240" w:line="276" w:lineRule="auto"/>
              <w:jc w:val="both"/>
              <w:textAlignment w:val="baseline"/>
              <w:rPr>
                <w:rFonts w:eastAsia="Calibri"/>
                <w:color w:val="000000"/>
                <w:sz w:val="22"/>
                <w:szCs w:val="22"/>
              </w:rPr>
            </w:pPr>
          </w:p>
        </w:tc>
      </w:tr>
    </w:tbl>
    <w:p w:rsidR="006F0D9B" w:rsidRDefault="006F0D9B" w:rsidP="006F0D9B">
      <w:pPr>
        <w:widowControl w:val="0"/>
        <w:autoSpaceDE w:val="0"/>
        <w:autoSpaceDN w:val="0"/>
        <w:adjustRightInd w:val="0"/>
        <w:spacing w:line="276" w:lineRule="auto"/>
        <w:ind w:firstLine="708"/>
        <w:jc w:val="center"/>
        <w:textAlignment w:val="baseline"/>
        <w:rPr>
          <w:bCs/>
          <w:color w:val="000000"/>
          <w:szCs w:val="28"/>
        </w:rPr>
      </w:pPr>
    </w:p>
    <w:p w:rsidR="006F0D9B" w:rsidRDefault="006F0D9B" w:rsidP="006F0D9B">
      <w:pPr>
        <w:widowControl w:val="0"/>
        <w:autoSpaceDE w:val="0"/>
        <w:autoSpaceDN w:val="0"/>
        <w:adjustRightInd w:val="0"/>
        <w:spacing w:line="276" w:lineRule="auto"/>
        <w:ind w:firstLine="708"/>
        <w:jc w:val="center"/>
        <w:textAlignment w:val="baseline"/>
        <w:rPr>
          <w:bCs/>
          <w:color w:val="000000"/>
          <w:szCs w:val="28"/>
        </w:rPr>
      </w:pPr>
    </w:p>
    <w:tbl>
      <w:tblPr>
        <w:tblW w:w="0" w:type="auto"/>
        <w:tblLook w:val="04A0"/>
      </w:tblPr>
      <w:tblGrid>
        <w:gridCol w:w="3592"/>
        <w:gridCol w:w="890"/>
        <w:gridCol w:w="555"/>
        <w:gridCol w:w="1327"/>
        <w:gridCol w:w="350"/>
        <w:gridCol w:w="279"/>
        <w:gridCol w:w="2551"/>
        <w:gridCol w:w="310"/>
      </w:tblGrid>
      <w:tr w:rsidR="006F0D9B" w:rsidTr="00632246">
        <w:trPr>
          <w:gridAfter w:val="1"/>
          <w:wAfter w:w="317" w:type="dxa"/>
        </w:trPr>
        <w:tc>
          <w:tcPr>
            <w:tcW w:w="3652" w:type="dxa"/>
          </w:tcPr>
          <w:p w:rsidR="006F0D9B" w:rsidRPr="00E2200F" w:rsidRDefault="006F0D9B" w:rsidP="00632246">
            <w:pPr>
              <w:autoSpaceDE w:val="0"/>
              <w:autoSpaceDN w:val="0"/>
              <w:adjustRightInd w:val="0"/>
              <w:jc w:val="center"/>
              <w:rPr>
                <w:rFonts w:eastAsia="Calibri"/>
                <w:sz w:val="22"/>
              </w:rPr>
            </w:pPr>
            <w:r w:rsidRPr="00E2200F">
              <w:rPr>
                <w:rFonts w:eastAsia="Calibri"/>
                <w:sz w:val="22"/>
              </w:rPr>
              <w:t>"____" ___________ 20__ г.</w:t>
            </w:r>
          </w:p>
        </w:tc>
        <w:tc>
          <w:tcPr>
            <w:tcW w:w="2824" w:type="dxa"/>
            <w:gridSpan w:val="3"/>
          </w:tcPr>
          <w:p w:rsidR="006F0D9B" w:rsidRPr="00E2200F" w:rsidRDefault="006F0D9B" w:rsidP="00632246">
            <w:pPr>
              <w:widowControl w:val="0"/>
              <w:autoSpaceDE w:val="0"/>
              <w:autoSpaceDN w:val="0"/>
              <w:adjustRightInd w:val="0"/>
              <w:spacing w:line="276" w:lineRule="auto"/>
              <w:jc w:val="center"/>
              <w:textAlignment w:val="baseline"/>
              <w:rPr>
                <w:bCs/>
                <w:color w:val="000000"/>
                <w:sz w:val="22"/>
                <w:szCs w:val="28"/>
              </w:rPr>
            </w:pPr>
          </w:p>
        </w:tc>
        <w:tc>
          <w:tcPr>
            <w:tcW w:w="3238" w:type="dxa"/>
            <w:gridSpan w:val="3"/>
          </w:tcPr>
          <w:p w:rsidR="006F0D9B" w:rsidRPr="00E2200F" w:rsidRDefault="006F0D9B" w:rsidP="00632246">
            <w:pPr>
              <w:widowControl w:val="0"/>
              <w:autoSpaceDE w:val="0"/>
              <w:autoSpaceDN w:val="0"/>
              <w:adjustRightInd w:val="0"/>
              <w:spacing w:line="276" w:lineRule="auto"/>
              <w:jc w:val="center"/>
              <w:textAlignment w:val="baseline"/>
              <w:rPr>
                <w:bCs/>
                <w:color w:val="000000"/>
                <w:szCs w:val="28"/>
              </w:rPr>
            </w:pPr>
          </w:p>
        </w:tc>
      </w:tr>
      <w:tr w:rsidR="006F0D9B" w:rsidTr="00632246">
        <w:trPr>
          <w:gridAfter w:val="1"/>
          <w:wAfter w:w="317" w:type="dxa"/>
        </w:trPr>
        <w:tc>
          <w:tcPr>
            <w:tcW w:w="3652" w:type="dxa"/>
          </w:tcPr>
          <w:p w:rsidR="006F0D9B" w:rsidRPr="00E2200F" w:rsidRDefault="006F0D9B" w:rsidP="00632246">
            <w:pPr>
              <w:widowControl w:val="0"/>
              <w:autoSpaceDE w:val="0"/>
              <w:autoSpaceDN w:val="0"/>
              <w:adjustRightInd w:val="0"/>
              <w:spacing w:line="276" w:lineRule="auto"/>
              <w:jc w:val="center"/>
              <w:textAlignment w:val="baseline"/>
              <w:rPr>
                <w:i/>
                <w:iCs/>
                <w:color w:val="000000"/>
                <w:sz w:val="18"/>
              </w:rPr>
            </w:pPr>
            <w:r w:rsidRPr="00E2200F">
              <w:rPr>
                <w:i/>
                <w:iCs/>
                <w:color w:val="000000"/>
                <w:sz w:val="18"/>
              </w:rPr>
              <w:t>(указывается дата заполнения проверочного листа)</w:t>
            </w:r>
          </w:p>
        </w:tc>
        <w:tc>
          <w:tcPr>
            <w:tcW w:w="2824" w:type="dxa"/>
            <w:gridSpan w:val="3"/>
          </w:tcPr>
          <w:p w:rsidR="006F0D9B" w:rsidRPr="00E2200F" w:rsidRDefault="006F0D9B" w:rsidP="00632246">
            <w:pPr>
              <w:widowControl w:val="0"/>
              <w:autoSpaceDE w:val="0"/>
              <w:autoSpaceDN w:val="0"/>
              <w:adjustRightInd w:val="0"/>
              <w:spacing w:line="276" w:lineRule="auto"/>
              <w:jc w:val="center"/>
              <w:textAlignment w:val="baseline"/>
              <w:rPr>
                <w:bCs/>
                <w:color w:val="000000"/>
                <w:szCs w:val="28"/>
              </w:rPr>
            </w:pPr>
          </w:p>
        </w:tc>
        <w:tc>
          <w:tcPr>
            <w:tcW w:w="3238" w:type="dxa"/>
            <w:gridSpan w:val="3"/>
          </w:tcPr>
          <w:p w:rsidR="006F0D9B" w:rsidRPr="00E2200F" w:rsidRDefault="006F0D9B" w:rsidP="00632246">
            <w:pPr>
              <w:widowControl w:val="0"/>
              <w:autoSpaceDE w:val="0"/>
              <w:autoSpaceDN w:val="0"/>
              <w:adjustRightInd w:val="0"/>
              <w:spacing w:line="276" w:lineRule="auto"/>
              <w:jc w:val="center"/>
              <w:textAlignment w:val="baseline"/>
              <w:rPr>
                <w:bCs/>
                <w:color w:val="000000"/>
                <w:szCs w:val="28"/>
              </w:rPr>
            </w:pPr>
          </w:p>
        </w:tc>
      </w:tr>
      <w:tr w:rsidR="006F0D9B" w:rsidRPr="00145EB2" w:rsidTr="00632246">
        <w:tblPrEx>
          <w:tblCellMar>
            <w:left w:w="28" w:type="dxa"/>
            <w:right w:w="28" w:type="dxa"/>
          </w:tblCellMar>
          <w:tblLook w:val="0000"/>
        </w:tblPrEx>
        <w:tc>
          <w:tcPr>
            <w:tcW w:w="4564" w:type="dxa"/>
            <w:gridSpan w:val="2"/>
            <w:tcBorders>
              <w:top w:val="nil"/>
              <w:left w:val="nil"/>
              <w:bottom w:val="single" w:sz="4" w:space="0" w:color="auto"/>
              <w:right w:val="nil"/>
            </w:tcBorders>
            <w:vAlign w:val="bottom"/>
          </w:tcPr>
          <w:p w:rsidR="006F0D9B" w:rsidRDefault="006F0D9B" w:rsidP="00632246">
            <w:pPr>
              <w:autoSpaceDE w:val="0"/>
              <w:autoSpaceDN w:val="0"/>
              <w:adjustRightInd w:val="0"/>
              <w:rPr>
                <w:rFonts w:ascii="Times New Roman CYR" w:hAnsi="Times New Roman CYR" w:cs="Times New Roman CYR"/>
                <w:b/>
                <w:i/>
              </w:rPr>
            </w:pPr>
          </w:p>
          <w:p w:rsidR="006F0D9B" w:rsidRDefault="006F0D9B" w:rsidP="00632246">
            <w:pPr>
              <w:autoSpaceDE w:val="0"/>
              <w:autoSpaceDN w:val="0"/>
              <w:adjustRightInd w:val="0"/>
              <w:rPr>
                <w:rFonts w:ascii="Times New Roman CYR" w:hAnsi="Times New Roman CYR" w:cs="Times New Roman CYR"/>
                <w:b/>
                <w:i/>
              </w:rPr>
            </w:pPr>
          </w:p>
          <w:p w:rsidR="006F0D9B" w:rsidRDefault="006F0D9B" w:rsidP="00632246">
            <w:pPr>
              <w:autoSpaceDE w:val="0"/>
              <w:autoSpaceDN w:val="0"/>
              <w:adjustRightInd w:val="0"/>
              <w:rPr>
                <w:rFonts w:ascii="Times New Roman CYR" w:hAnsi="Times New Roman CYR" w:cs="Times New Roman CYR"/>
                <w:b/>
                <w:i/>
              </w:rPr>
            </w:pPr>
          </w:p>
          <w:p w:rsidR="006F0D9B" w:rsidRPr="00145EB2" w:rsidRDefault="006F0D9B" w:rsidP="00632246">
            <w:pPr>
              <w:autoSpaceDE w:val="0"/>
              <w:autoSpaceDN w:val="0"/>
              <w:adjustRightInd w:val="0"/>
              <w:rPr>
                <w:rFonts w:ascii="Times New Roman CYR" w:hAnsi="Times New Roman CYR" w:cs="Times New Roman CYR"/>
                <w:b/>
                <w:i/>
              </w:rPr>
            </w:pPr>
          </w:p>
        </w:tc>
        <w:tc>
          <w:tcPr>
            <w:tcW w:w="567" w:type="dxa"/>
            <w:tcBorders>
              <w:top w:val="nil"/>
              <w:left w:val="nil"/>
              <w:bottom w:val="nil"/>
              <w:right w:val="nil"/>
            </w:tcBorders>
            <w:vAlign w:val="bottom"/>
          </w:tcPr>
          <w:p w:rsidR="006F0D9B" w:rsidRPr="00145EB2" w:rsidRDefault="006F0D9B" w:rsidP="00632246">
            <w:pPr>
              <w:autoSpaceDE w:val="0"/>
              <w:autoSpaceDN w:val="0"/>
              <w:adjustRightInd w:val="0"/>
              <w:rPr>
                <w:rFonts w:ascii="Times New Roman CYR" w:hAnsi="Times New Roman CYR" w:cs="Times New Roman CYR"/>
                <w:b/>
                <w:i/>
              </w:rPr>
            </w:pPr>
          </w:p>
        </w:tc>
        <w:tc>
          <w:tcPr>
            <w:tcW w:w="1701" w:type="dxa"/>
            <w:gridSpan w:val="2"/>
            <w:tcBorders>
              <w:top w:val="nil"/>
              <w:left w:val="nil"/>
              <w:bottom w:val="single" w:sz="4" w:space="0" w:color="auto"/>
              <w:right w:val="nil"/>
            </w:tcBorders>
            <w:vAlign w:val="bottom"/>
          </w:tcPr>
          <w:p w:rsidR="006F0D9B" w:rsidRPr="00145EB2" w:rsidRDefault="006F0D9B" w:rsidP="00632246">
            <w:pPr>
              <w:autoSpaceDE w:val="0"/>
              <w:autoSpaceDN w:val="0"/>
              <w:adjustRightInd w:val="0"/>
              <w:rPr>
                <w:rFonts w:ascii="Times New Roman CYR" w:hAnsi="Times New Roman CYR" w:cs="Times New Roman CYR"/>
                <w:b/>
                <w:i/>
              </w:rPr>
            </w:pPr>
          </w:p>
        </w:tc>
        <w:tc>
          <w:tcPr>
            <w:tcW w:w="284" w:type="dxa"/>
            <w:tcBorders>
              <w:top w:val="nil"/>
              <w:left w:val="nil"/>
              <w:bottom w:val="nil"/>
              <w:right w:val="nil"/>
            </w:tcBorders>
            <w:vAlign w:val="bottom"/>
          </w:tcPr>
          <w:p w:rsidR="006F0D9B" w:rsidRPr="00145EB2" w:rsidRDefault="006F0D9B" w:rsidP="00632246">
            <w:pPr>
              <w:autoSpaceDE w:val="0"/>
              <w:autoSpaceDN w:val="0"/>
              <w:adjustRightInd w:val="0"/>
              <w:rPr>
                <w:rFonts w:ascii="Times New Roman CYR" w:hAnsi="Times New Roman CYR" w:cs="Times New Roman CYR"/>
                <w:b/>
                <w:i/>
              </w:rPr>
            </w:pPr>
          </w:p>
        </w:tc>
        <w:tc>
          <w:tcPr>
            <w:tcW w:w="2551" w:type="dxa"/>
            <w:gridSpan w:val="2"/>
            <w:tcBorders>
              <w:top w:val="nil"/>
              <w:left w:val="nil"/>
              <w:bottom w:val="single" w:sz="4" w:space="0" w:color="auto"/>
              <w:right w:val="nil"/>
            </w:tcBorders>
            <w:vAlign w:val="bottom"/>
          </w:tcPr>
          <w:p w:rsidR="006F0D9B" w:rsidRDefault="006F0D9B" w:rsidP="00632246">
            <w:pPr>
              <w:autoSpaceDE w:val="0"/>
              <w:autoSpaceDN w:val="0"/>
              <w:adjustRightInd w:val="0"/>
              <w:rPr>
                <w:rFonts w:ascii="Times New Roman CYR" w:hAnsi="Times New Roman CYR" w:cs="Times New Roman CYR"/>
                <w:b/>
                <w:i/>
              </w:rPr>
            </w:pPr>
          </w:p>
          <w:p w:rsidR="006F0D9B" w:rsidRPr="00145EB2" w:rsidRDefault="006F0D9B" w:rsidP="00632246">
            <w:pPr>
              <w:autoSpaceDE w:val="0"/>
              <w:autoSpaceDN w:val="0"/>
              <w:adjustRightInd w:val="0"/>
              <w:rPr>
                <w:rFonts w:ascii="Times New Roman CYR" w:hAnsi="Times New Roman CYR" w:cs="Times New Roman CYR"/>
                <w:b/>
                <w:i/>
              </w:rPr>
            </w:pPr>
          </w:p>
        </w:tc>
      </w:tr>
      <w:tr w:rsidR="006F0D9B" w:rsidTr="00632246">
        <w:tblPrEx>
          <w:tblCellMar>
            <w:left w:w="28" w:type="dxa"/>
            <w:right w:w="28" w:type="dxa"/>
          </w:tblCellMar>
          <w:tblLook w:val="0000"/>
        </w:tblPrEx>
        <w:tc>
          <w:tcPr>
            <w:tcW w:w="4564" w:type="dxa"/>
            <w:gridSpan w:val="2"/>
            <w:tcBorders>
              <w:top w:val="nil"/>
              <w:left w:val="nil"/>
              <w:bottom w:val="nil"/>
              <w:right w:val="nil"/>
            </w:tcBorders>
          </w:tcPr>
          <w:p w:rsidR="006F0D9B" w:rsidRPr="003C377F" w:rsidRDefault="006F0D9B" w:rsidP="00632246">
            <w:pPr>
              <w:autoSpaceDE w:val="0"/>
              <w:autoSpaceDN w:val="0"/>
              <w:adjustRightInd w:val="0"/>
              <w:jc w:val="center"/>
              <w:rPr>
                <w:rFonts w:ascii="Times New Roman CYR" w:hAnsi="Times New Roman CYR" w:cs="Times New Roman CYR"/>
                <w:sz w:val="18"/>
              </w:rPr>
            </w:pPr>
            <w:r w:rsidRPr="003C377F">
              <w:rPr>
                <w:i/>
                <w:iCs/>
                <w:color w:val="000000"/>
                <w:sz w:val="18"/>
              </w:rPr>
              <w:t>(должность инспектора, заполнившего проверочный лист)</w:t>
            </w:r>
          </w:p>
        </w:tc>
        <w:tc>
          <w:tcPr>
            <w:tcW w:w="567" w:type="dxa"/>
            <w:tcBorders>
              <w:top w:val="nil"/>
              <w:left w:val="nil"/>
              <w:bottom w:val="nil"/>
              <w:right w:val="nil"/>
            </w:tcBorders>
          </w:tcPr>
          <w:p w:rsidR="006F0D9B" w:rsidRPr="003C377F" w:rsidRDefault="006F0D9B" w:rsidP="00632246">
            <w:pPr>
              <w:autoSpaceDE w:val="0"/>
              <w:autoSpaceDN w:val="0"/>
              <w:adjustRightInd w:val="0"/>
              <w:jc w:val="center"/>
              <w:rPr>
                <w:rFonts w:ascii="Times New Roman CYR" w:hAnsi="Times New Roman CYR" w:cs="Times New Roman CYR"/>
                <w:sz w:val="18"/>
                <w:vertAlign w:val="superscript"/>
              </w:rPr>
            </w:pPr>
          </w:p>
        </w:tc>
        <w:tc>
          <w:tcPr>
            <w:tcW w:w="1701" w:type="dxa"/>
            <w:gridSpan w:val="2"/>
            <w:tcBorders>
              <w:top w:val="nil"/>
              <w:left w:val="nil"/>
              <w:bottom w:val="nil"/>
              <w:right w:val="nil"/>
            </w:tcBorders>
          </w:tcPr>
          <w:p w:rsidR="006F0D9B" w:rsidRPr="003C377F" w:rsidRDefault="006F0D9B" w:rsidP="00632246">
            <w:pPr>
              <w:autoSpaceDE w:val="0"/>
              <w:autoSpaceDN w:val="0"/>
              <w:adjustRightInd w:val="0"/>
              <w:jc w:val="center"/>
              <w:rPr>
                <w:rFonts w:ascii="Times New Roman CYR" w:hAnsi="Times New Roman CYR" w:cs="Times New Roman CYR"/>
                <w:sz w:val="18"/>
                <w:vertAlign w:val="superscript"/>
              </w:rPr>
            </w:pPr>
            <w:r w:rsidRPr="003C377F">
              <w:rPr>
                <w:i/>
                <w:iCs/>
                <w:color w:val="000000"/>
                <w:sz w:val="18"/>
              </w:rPr>
              <w:t>(подпись)</w:t>
            </w:r>
          </w:p>
        </w:tc>
        <w:tc>
          <w:tcPr>
            <w:tcW w:w="284" w:type="dxa"/>
            <w:tcBorders>
              <w:top w:val="nil"/>
              <w:left w:val="nil"/>
              <w:bottom w:val="nil"/>
              <w:right w:val="nil"/>
            </w:tcBorders>
          </w:tcPr>
          <w:p w:rsidR="006F0D9B" w:rsidRPr="003C377F" w:rsidRDefault="006F0D9B" w:rsidP="00632246">
            <w:pPr>
              <w:autoSpaceDE w:val="0"/>
              <w:autoSpaceDN w:val="0"/>
              <w:adjustRightInd w:val="0"/>
              <w:jc w:val="center"/>
              <w:rPr>
                <w:rFonts w:ascii="Times New Roman CYR" w:hAnsi="Times New Roman CYR" w:cs="Times New Roman CYR"/>
                <w:sz w:val="18"/>
                <w:vertAlign w:val="superscript"/>
              </w:rPr>
            </w:pPr>
          </w:p>
        </w:tc>
        <w:tc>
          <w:tcPr>
            <w:tcW w:w="2551" w:type="dxa"/>
            <w:gridSpan w:val="2"/>
            <w:tcBorders>
              <w:top w:val="nil"/>
              <w:left w:val="nil"/>
              <w:bottom w:val="nil"/>
              <w:right w:val="nil"/>
            </w:tcBorders>
          </w:tcPr>
          <w:p w:rsidR="006F0D9B" w:rsidRPr="003C377F" w:rsidRDefault="006F0D9B" w:rsidP="00632246">
            <w:pPr>
              <w:autoSpaceDE w:val="0"/>
              <w:autoSpaceDN w:val="0"/>
              <w:adjustRightInd w:val="0"/>
              <w:jc w:val="center"/>
              <w:rPr>
                <w:rFonts w:ascii="Times New Roman CYR" w:hAnsi="Times New Roman CYR" w:cs="Times New Roman CYR"/>
                <w:sz w:val="18"/>
                <w:vertAlign w:val="superscript"/>
              </w:rPr>
            </w:pPr>
            <w:r w:rsidRPr="003C377F">
              <w:rPr>
                <w:i/>
                <w:iCs/>
                <w:color w:val="000000"/>
                <w:sz w:val="18"/>
              </w:rPr>
              <w:t>(фамилия, инициалы)</w:t>
            </w:r>
          </w:p>
        </w:tc>
      </w:tr>
    </w:tbl>
    <w:p w:rsidR="006F0D9B" w:rsidRDefault="006F0D9B" w:rsidP="006F0D9B"/>
    <w:p w:rsidR="006F0D9B" w:rsidRPr="0037650B" w:rsidRDefault="006F0D9B" w:rsidP="006F0D9B">
      <w:pPr>
        <w:widowControl w:val="0"/>
        <w:autoSpaceDE w:val="0"/>
        <w:autoSpaceDN w:val="0"/>
        <w:adjustRightInd w:val="0"/>
        <w:spacing w:line="276" w:lineRule="auto"/>
        <w:ind w:firstLine="708"/>
        <w:jc w:val="center"/>
        <w:textAlignment w:val="baseline"/>
        <w:rPr>
          <w:rFonts w:eastAsia="Calibri"/>
          <w:color w:val="000000"/>
          <w:sz w:val="22"/>
          <w:szCs w:val="22"/>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6F0D9B" w:rsidRDefault="006F0D9B" w:rsidP="006F0D9B">
      <w:pPr>
        <w:jc w:val="both"/>
        <w:rPr>
          <w:sz w:val="24"/>
        </w:rPr>
      </w:pPr>
    </w:p>
    <w:p w:rsidR="00986B56" w:rsidRDefault="00986B56"/>
    <w:sectPr w:rsidR="00986B56" w:rsidSect="00DA7219">
      <w:headerReference w:type="default" r:id="rId32"/>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35" w:rsidRDefault="000C5E35" w:rsidP="006F0D9B">
      <w:r>
        <w:separator/>
      </w:r>
    </w:p>
  </w:endnote>
  <w:endnote w:type="continuationSeparator" w:id="0">
    <w:p w:rsidR="000C5E35" w:rsidRDefault="000C5E35" w:rsidP="006F0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0C5E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0C5E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0C5E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35" w:rsidRDefault="000C5E35" w:rsidP="006F0D9B">
      <w:r>
        <w:separator/>
      </w:r>
    </w:p>
  </w:footnote>
  <w:footnote w:type="continuationSeparator" w:id="0">
    <w:p w:rsidR="000C5E35" w:rsidRDefault="000C5E35" w:rsidP="006F0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2C7BB5" w:rsidP="00186D98">
    <w:pPr>
      <w:pStyle w:val="a3"/>
      <w:framePr w:wrap="none" w:vAnchor="text" w:hAnchor="margin" w:xAlign="center" w:y="1"/>
      <w:rPr>
        <w:rStyle w:val="a7"/>
      </w:rPr>
    </w:pPr>
    <w:r>
      <w:rPr>
        <w:rStyle w:val="a7"/>
      </w:rPr>
      <w:fldChar w:fldCharType="begin"/>
    </w:r>
    <w:r w:rsidR="006F0D9B">
      <w:rPr>
        <w:rStyle w:val="a7"/>
      </w:rPr>
      <w:instrText xml:space="preserve"> PAGE </w:instrText>
    </w:r>
    <w:r>
      <w:rPr>
        <w:rStyle w:val="a7"/>
      </w:rPr>
      <w:fldChar w:fldCharType="end"/>
    </w:r>
  </w:p>
  <w:p w:rsidR="00E2200F" w:rsidRDefault="000C5E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0C5E35" w:rsidP="00186D98">
    <w:pPr>
      <w:pStyle w:val="a3"/>
      <w:framePr w:wrap="none" w:vAnchor="text" w:hAnchor="margin" w:xAlign="center" w:y="1"/>
      <w:rPr>
        <w:rStyle w:val="a7"/>
      </w:rPr>
    </w:pPr>
  </w:p>
  <w:p w:rsidR="00E2200F" w:rsidRDefault="000C5E3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0F" w:rsidRDefault="000C5E3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5E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C160B"/>
    <w:multiLevelType w:val="hybridMultilevel"/>
    <w:tmpl w:val="E4D686F6"/>
    <w:lvl w:ilvl="0" w:tplc="0D303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cVars>
    <w:docVar w:name="BossProviderVariable" w:val="25_01_2006!63701c09-e366-43e1-855e-31eaf85c8eba"/>
  </w:docVars>
  <w:rsids>
    <w:rsidRoot w:val="006F0D9B"/>
    <w:rsid w:val="000230E3"/>
    <w:rsid w:val="00046AA9"/>
    <w:rsid w:val="00057AB4"/>
    <w:rsid w:val="00061FBC"/>
    <w:rsid w:val="000946DF"/>
    <w:rsid w:val="000B0B5B"/>
    <w:rsid w:val="000C5E35"/>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C7BB5"/>
    <w:rsid w:val="002E24E2"/>
    <w:rsid w:val="003046CE"/>
    <w:rsid w:val="003135E2"/>
    <w:rsid w:val="00344061"/>
    <w:rsid w:val="00350109"/>
    <w:rsid w:val="003669CE"/>
    <w:rsid w:val="003B6065"/>
    <w:rsid w:val="003C073C"/>
    <w:rsid w:val="003C4698"/>
    <w:rsid w:val="003C4AD1"/>
    <w:rsid w:val="003F0629"/>
    <w:rsid w:val="004035FE"/>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0D9B"/>
    <w:rsid w:val="006F2C51"/>
    <w:rsid w:val="006F3886"/>
    <w:rsid w:val="007158B7"/>
    <w:rsid w:val="0071788D"/>
    <w:rsid w:val="007222FE"/>
    <w:rsid w:val="00723B7C"/>
    <w:rsid w:val="00730E3B"/>
    <w:rsid w:val="007362DD"/>
    <w:rsid w:val="00746298"/>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D3C1E"/>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F0D9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0D9B"/>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F0D9B"/>
    <w:pPr>
      <w:tabs>
        <w:tab w:val="center" w:pos="4677"/>
        <w:tab w:val="right" w:pos="9355"/>
      </w:tabs>
    </w:pPr>
  </w:style>
  <w:style w:type="character" w:customStyle="1" w:styleId="a4">
    <w:name w:val="Верхний колонтитул Знак"/>
    <w:basedOn w:val="a0"/>
    <w:link w:val="a3"/>
    <w:uiPriority w:val="99"/>
    <w:rsid w:val="006F0D9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0D9B"/>
    <w:pPr>
      <w:tabs>
        <w:tab w:val="center" w:pos="4677"/>
        <w:tab w:val="right" w:pos="9355"/>
      </w:tabs>
    </w:pPr>
  </w:style>
  <w:style w:type="character" w:customStyle="1" w:styleId="a6">
    <w:name w:val="Нижний колонтитул Знак"/>
    <w:basedOn w:val="a0"/>
    <w:link w:val="a5"/>
    <w:uiPriority w:val="99"/>
    <w:rsid w:val="006F0D9B"/>
    <w:rPr>
      <w:rFonts w:ascii="Times New Roman" w:eastAsia="Times New Roman" w:hAnsi="Times New Roman" w:cs="Times New Roman"/>
      <w:sz w:val="20"/>
      <w:szCs w:val="20"/>
      <w:lang w:eastAsia="ru-RU"/>
    </w:rPr>
  </w:style>
  <w:style w:type="character" w:styleId="a7">
    <w:name w:val="page number"/>
    <w:basedOn w:val="a0"/>
    <w:uiPriority w:val="99"/>
    <w:semiHidden/>
    <w:unhideWhenUsed/>
    <w:rsid w:val="006F0D9B"/>
  </w:style>
  <w:style w:type="paragraph" w:customStyle="1" w:styleId="ConsPlusNormal">
    <w:name w:val="ConsPlusNormal"/>
    <w:rsid w:val="006F0D9B"/>
    <w:pPr>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6F0D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consultantplus://offline/ref=E1825ED7F88A97F29B33A101F9A978C939ADE98A95A74AF5F38ADEC940314BC362DD11364B47D01A32E2FEC37011r9H" TargetMode="External"/><Relationship Id="rId26" Type="http://schemas.openxmlformats.org/officeDocument/2006/relationships/hyperlink" Target="consultantplus://offline/ref=9EA5205D5253BB151D3357B911254507DBB3C23CEED6B06B4C54C1BFAA173F09B41018A859F0069A9347C97B279722375748BF1A4282p9ECI" TargetMode="External"/><Relationship Id="rId3" Type="http://schemas.openxmlformats.org/officeDocument/2006/relationships/settings" Target="settings.xml"/><Relationship Id="rId21" Type="http://schemas.openxmlformats.org/officeDocument/2006/relationships/hyperlink" Target="consultantplus://offline/ref=BFD6D2F4F6A9571D14EA183EBB044CD3A2D825C9C4AAC8EDB0ADCB35070B125D7BEFC5D2CDA9CC3E555041133B0C5F4CB7BB34E98BB4DAxAH"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382E045AE206CE6EC57ACDCA40E98483A59DB1B130D4B5E3FDF1B08B63427F740E260518C150E4726C12F401C2FC523A1D8979204AEA61u2H" TargetMode="External"/><Relationship Id="rId25" Type="http://schemas.openxmlformats.org/officeDocument/2006/relationships/hyperlink" Target="consultantplus://offline/ref=6561C2FF67AF5A225E7E894D4C3F15AB08AC0FBE8F38C7370FCD7AF894C5CE88632007413DBC75EDB53BCB895A6B30034A17B52D2D76V35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1BAEA7399E9195E33CFB7BAA867653C32F6F3D11F50C26835323AD0AA623D450E2AB52B431C944B1658FE93EF3CCE556EE76A40A2DEFCAVDj5H" TargetMode="External"/><Relationship Id="rId20" Type="http://schemas.openxmlformats.org/officeDocument/2006/relationships/hyperlink" Target="consultantplus://offline/ref=AB7403062605F3CD6A680DB7209FEB79DEC9198C96167806D7383B1EFD5A7E8D072C31E05ED5D807678526D2002113408F33FE2063d5vFH" TargetMode="External"/><Relationship Id="rId29" Type="http://schemas.openxmlformats.org/officeDocument/2006/relationships/hyperlink" Target="consultantplus://offline/ref=6A4A4851371A3F35414ABA645DFCF27DFD982E54B23FB00B3D37252C3A89D2928ED18BC15D37A9B330A5769E01BE7132F9BAB358561516A0pBH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6561C2FF67AF5A225E7E894D4C3F15AB08AC0FBE8F38C7370FCD7AF894C5CE886320074138B07FEDB53BCB895A6B30034A17B52D2D76V35CH"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231BAEA7399E9195E33CFB7BAA867653C32F6F3D11F50C26835323AD0AA623D450E2AB52B431CA4BB2658FE93EF3CCE556EE76A40A2DEFCAVDj5H" TargetMode="External"/><Relationship Id="rId23" Type="http://schemas.openxmlformats.org/officeDocument/2006/relationships/hyperlink" Target="consultantplus://offline/ref=01F89A34BE08531F94DBB64BA5CB5CF97D56A64453C6333B0258A415C834187EF3E6C273CED293E6047344B8146BE53E65739A757D90G149H" TargetMode="External"/><Relationship Id="rId28" Type="http://schemas.openxmlformats.org/officeDocument/2006/relationships/hyperlink" Target="consultantplus://offline/ref=3F1F4E0613E635024E128AB02AB0F0069047EB0F8B4CED8A3B6BA70850FE88B0C89B07C80DC00ADD939670BD6A239FE71AD829AD71F5I" TargetMode="External"/><Relationship Id="rId10" Type="http://schemas.openxmlformats.org/officeDocument/2006/relationships/header" Target="header2.xml"/><Relationship Id="rId19" Type="http://schemas.openxmlformats.org/officeDocument/2006/relationships/hyperlink" Target="consultantplus://offline/ref=AB7403062605F3CD6A680DB7209FEB79D9C1138E92167806D7383B1EFD5A7E8D072C31E35FDED6586290378A0F210F5F8C2FE222615CdCvEH" TargetMode="External"/><Relationship Id="rId31" Type="http://schemas.openxmlformats.org/officeDocument/2006/relationships/hyperlink" Target="consultantplus://offline/ref=6A4A4851371A3F35414ABA645DFCF27DFD982E54B23FB00B3D37252C3A89D2928ED18BC25B3FA1EE60EA77C247E96231F9BAB05A4Ap1H6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1F89A34BE08531F94DBB64BA5CB5CF97D56A64453C6333B0258A415C834187EF3E6C271C9DB9CB9016655E01B6BF921666F86777FG943H" TargetMode="External"/><Relationship Id="rId27" Type="http://schemas.openxmlformats.org/officeDocument/2006/relationships/hyperlink" Target="consultantplus://offline/ref=9EA5205D5253BB151D3357B911254507DBB3C23CEED6B06B4C54C1BFAA173F09B41018A05FF004C59652D82328973E285454A31840p8E1I" TargetMode="External"/><Relationship Id="rId30" Type="http://schemas.openxmlformats.org/officeDocument/2006/relationships/hyperlink" Target="consultantplus://offline/ref=6A4A4851371A3F35414ABA645DFCF27DFA902456B63FB00B3D37252C3A89D2928ED18BC15D3EA8B33AFA738B10E67E32E5A5B0444A1714p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2012</Words>
  <Characters>11472</Characters>
  <Application>Microsoft Office Word</Application>
  <DocSecurity>0</DocSecurity>
  <Lines>95</Lines>
  <Paragraphs>26</Paragraphs>
  <ScaleCrop>false</ScaleCrop>
  <Company>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obchmash</cp:lastModifiedBy>
  <cp:revision>1</cp:revision>
  <dcterms:created xsi:type="dcterms:W3CDTF">2022-02-25T13:08:00Z</dcterms:created>
  <dcterms:modified xsi:type="dcterms:W3CDTF">2022-02-25T13:09:00Z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63701c09-e366-43e1-855e-31eaf85c8eba</vt:lpwstr>
  </property>
</Properties>
</file>