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A6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Ленинградской области от 18 июня 2018 года № 195 «О реализации полномочий Правительства Ленинградской области по утверждению порядков в сфере жилищных отношений, предусмотренных пунктами 8.6. и 8.7. статьи 13 и частью 5 статьи 190.1 Жилищного кодекса Российской Федерации» администрация Сосновоборского городского округа: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43" w:rsidRPr="001027A6" w:rsidRDefault="00B63843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Информирует собственников помещений о способах формирования фонда капитального ремонта: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666F5" w:rsidRPr="001027A6" w:rsidRDefault="00E666F5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666F5" w:rsidRPr="001027A6" w:rsidRDefault="00E666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Информирует собственников помещений о порядке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выбора способа формирования фонда капитального ремонта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>: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2) владелец специального счета;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 РФ, вопрос о выборе кредитной организации, в которой будет открыт специальный счет, считается переданным на усм</w:t>
      </w:r>
      <w:r w:rsidR="001242F5" w:rsidRPr="001027A6">
        <w:rPr>
          <w:rFonts w:ascii="Times New Roman" w:hAnsi="Times New Roman" w:cs="Times New Roman"/>
          <w:sz w:val="24"/>
          <w:szCs w:val="24"/>
        </w:rPr>
        <w:t>отрение регионального оператора;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4)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При этом выбор уполномоченного лица, указанного в настоящем пункте, осуществляется по согласованию с ним.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Правительство</w:t>
      </w:r>
      <w:r w:rsidR="00A87B34" w:rsidRPr="001027A6">
        <w:rPr>
          <w:rFonts w:ascii="Times New Roman" w:hAnsi="Times New Roman" w:cs="Times New Roman"/>
          <w:sz w:val="24"/>
          <w:szCs w:val="24"/>
        </w:rPr>
        <w:t>м Ленинградской области, т.е.:</w:t>
      </w:r>
    </w:p>
    <w:p w:rsidR="00A87B34" w:rsidRPr="001027A6" w:rsidRDefault="00A87B34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</w:t>
      </w:r>
      <w:r w:rsidR="008D2713" w:rsidRPr="001027A6">
        <w:rPr>
          <w:rFonts w:ascii="Times New Roman" w:hAnsi="Times New Roman" w:cs="Times New Roman"/>
          <w:sz w:val="24"/>
          <w:szCs w:val="24"/>
        </w:rPr>
        <w:t xml:space="preserve">, </w:t>
      </w:r>
      <w:r w:rsidRPr="001027A6">
        <w:rPr>
          <w:rFonts w:ascii="Times New Roman" w:hAnsi="Times New Roman" w:cs="Times New Roman"/>
          <w:sz w:val="24"/>
          <w:szCs w:val="24"/>
        </w:rPr>
        <w:t>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случаев.</w:t>
      </w: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у собственников помещений в многоквартирном доме,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ремонта, возникает по истечении шести календарных месяцев начиная с месяца, следующего за месяцем, в котором была официально опубликована актуализированная региональная программа капитального ремонта, в которую включен этот многоквартирный дом.</w:t>
      </w:r>
      <w:proofErr w:type="gramEnd"/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чем за три месяца до возникновения обязанности по уплате взносов на капитальный ремонт.</w:t>
      </w:r>
      <w:proofErr w:type="gramEnd"/>
    </w:p>
    <w:p w:rsidR="00FB5283" w:rsidRPr="001027A6" w:rsidRDefault="00FB528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proofErr w:type="gramStart"/>
      <w:r w:rsidRPr="001027A6">
        <w:rPr>
          <w:rFonts w:ascii="Times New Roman" w:hAnsi="Times New Roman" w:cs="Times New Roman"/>
          <w:sz w:val="24"/>
          <w:szCs w:val="24"/>
        </w:rPr>
        <w:t>Не позднее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срока, установленного частями 1, 1-1 и 1-2 статьи 3 Областного закона от 29 ноября 2013 года №82-оз (в ред. от 1</w:t>
      </w:r>
      <w:r w:rsidR="00E2134C">
        <w:rPr>
          <w:rFonts w:ascii="Times New Roman" w:hAnsi="Times New Roman" w:cs="Times New Roman"/>
          <w:sz w:val="24"/>
          <w:szCs w:val="24"/>
        </w:rPr>
        <w:t>8</w:t>
      </w:r>
      <w:r w:rsidRPr="001027A6">
        <w:rPr>
          <w:rFonts w:ascii="Times New Roman" w:hAnsi="Times New Roman" w:cs="Times New Roman"/>
          <w:sz w:val="24"/>
          <w:szCs w:val="24"/>
        </w:rPr>
        <w:t>.0</w:t>
      </w:r>
      <w:r w:rsidR="00E2134C">
        <w:rPr>
          <w:rFonts w:ascii="Times New Roman" w:hAnsi="Times New Roman" w:cs="Times New Roman"/>
          <w:sz w:val="24"/>
          <w:szCs w:val="24"/>
        </w:rPr>
        <w:t>5</w:t>
      </w:r>
      <w:r w:rsidRPr="001027A6">
        <w:rPr>
          <w:rFonts w:ascii="Times New Roman" w:hAnsi="Times New Roman" w:cs="Times New Roman"/>
          <w:sz w:val="24"/>
          <w:szCs w:val="24"/>
        </w:rPr>
        <w:t>.20</w:t>
      </w:r>
      <w:r w:rsidR="00E2134C">
        <w:rPr>
          <w:rFonts w:ascii="Times New Roman" w:hAnsi="Times New Roman" w:cs="Times New Roman"/>
          <w:sz w:val="24"/>
          <w:szCs w:val="24"/>
        </w:rPr>
        <w:t>20</w:t>
      </w:r>
      <w:r w:rsidRPr="001027A6">
        <w:rPr>
          <w:rFonts w:ascii="Times New Roman" w:hAnsi="Times New Roman" w:cs="Times New Roman"/>
          <w:sz w:val="24"/>
          <w:szCs w:val="24"/>
        </w:rPr>
        <w:t xml:space="preserve"> № </w:t>
      </w:r>
      <w:r w:rsidR="00E2134C">
        <w:rPr>
          <w:rFonts w:ascii="Times New Roman" w:hAnsi="Times New Roman" w:cs="Times New Roman"/>
          <w:sz w:val="24"/>
          <w:szCs w:val="24"/>
        </w:rPr>
        <w:t>56-</w:t>
      </w:r>
      <w:r w:rsidRPr="001027A6">
        <w:rPr>
          <w:rFonts w:ascii="Times New Roman" w:hAnsi="Times New Roman" w:cs="Times New Roman"/>
          <w:sz w:val="24"/>
          <w:szCs w:val="24"/>
        </w:rPr>
        <w:t>оз)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- Областной закон №82-оз), орган местного самоуправления обязан информировать собственников помещений в многоквартирном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FB5283" w:rsidRPr="001027A6" w:rsidRDefault="00FB528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="00E213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срок, установленный частями 1, 1-1 и 1-2 статьи 3 Областного закона от 29 ноября 2013 года №82-оз, не выбрали способ формирования фонда капитального ремонта или выбранный ими способ не был реализован в установленный</w:t>
      </w:r>
      <w:r w:rsidR="00E2134C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орган местного самоуправления в течение месяца со дня получения от органа государственного жилищного надзора Ленинградской области информации,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предусмотренной частью 5 статьи 5 Областного закона от 29 ноября 2013 года №82-оз,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и уведомляет собственников помещений в таком доме о принятом решении, в том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государственной информационной системы жилищно-коммунального хозяйства.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принятия.</w:t>
      </w:r>
    </w:p>
    <w:p w:rsidR="00E666F5" w:rsidRPr="001027A6" w:rsidRDefault="00E666F5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Статьей 173 Жилищного кодекса РФ предусмотрено изменение способа формирования фонда в любое время на основании решения общего собрания собственников помещений в многоквартирном доме: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027A6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РФ.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1027A6">
        <w:rPr>
          <w:rFonts w:ascii="Times New Roman" w:hAnsi="Times New Roman" w:cs="Times New Roman"/>
          <w:sz w:val="24"/>
          <w:szCs w:val="24"/>
        </w:rPr>
        <w:t>3.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1027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РФ,  но не ранее наступления условия, указанного в части 2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830EF6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</w:t>
      </w:r>
      <w:r w:rsidR="00830EF6" w:rsidRPr="001027A6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EF6" w:rsidRPr="001027A6">
        <w:rPr>
          <w:rFonts w:ascii="Times New Roman" w:hAnsi="Times New Roman" w:cs="Times New Roman"/>
          <w:sz w:val="24"/>
          <w:szCs w:val="24"/>
        </w:rPr>
        <w:t>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 решением суда установлен факт, что органом местного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но не ранее наступления условия, указанного в части 2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Pr="001027A6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1027A6" w:rsidRDefault="001242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Информирует собственников помещений о специальном счете формирования фонда капитального ремонта: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1. Специальный счет открывается в банке в соответствии с Гражданским кодексом Р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Ф </w:t>
      </w:r>
      <w:r w:rsidRPr="001027A6">
        <w:rPr>
          <w:rFonts w:ascii="Times New Roman" w:hAnsi="Times New Roman" w:cs="Times New Roman"/>
          <w:sz w:val="24"/>
          <w:szCs w:val="24"/>
        </w:rPr>
        <w:t xml:space="preserve">и особенностями, установленными настоящим </w:t>
      </w:r>
      <w:r w:rsidR="001242F5" w:rsidRPr="001027A6">
        <w:rPr>
          <w:rFonts w:ascii="Times New Roman" w:hAnsi="Times New Roman" w:cs="Times New Roman"/>
          <w:sz w:val="24"/>
          <w:szCs w:val="24"/>
        </w:rPr>
        <w:t>Жилищным Кодексом РФ</w:t>
      </w:r>
      <w:r w:rsidRPr="001027A6">
        <w:rPr>
          <w:rFonts w:ascii="Times New Roman" w:hAnsi="Times New Roman" w:cs="Times New Roman"/>
          <w:sz w:val="24"/>
          <w:szCs w:val="24"/>
        </w:rPr>
        <w:t>. Денежные средства, внесенные на специальный счет, используются на цели, указанные в стать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ях 166 и </w:t>
      </w:r>
      <w:r w:rsidRPr="001027A6">
        <w:rPr>
          <w:rFonts w:ascii="Times New Roman" w:hAnsi="Times New Roman" w:cs="Times New Roman"/>
          <w:sz w:val="24"/>
          <w:szCs w:val="24"/>
        </w:rPr>
        <w:t xml:space="preserve">174 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027A6">
        <w:rPr>
          <w:rFonts w:ascii="Times New Roman" w:hAnsi="Times New Roman" w:cs="Times New Roman"/>
          <w:sz w:val="24"/>
          <w:szCs w:val="24"/>
        </w:rPr>
        <w:t>Кодекса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Владельцем специального счета может быть:</w:t>
      </w:r>
    </w:p>
    <w:p w:rsidR="001242F5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1) </w:t>
      </w:r>
      <w:r w:rsidR="001242F5" w:rsidRPr="001027A6">
        <w:rPr>
          <w:rFonts w:ascii="Times New Roman" w:hAnsi="Times New Roman" w:cs="Times New Roman"/>
          <w:sz w:val="24"/>
          <w:szCs w:val="24"/>
        </w:rPr>
        <w:t>Т</w:t>
      </w:r>
      <w:r w:rsidRPr="001027A6">
        <w:rPr>
          <w:rFonts w:ascii="Times New Roman" w:hAnsi="Times New Roman" w:cs="Times New Roman"/>
          <w:sz w:val="24"/>
          <w:szCs w:val="24"/>
        </w:rPr>
        <w:t xml:space="preserve">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  <w:r w:rsidR="001242F5" w:rsidRPr="001027A6">
        <w:rPr>
          <w:rFonts w:ascii="Times New Roman" w:hAnsi="Times New Roman" w:cs="Times New Roman"/>
          <w:sz w:val="24"/>
          <w:szCs w:val="24"/>
        </w:rPr>
        <w:t>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</w:t>
      </w:r>
      <w:proofErr w:type="gramEnd"/>
      <w:r w:rsidR="001242F5" w:rsidRPr="001027A6">
        <w:rPr>
          <w:rFonts w:ascii="Times New Roman" w:hAnsi="Times New Roman" w:cs="Times New Roman"/>
          <w:sz w:val="24"/>
          <w:szCs w:val="24"/>
        </w:rPr>
        <w:t xml:space="preserve"> данных домах. 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2) </w:t>
      </w:r>
      <w:r w:rsidR="001242F5" w:rsidRPr="001027A6">
        <w:rPr>
          <w:rFonts w:ascii="Times New Roman" w:hAnsi="Times New Roman" w:cs="Times New Roman"/>
          <w:sz w:val="24"/>
          <w:szCs w:val="24"/>
        </w:rPr>
        <w:t>О</w:t>
      </w:r>
      <w:r w:rsidRPr="001027A6">
        <w:rPr>
          <w:rFonts w:ascii="Times New Roman" w:hAnsi="Times New Roman" w:cs="Times New Roman"/>
          <w:sz w:val="24"/>
          <w:szCs w:val="24"/>
        </w:rPr>
        <w:t>существляющий управление многоквартирным домом жилищный кооператив</w:t>
      </w:r>
      <w:r w:rsidR="001242F5" w:rsidRPr="001027A6">
        <w:rPr>
          <w:rFonts w:ascii="Times New Roman" w:hAnsi="Times New Roman" w:cs="Times New Roman"/>
          <w:sz w:val="24"/>
          <w:szCs w:val="24"/>
        </w:rPr>
        <w:t>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3) </w:t>
      </w:r>
      <w:r w:rsidR="001242F5" w:rsidRPr="001027A6">
        <w:rPr>
          <w:rFonts w:ascii="Times New Roman" w:hAnsi="Times New Roman" w:cs="Times New Roman"/>
          <w:sz w:val="24"/>
          <w:szCs w:val="24"/>
        </w:rPr>
        <w:t>У</w:t>
      </w:r>
      <w:r w:rsidRPr="001027A6">
        <w:rPr>
          <w:rFonts w:ascii="Times New Roman" w:hAnsi="Times New Roman" w:cs="Times New Roman"/>
          <w:sz w:val="24"/>
          <w:szCs w:val="24"/>
        </w:rPr>
        <w:t>правляющая организация, осуществляющая управление многоквартирным домом на основании договора управления.</w:t>
      </w:r>
    </w:p>
    <w:p w:rsidR="00830EF6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4) Р</w:t>
      </w:r>
      <w:r w:rsidR="00830EF6" w:rsidRPr="001027A6">
        <w:rPr>
          <w:rFonts w:ascii="Times New Roman" w:hAnsi="Times New Roman" w:cs="Times New Roman"/>
          <w:sz w:val="24"/>
          <w:szCs w:val="24"/>
        </w:rPr>
        <w:t>егиональн</w:t>
      </w:r>
      <w:r w:rsidRPr="001027A6">
        <w:rPr>
          <w:rFonts w:ascii="Times New Roman" w:hAnsi="Times New Roman" w:cs="Times New Roman"/>
          <w:sz w:val="24"/>
          <w:szCs w:val="24"/>
        </w:rPr>
        <w:t>ый оператор.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Договор специального счета является бессрочным.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суда,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определяется в соответствии с требованиями статей 162 и 200 настоящего 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027A6">
        <w:rPr>
          <w:rFonts w:ascii="Times New Roman" w:hAnsi="Times New Roman" w:cs="Times New Roman"/>
          <w:sz w:val="24"/>
          <w:szCs w:val="24"/>
        </w:rPr>
        <w:t>Кодекса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AE43EB" w:rsidRPr="001027A6" w:rsidRDefault="00AE43EB" w:rsidP="001027A6">
      <w:pPr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Формирование фондов капитального ремонта на счете регионального оператора</w:t>
      </w:r>
      <w:r w:rsidR="00E07089" w:rsidRPr="001027A6">
        <w:rPr>
          <w:rFonts w:ascii="Times New Roman" w:hAnsi="Times New Roman" w:cs="Times New Roman"/>
          <w:sz w:val="24"/>
          <w:szCs w:val="24"/>
        </w:rPr>
        <w:t>, в соответствии со статьей 181 Жилищного кодекса РФ: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частью 7 статьи 170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Жилищного к</w:t>
      </w:r>
      <w:r w:rsidRPr="001027A6">
        <w:rPr>
          <w:rFonts w:ascii="Times New Roman" w:hAnsi="Times New Roman" w:cs="Times New Roman"/>
          <w:sz w:val="24"/>
          <w:szCs w:val="24"/>
        </w:rPr>
        <w:t>одекса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, имеют права и исполняют обязанности, предусмотренные частью 2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>статьи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181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начиная с даты, определяемой в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соответствии с частью 3 статьи 169 и частью 5.1 статьи 170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статьей 182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перечислить в случаях, предусмотренных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денежные средства фонда капитального ремонта на специальный счет или выплатить собственникам помещений в многоквартирном доме денежные средства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, соответствующие долям указанных собственников в фонде капитального ремонта, исполнять иные обязанности, предусмотренные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1) ежемесячно вносят в установленные в соответствии со статьей 171 </w:t>
      </w:r>
      <w:r w:rsidR="00E07089" w:rsidRPr="001027A6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Pr="001027A6">
        <w:rPr>
          <w:rFonts w:ascii="Times New Roman" w:hAnsi="Times New Roman" w:cs="Times New Roman"/>
          <w:sz w:val="24"/>
          <w:szCs w:val="24"/>
        </w:rPr>
        <w:t>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  <w:proofErr w:type="gramEnd"/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2) принимают решения, участвуют в принятии решений, которые предусмотрены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в связи с организацией проведения капитального ремонта общего имущества в таком многоквартирном доме;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lastRenderedPageBreak/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5) реализуют иные права и исполняют иные обязанности, предусмотренные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Федерации, нормативными правовыми актами </w:t>
      </w:r>
      <w:r w:rsidR="00E07089" w:rsidRPr="001027A6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4. Региональный оператор применяет установленные законодательством меры, включая начисление пеней, установленных частью 14.1 статьи 155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частью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4 статьи 190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7A6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8D2713" w:rsidRPr="001027A6" w:rsidRDefault="008D2713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Региональная программа капитального ремонта общего имущества многоквартирных домов, расположенных на территории Ленинградской области, на 2014-2043 годы – утверждена постановлением Правительства Ленинградской области от 26.12.2013 № 508 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4B52A2">
        <w:rPr>
          <w:rFonts w:ascii="Times New Roman" w:hAnsi="Times New Roman" w:cs="Times New Roman"/>
          <w:sz w:val="24"/>
          <w:szCs w:val="24"/>
        </w:rPr>
        <w:t>29</w:t>
      </w:r>
      <w:r w:rsidR="000F560C" w:rsidRPr="001027A6">
        <w:rPr>
          <w:rFonts w:ascii="Times New Roman" w:hAnsi="Times New Roman" w:cs="Times New Roman"/>
          <w:sz w:val="24"/>
          <w:szCs w:val="24"/>
        </w:rPr>
        <w:t>.</w:t>
      </w:r>
      <w:r w:rsidR="004B52A2">
        <w:rPr>
          <w:rFonts w:ascii="Times New Roman" w:hAnsi="Times New Roman" w:cs="Times New Roman"/>
          <w:sz w:val="24"/>
          <w:szCs w:val="24"/>
        </w:rPr>
        <w:t>1</w:t>
      </w:r>
      <w:r w:rsidR="000F560C" w:rsidRPr="001027A6">
        <w:rPr>
          <w:rFonts w:ascii="Times New Roman" w:hAnsi="Times New Roman" w:cs="Times New Roman"/>
          <w:sz w:val="24"/>
          <w:szCs w:val="24"/>
        </w:rPr>
        <w:t>2.20</w:t>
      </w:r>
      <w:r w:rsidR="004B52A2">
        <w:rPr>
          <w:rFonts w:ascii="Times New Roman" w:hAnsi="Times New Roman" w:cs="Times New Roman"/>
          <w:sz w:val="24"/>
          <w:szCs w:val="24"/>
        </w:rPr>
        <w:t>20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 №</w:t>
      </w:r>
      <w:r w:rsidR="004B52A2">
        <w:rPr>
          <w:rFonts w:ascii="Times New Roman" w:hAnsi="Times New Roman" w:cs="Times New Roman"/>
          <w:sz w:val="24"/>
          <w:szCs w:val="24"/>
        </w:rPr>
        <w:t xml:space="preserve"> 885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) </w:t>
      </w:r>
      <w:r w:rsidRPr="001027A6">
        <w:rPr>
          <w:rFonts w:ascii="Times New Roman" w:hAnsi="Times New Roman" w:cs="Times New Roman"/>
          <w:sz w:val="24"/>
          <w:szCs w:val="24"/>
        </w:rPr>
        <w:t>(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29.01.2014 </w:t>
      </w:r>
      <w:r w:rsidRPr="001027A6">
        <w:rPr>
          <w:rFonts w:ascii="Times New Roman" w:hAnsi="Times New Roman" w:cs="Times New Roman"/>
          <w:sz w:val="24"/>
          <w:szCs w:val="24"/>
        </w:rPr>
        <w:t>опубликован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ие </w:t>
      </w:r>
      <w:r w:rsidRPr="001027A6">
        <w:rPr>
          <w:rFonts w:ascii="Times New Roman" w:hAnsi="Times New Roman" w:cs="Times New Roman"/>
          <w:sz w:val="24"/>
          <w:szCs w:val="24"/>
        </w:rPr>
        <w:t xml:space="preserve">в интернет-портал Администрации Ленинградской области </w:t>
      </w:r>
      <w:r w:rsidR="00E666F5" w:rsidRPr="00A26B02">
        <w:rPr>
          <w:rFonts w:ascii="Times New Roman" w:hAnsi="Times New Roman" w:cs="Times New Roman"/>
          <w:sz w:val="24"/>
          <w:szCs w:val="24"/>
        </w:rPr>
        <w:t>http://www.lenobl.ru</w:t>
      </w:r>
      <w:r w:rsidR="00E666F5" w:rsidRPr="001027A6">
        <w:rPr>
          <w:rFonts w:ascii="Times New Roman" w:hAnsi="Times New Roman" w:cs="Times New Roman"/>
          <w:sz w:val="24"/>
          <w:szCs w:val="24"/>
        </w:rPr>
        <w:t>).</w:t>
      </w:r>
    </w:p>
    <w:p w:rsidR="001C34F4" w:rsidRPr="001027A6" w:rsidRDefault="00E07089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Ленинградской области от 29 ноября 2013 года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№82-оз </w:t>
      </w:r>
      <w:r w:rsidRPr="001027A6">
        <w:rPr>
          <w:rFonts w:ascii="Times New Roman" w:hAnsi="Times New Roman" w:cs="Times New Roman"/>
          <w:sz w:val="24"/>
          <w:szCs w:val="24"/>
        </w:rPr>
        <w:t>(</w:t>
      </w:r>
      <w:r w:rsidR="00167B33" w:rsidRPr="001027A6">
        <w:rPr>
          <w:rFonts w:ascii="Times New Roman" w:hAnsi="Times New Roman" w:cs="Times New Roman"/>
          <w:sz w:val="24"/>
          <w:szCs w:val="24"/>
        </w:rPr>
        <w:t>в ред. от 1</w:t>
      </w:r>
      <w:r w:rsidR="004B52A2">
        <w:rPr>
          <w:rFonts w:ascii="Times New Roman" w:hAnsi="Times New Roman" w:cs="Times New Roman"/>
          <w:sz w:val="24"/>
          <w:szCs w:val="24"/>
        </w:rPr>
        <w:t>8</w:t>
      </w:r>
      <w:r w:rsidR="00167B33" w:rsidRPr="001027A6">
        <w:rPr>
          <w:rFonts w:ascii="Times New Roman" w:hAnsi="Times New Roman" w:cs="Times New Roman"/>
          <w:sz w:val="24"/>
          <w:szCs w:val="24"/>
        </w:rPr>
        <w:t>.0</w:t>
      </w:r>
      <w:r w:rsidR="004B52A2">
        <w:rPr>
          <w:rFonts w:ascii="Times New Roman" w:hAnsi="Times New Roman" w:cs="Times New Roman"/>
          <w:sz w:val="24"/>
          <w:szCs w:val="24"/>
        </w:rPr>
        <w:t>5.</w:t>
      </w:r>
      <w:r w:rsidR="00167B33" w:rsidRPr="001027A6">
        <w:rPr>
          <w:rFonts w:ascii="Times New Roman" w:hAnsi="Times New Roman" w:cs="Times New Roman"/>
          <w:sz w:val="24"/>
          <w:szCs w:val="24"/>
        </w:rPr>
        <w:t>20</w:t>
      </w:r>
      <w:r w:rsidR="004B52A2">
        <w:rPr>
          <w:rFonts w:ascii="Times New Roman" w:hAnsi="Times New Roman" w:cs="Times New Roman"/>
          <w:sz w:val="24"/>
          <w:szCs w:val="24"/>
        </w:rPr>
        <w:t>20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 № </w:t>
      </w:r>
      <w:r w:rsidR="004B52A2">
        <w:rPr>
          <w:rFonts w:ascii="Times New Roman" w:hAnsi="Times New Roman" w:cs="Times New Roman"/>
          <w:sz w:val="24"/>
          <w:szCs w:val="24"/>
        </w:rPr>
        <w:t>56</w:t>
      </w:r>
      <w:r w:rsidR="00167B33" w:rsidRPr="001027A6">
        <w:rPr>
          <w:rFonts w:ascii="Times New Roman" w:hAnsi="Times New Roman" w:cs="Times New Roman"/>
          <w:sz w:val="24"/>
          <w:szCs w:val="24"/>
        </w:rPr>
        <w:t>-оз</w:t>
      </w:r>
      <w:r w:rsidRPr="001027A6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утверждены сроки и порядок принятия решения о способах формирования фонда капитального ремонта общего имущества в многоквартирных домах, расположенных на территории Ленинградской области.</w:t>
      </w:r>
      <w:proofErr w:type="gramEnd"/>
    </w:p>
    <w:p w:rsidR="001C34F4" w:rsidRPr="001027A6" w:rsidRDefault="001C34F4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Собственниками помещений следующих многоквартирных домов выбран способ формирования фонда капитального ремонта на специальном счете, владельцем которого является Региональный оператор: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4F4" w:rsidRPr="007D1DE4" w:rsidRDefault="001C34F4" w:rsidP="001027A6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пр. Героев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7AF2" w:rsidRPr="007D1DE4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>33Б,</w:t>
      </w:r>
      <w:r w:rsidR="004B52A2"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 д.33</w:t>
      </w:r>
      <w:r w:rsidR="00EB7AF2" w:rsidRPr="007D1DE4">
        <w:rPr>
          <w:rFonts w:ascii="Times New Roman" w:hAnsi="Times New Roman" w:cs="Times New Roman"/>
          <w:color w:val="000000"/>
          <w:sz w:val="24"/>
          <w:szCs w:val="24"/>
        </w:rPr>
        <w:t>, д.51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Солнечная, д.22</w:t>
      </w:r>
    </w:p>
    <w:p w:rsidR="001C34F4" w:rsidRPr="007D1DE4" w:rsidRDefault="001C34F4" w:rsidP="001027A6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- ул. Парковая, д.9, </w:t>
      </w:r>
      <w:r w:rsidR="00483433"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д.21а, 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д.50, 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Пионерская, д.</w:t>
      </w:r>
      <w:r w:rsidR="00EB7AF2" w:rsidRPr="007D1D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3433"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д.4, 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>д.10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д.34, д.44б, д.56, д.62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- ул. Космонавтов, д.2, 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Комсомольская, д.15</w:t>
      </w:r>
    </w:p>
    <w:p w:rsidR="001C34F4" w:rsidRDefault="001C34F4" w:rsidP="001027A6">
      <w:pPr>
        <w:pStyle w:val="a3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Липовский проезд, д. 3А, д.5А, д.19А, д.21, д.33</w:t>
      </w:r>
    </w:p>
    <w:p w:rsidR="001C34F4" w:rsidRPr="001027A6" w:rsidRDefault="001C34F4" w:rsidP="001027A6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Итого: 2</w:t>
      </w:r>
      <w:r w:rsidR="003B1363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</w:p>
    <w:p w:rsidR="001C34F4" w:rsidRPr="001027A6" w:rsidRDefault="00B0452E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4. 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Собственниками помещений следующих многоквартирных домов выбран способ </w:t>
      </w:r>
      <w:r w:rsidR="001C34F4"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фонда капитального ремонта на специальном счете, владельцем которого является ТСЖ: 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Липовский проезд, д.19 (ТСЖ «Липовский 19»)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д.66 (ТСЖ «Союз-66»)</w:t>
      </w:r>
    </w:p>
    <w:p w:rsidR="001C34F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пр. Героев, д.46 (ТСЖ «Лепесток»)</w:t>
      </w:r>
    </w:p>
    <w:p w:rsidR="00483433" w:rsidRPr="003B1363" w:rsidRDefault="00483433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B1363"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 w:rsidRPr="003B1363"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д.1 (ТСЖ «</w:t>
      </w:r>
      <w:proofErr w:type="spellStart"/>
      <w:r w:rsidRPr="003B1363"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 w:rsidRPr="003B1363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1C34F4" w:rsidRPr="001027A6" w:rsidRDefault="00782F0F" w:rsidP="001027A6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3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Итого: </w:t>
      </w:r>
      <w:r w:rsidR="007D1DE4" w:rsidRPr="003B1363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9F6938" w:rsidRPr="001027A6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38" w:rsidRPr="001027A6" w:rsidRDefault="000A3A02" w:rsidP="001027A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938" w:rsidRPr="001027A6">
        <w:rPr>
          <w:rFonts w:ascii="Times New Roman" w:hAnsi="Times New Roman" w:cs="Times New Roman"/>
          <w:b/>
          <w:sz w:val="24"/>
          <w:szCs w:val="24"/>
        </w:rPr>
        <w:t xml:space="preserve">Информирует собственников помещений о критериях оценки состояния многоквартирных домов </w:t>
      </w:r>
      <w:r w:rsidRPr="001027A6">
        <w:rPr>
          <w:rFonts w:ascii="Times New Roman" w:hAnsi="Times New Roman" w:cs="Times New Roman"/>
          <w:b/>
          <w:sz w:val="24"/>
          <w:szCs w:val="24"/>
        </w:rPr>
        <w:t xml:space="preserve">о содержании Региональной </w:t>
      </w:r>
      <w:proofErr w:type="gramStart"/>
      <w:r w:rsidRPr="001027A6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Pr="001027A6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1027A6">
        <w:rPr>
          <w:rFonts w:ascii="Times New Roman" w:hAnsi="Times New Roman" w:cs="Times New Roman"/>
          <w:b/>
          <w:bCs/>
          <w:sz w:val="24"/>
          <w:szCs w:val="24"/>
        </w:rPr>
        <w:t xml:space="preserve"> ремонта и критериях оценки состояния многоквартирных домов</w:t>
      </w:r>
      <w:r w:rsidRPr="001027A6">
        <w:rPr>
          <w:rFonts w:ascii="Times New Roman" w:hAnsi="Times New Roman" w:cs="Times New Roman"/>
          <w:b/>
          <w:sz w:val="24"/>
          <w:szCs w:val="24"/>
        </w:rPr>
        <w:t>:</w:t>
      </w:r>
    </w:p>
    <w:p w:rsidR="009F6938" w:rsidRPr="001027A6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4F4" w:rsidRPr="001027A6" w:rsidRDefault="009F6938" w:rsidP="00DF0F2A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Статьей 7 областного закона от </w:t>
      </w:r>
      <w:r w:rsidRPr="001027A6">
        <w:rPr>
          <w:rFonts w:ascii="Times New Roman" w:hAnsi="Times New Roman" w:cs="Times New Roman"/>
          <w:sz w:val="24"/>
          <w:szCs w:val="24"/>
        </w:rPr>
        <w:t xml:space="preserve">29 ноября 2013 года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 82-оз </w:t>
      </w:r>
      <w:r w:rsidRPr="001027A6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B12BB6">
        <w:rPr>
          <w:rFonts w:ascii="Times New Roman" w:hAnsi="Times New Roman" w:cs="Times New Roman"/>
          <w:sz w:val="24"/>
          <w:szCs w:val="24"/>
        </w:rPr>
        <w:t xml:space="preserve">18.05.2020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 </w:t>
      </w:r>
      <w:r w:rsidR="00B12BB6">
        <w:rPr>
          <w:rFonts w:ascii="Times New Roman" w:hAnsi="Times New Roman" w:cs="Times New Roman"/>
          <w:sz w:val="24"/>
          <w:szCs w:val="24"/>
        </w:rPr>
        <w:t>56</w:t>
      </w:r>
      <w:r w:rsidR="00167B33" w:rsidRPr="001027A6">
        <w:rPr>
          <w:rFonts w:ascii="Times New Roman" w:hAnsi="Times New Roman" w:cs="Times New Roman"/>
          <w:sz w:val="24"/>
          <w:szCs w:val="24"/>
        </w:rPr>
        <w:t>-оз</w:t>
      </w:r>
      <w:r w:rsidRPr="001027A6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0A3A02" w:rsidRPr="001027A6">
        <w:rPr>
          <w:rFonts w:ascii="Times New Roman" w:hAnsi="Times New Roman" w:cs="Times New Roman"/>
          <w:sz w:val="24"/>
          <w:szCs w:val="24"/>
        </w:rPr>
        <w:t xml:space="preserve"> определено содержание Региональной программы  </w:t>
      </w:r>
      <w:r w:rsidR="000A3A02" w:rsidRPr="001027A6">
        <w:rPr>
          <w:rFonts w:ascii="Times New Roman" w:hAnsi="Times New Roman" w:cs="Times New Roman"/>
          <w:bCs/>
          <w:sz w:val="24"/>
          <w:szCs w:val="24"/>
        </w:rPr>
        <w:t>капитального ремонта и критерии оценки состояния многоквартирных домов.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формируется на срок до 30 лет и включает в себя: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1) перечень всех многоквартирных домов, </w:t>
      </w:r>
      <w:bookmarkStart w:id="6" w:name="_GoBack"/>
      <w:bookmarkEnd w:id="6"/>
      <w:r w:rsidRPr="001027A6">
        <w:rPr>
          <w:rFonts w:ascii="Times New Roman" w:hAnsi="Times New Roman" w:cs="Times New Roman"/>
          <w:bCs/>
          <w:sz w:val="24"/>
          <w:szCs w:val="24"/>
        </w:rPr>
        <w:t>расположенных на территории Ленинградской области,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отношении которых на дату утверждения или актуализации региональной программы капитального ремонта в порядке, приняты решения о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lastRenderedPageBreak/>
        <w:t>сносе или реконструкции, и жилых домов блокированной застройки (далее - перечень многоквартирных домов) с указанием: адреса многоквартирного дома, года ввода в эксплуатацию многоквартирного дома, типа многоквартирного дома, общей площади многоквартирного дома (в том числе площади жилых и нежилых помещений в многоквартирном доме);</w:t>
      </w:r>
      <w:proofErr w:type="gramEnd"/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2) перечень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3) плановый период проведения капитального ремонта общего имущества в каждом многоквартирном доме, включенном в региональную программу капитального ремонта, по каждому виду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с учетом необходимости оказания услуг и(или) выполнения работ, предусмотренных пунктом 1 части 1 статьи 166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Ленинградской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6"/>
      <w:bookmarkEnd w:id="7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F2A">
        <w:rPr>
          <w:rFonts w:ascii="Times New Roman" w:hAnsi="Times New Roman" w:cs="Times New Roman"/>
          <w:bCs/>
          <w:sz w:val="24"/>
          <w:szCs w:val="24"/>
        </w:rPr>
        <w:tab/>
      </w:r>
      <w:r w:rsidRPr="001027A6">
        <w:rPr>
          <w:rFonts w:ascii="Times New Roman" w:hAnsi="Times New Roman" w:cs="Times New Roman"/>
          <w:bCs/>
          <w:sz w:val="24"/>
          <w:szCs w:val="24"/>
        </w:rPr>
        <w:t>Многоквартирные дома, включенные в региональную программу капитального ремонта, формируются по двум основным группам: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1) многоквартирные дома, в которых в соответствии с Жилищным кодексом Российской Федерации требуется проведение капитального ремонта в первоочередном порядке;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2) иные многоквартирные дома, в которых требуется проведение капитального ремонта.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9"/>
      <w:bookmarkEnd w:id="8"/>
      <w:r w:rsidRPr="001027A6">
        <w:rPr>
          <w:rFonts w:ascii="Times New Roman" w:hAnsi="Times New Roman" w:cs="Times New Roman"/>
          <w:bCs/>
          <w:sz w:val="24"/>
          <w:szCs w:val="24"/>
        </w:rPr>
        <w:t>3. Очередность проведения капитального ремонта общего имущества в многоквартирных домах, определяется исходя из следующих критериев: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1) степень износа многоквартирного дома;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2) дата последнего (комплексного или частичного) проведения капитального ремонта общего имущества в многоквартирном доме;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3) продолжительность эксплуатации конструктивного элемента или вида инженерного оборудования, относящихся к общему 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Значения критериев, предусмотренных частью 3 статьи 7 Областного закона № 82-оз, методика и порядок оценки многоквартирного дома в соответствии с указанными критериями устанавливаются уполномоченным органом.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подлежит актуализации по мере необходимости, но не реже чем один раз в год.</w:t>
      </w:r>
    </w:p>
    <w:p w:rsidR="003B7EB8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Показателями эффективности выполнения региональной программы капитального ремонта являются соблюдение сроков, установленных региональной программой капитального ремонта, и выполнение предусмотренных указанной программой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ремонту.</w:t>
      </w:r>
    </w:p>
    <w:p w:rsidR="003B7EB8" w:rsidRDefault="003B7EB8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7EB8" w:rsidSect="009E4E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B1C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A07151"/>
    <w:multiLevelType w:val="multilevel"/>
    <w:tmpl w:val="FDE0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A1254"/>
    <w:multiLevelType w:val="hybridMultilevel"/>
    <w:tmpl w:val="86342064"/>
    <w:lvl w:ilvl="0" w:tplc="780E4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AA4B47"/>
    <w:multiLevelType w:val="multilevel"/>
    <w:tmpl w:val="40C4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13B39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34F28"/>
    <w:multiLevelType w:val="multilevel"/>
    <w:tmpl w:val="E3BE8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2BD6"/>
    <w:multiLevelType w:val="multilevel"/>
    <w:tmpl w:val="E92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A0EAD"/>
    <w:multiLevelType w:val="multilevel"/>
    <w:tmpl w:val="7DAC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40ACE"/>
    <w:multiLevelType w:val="hybridMultilevel"/>
    <w:tmpl w:val="83723844"/>
    <w:lvl w:ilvl="0" w:tplc="780E49B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843"/>
    <w:rsid w:val="000A3A02"/>
    <w:rsid w:val="000F560C"/>
    <w:rsid w:val="001027A6"/>
    <w:rsid w:val="001242F5"/>
    <w:rsid w:val="00167B33"/>
    <w:rsid w:val="0018241C"/>
    <w:rsid w:val="001C34F4"/>
    <w:rsid w:val="00275341"/>
    <w:rsid w:val="003B1363"/>
    <w:rsid w:val="003B7EB8"/>
    <w:rsid w:val="0041509F"/>
    <w:rsid w:val="00436D6D"/>
    <w:rsid w:val="00483433"/>
    <w:rsid w:val="004B52A2"/>
    <w:rsid w:val="00524732"/>
    <w:rsid w:val="00626CD6"/>
    <w:rsid w:val="00782F0F"/>
    <w:rsid w:val="007D1DE4"/>
    <w:rsid w:val="007E3505"/>
    <w:rsid w:val="00830EF6"/>
    <w:rsid w:val="008D2713"/>
    <w:rsid w:val="009811B8"/>
    <w:rsid w:val="00992E5E"/>
    <w:rsid w:val="009F421E"/>
    <w:rsid w:val="009F6938"/>
    <w:rsid w:val="00A26B02"/>
    <w:rsid w:val="00A87B34"/>
    <w:rsid w:val="00AE2277"/>
    <w:rsid w:val="00AE43EB"/>
    <w:rsid w:val="00B0452E"/>
    <w:rsid w:val="00B12BB6"/>
    <w:rsid w:val="00B63843"/>
    <w:rsid w:val="00C05DCF"/>
    <w:rsid w:val="00D30B65"/>
    <w:rsid w:val="00D6412E"/>
    <w:rsid w:val="00DF0F2A"/>
    <w:rsid w:val="00E07089"/>
    <w:rsid w:val="00E2134C"/>
    <w:rsid w:val="00E5195E"/>
    <w:rsid w:val="00E666F5"/>
    <w:rsid w:val="00EB7AF2"/>
    <w:rsid w:val="00F72411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77"/>
  </w:style>
  <w:style w:type="paragraph" w:styleId="1">
    <w:name w:val="heading 1"/>
    <w:basedOn w:val="a"/>
    <w:link w:val="10"/>
    <w:uiPriority w:val="9"/>
    <w:qFormat/>
    <w:rsid w:val="003B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iestoitem">
    <w:name w:val="appliestoitem"/>
    <w:basedOn w:val="a0"/>
    <w:rsid w:val="003B7EB8"/>
  </w:style>
  <w:style w:type="paragraph" w:styleId="a5">
    <w:name w:val="Normal (Web)"/>
    <w:basedOn w:val="a"/>
    <w:uiPriority w:val="99"/>
    <w:semiHidden/>
    <w:unhideWhenUsed/>
    <w:rsid w:val="003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ADD9-9447-438F-9C94-F81874E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GKH6</cp:lastModifiedBy>
  <cp:revision>7</cp:revision>
  <cp:lastPrinted>2021-03-11T09:48:00Z</cp:lastPrinted>
  <dcterms:created xsi:type="dcterms:W3CDTF">2021-03-04T09:20:00Z</dcterms:created>
  <dcterms:modified xsi:type="dcterms:W3CDTF">2021-03-16T14:55:00Z</dcterms:modified>
</cp:coreProperties>
</file>