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4E" w:rsidRDefault="005C5C4E" w:rsidP="005C5C4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5C4E" w:rsidRDefault="005C5C4E" w:rsidP="005C5C4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C5C4E" w:rsidRDefault="005C5C4E" w:rsidP="005C5C4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C5C4E" w:rsidRDefault="004E7CC7" w:rsidP="005C5C4E">
      <w:pPr>
        <w:jc w:val="center"/>
        <w:rPr>
          <w:b/>
          <w:spacing w:val="20"/>
          <w:sz w:val="32"/>
        </w:rPr>
      </w:pPr>
      <w:r w:rsidRPr="004E7CC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C5C4E" w:rsidRDefault="005C5C4E" w:rsidP="005C5C4E">
      <w:pPr>
        <w:pStyle w:val="3"/>
        <w:jc w:val="left"/>
      </w:pPr>
      <w:r>
        <w:t xml:space="preserve">                             постановление</w:t>
      </w:r>
    </w:p>
    <w:p w:rsidR="005C5C4E" w:rsidRDefault="005C5C4E" w:rsidP="005C5C4E">
      <w:pPr>
        <w:jc w:val="center"/>
        <w:rPr>
          <w:sz w:val="24"/>
        </w:rPr>
      </w:pPr>
    </w:p>
    <w:p w:rsidR="005C5C4E" w:rsidRDefault="005C5C4E" w:rsidP="005C5C4E">
      <w:pPr>
        <w:rPr>
          <w:sz w:val="24"/>
        </w:rPr>
      </w:pPr>
      <w:r>
        <w:rPr>
          <w:sz w:val="24"/>
        </w:rPr>
        <w:t xml:space="preserve">                                                     от 14/12/2023 № 3446</w:t>
      </w:r>
    </w:p>
    <w:p w:rsidR="005C5C4E" w:rsidRDefault="005C5C4E" w:rsidP="005C5C4E">
      <w:pPr>
        <w:jc w:val="center"/>
        <w:rPr>
          <w:sz w:val="18"/>
        </w:rPr>
      </w:pPr>
    </w:p>
    <w:p w:rsidR="005C5C4E" w:rsidRDefault="005C5C4E" w:rsidP="005C5C4E">
      <w:pPr>
        <w:pStyle w:val="2"/>
        <w:jc w:val="left"/>
        <w:rPr>
          <w:sz w:val="12"/>
        </w:rPr>
      </w:pPr>
    </w:p>
    <w:p w:rsidR="005C5C4E" w:rsidRPr="00E45E22" w:rsidRDefault="005C5C4E" w:rsidP="005C5C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5E22">
        <w:rPr>
          <w:sz w:val="24"/>
        </w:rPr>
        <w:t xml:space="preserve">Об утверждении </w:t>
      </w:r>
      <w:r w:rsidRPr="00E45E22">
        <w:rPr>
          <w:sz w:val="24"/>
          <w:szCs w:val="24"/>
        </w:rPr>
        <w:t>Программы профилактики</w:t>
      </w:r>
    </w:p>
    <w:p w:rsidR="005C5C4E" w:rsidRPr="00E45E22" w:rsidRDefault="005C5C4E" w:rsidP="005C5C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5E22">
        <w:rPr>
          <w:sz w:val="24"/>
        </w:rPr>
        <w:t>рисков</w:t>
      </w:r>
      <w:r w:rsidRPr="00E45E22">
        <w:rPr>
          <w:sz w:val="24"/>
          <w:szCs w:val="24"/>
        </w:rPr>
        <w:t xml:space="preserve"> </w:t>
      </w:r>
      <w:r w:rsidRPr="00E45E22">
        <w:rPr>
          <w:sz w:val="24"/>
        </w:rPr>
        <w:t xml:space="preserve">причинения вреда (ущерба) </w:t>
      </w:r>
      <w:proofErr w:type="gramStart"/>
      <w:r w:rsidRPr="00E45E22">
        <w:rPr>
          <w:sz w:val="24"/>
        </w:rPr>
        <w:t>охраняемым</w:t>
      </w:r>
      <w:proofErr w:type="gramEnd"/>
    </w:p>
    <w:p w:rsidR="005C5C4E" w:rsidRDefault="005C5C4E" w:rsidP="005C5C4E">
      <w:pPr>
        <w:autoSpaceDE w:val="0"/>
        <w:autoSpaceDN w:val="0"/>
        <w:adjustRightInd w:val="0"/>
        <w:jc w:val="both"/>
        <w:rPr>
          <w:sz w:val="24"/>
        </w:rPr>
      </w:pPr>
      <w:r w:rsidRPr="00E45E22">
        <w:rPr>
          <w:sz w:val="24"/>
        </w:rPr>
        <w:t xml:space="preserve">законом ценностям по </w:t>
      </w:r>
      <w:proofErr w:type="gramStart"/>
      <w:r w:rsidRPr="00E45E22">
        <w:rPr>
          <w:sz w:val="24"/>
        </w:rPr>
        <w:t>муниципальному</w:t>
      </w:r>
      <w:proofErr w:type="gramEnd"/>
      <w:r w:rsidRPr="00E45E22">
        <w:rPr>
          <w:sz w:val="24"/>
        </w:rPr>
        <w:t xml:space="preserve"> </w:t>
      </w:r>
    </w:p>
    <w:p w:rsidR="005C5C4E" w:rsidRDefault="005C5C4E" w:rsidP="005C5C4E">
      <w:pPr>
        <w:autoSpaceDE w:val="0"/>
        <w:autoSpaceDN w:val="0"/>
        <w:adjustRightInd w:val="0"/>
        <w:jc w:val="both"/>
        <w:rPr>
          <w:sz w:val="24"/>
        </w:rPr>
      </w:pPr>
      <w:r w:rsidRPr="00E45E22">
        <w:rPr>
          <w:sz w:val="24"/>
        </w:rPr>
        <w:t xml:space="preserve">земельному контролю в границах муниципального </w:t>
      </w:r>
    </w:p>
    <w:p w:rsidR="005C5C4E" w:rsidRPr="00E45E22" w:rsidRDefault="005C5C4E" w:rsidP="005C5C4E">
      <w:pPr>
        <w:autoSpaceDE w:val="0"/>
        <w:autoSpaceDN w:val="0"/>
        <w:adjustRightInd w:val="0"/>
        <w:jc w:val="both"/>
        <w:rPr>
          <w:sz w:val="24"/>
        </w:rPr>
      </w:pPr>
      <w:r w:rsidRPr="00E45E22">
        <w:rPr>
          <w:sz w:val="24"/>
        </w:rPr>
        <w:t>образования Сосновоборский городской округ</w:t>
      </w:r>
    </w:p>
    <w:p w:rsidR="005C5C4E" w:rsidRPr="00E45E22" w:rsidRDefault="005C5C4E" w:rsidP="005C5C4E">
      <w:pPr>
        <w:jc w:val="both"/>
        <w:rPr>
          <w:sz w:val="24"/>
        </w:rPr>
      </w:pPr>
      <w:r w:rsidRPr="00E45E22">
        <w:rPr>
          <w:sz w:val="24"/>
        </w:rPr>
        <w:t>Ленинградской области на 202</w:t>
      </w:r>
      <w:r w:rsidRPr="00812431">
        <w:rPr>
          <w:sz w:val="24"/>
        </w:rPr>
        <w:t>4</w:t>
      </w:r>
      <w:r w:rsidRPr="00E45E22">
        <w:rPr>
          <w:sz w:val="24"/>
        </w:rPr>
        <w:t xml:space="preserve"> год</w:t>
      </w:r>
    </w:p>
    <w:p w:rsidR="005C5C4E" w:rsidRPr="006C19D0" w:rsidRDefault="005C5C4E" w:rsidP="005C5C4E">
      <w:pPr>
        <w:jc w:val="both"/>
        <w:rPr>
          <w:sz w:val="24"/>
          <w:szCs w:val="24"/>
        </w:rPr>
      </w:pPr>
    </w:p>
    <w:p w:rsidR="005C5C4E" w:rsidRDefault="005C5C4E" w:rsidP="005C5C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C4E" w:rsidRPr="006C19D0" w:rsidRDefault="005C5C4E" w:rsidP="005C5C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C4E" w:rsidRDefault="005C5C4E" w:rsidP="005C5C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2 статьи 44 Федерального закона от 31.07.2020 № 248-ФЗ</w:t>
      </w:r>
      <w:r>
        <w:rPr>
          <w:sz w:val="24"/>
          <w:szCs w:val="24"/>
        </w:rPr>
        <w:br/>
        <w:t>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Theme="minorHAnsi"/>
          <w:sz w:val="24"/>
          <w:szCs w:val="24"/>
          <w:lang w:eastAsia="en-US"/>
        </w:rPr>
        <w:t xml:space="preserve">, решением </w:t>
      </w:r>
      <w:r>
        <w:rPr>
          <w:sz w:val="24"/>
          <w:szCs w:val="24"/>
        </w:rPr>
        <w:t xml:space="preserve">совета депутатов муниципального образования Сосновоборский городской округ от 22.09.2021 № 133 </w:t>
      </w:r>
      <w:r>
        <w:rPr>
          <w:sz w:val="24"/>
          <w:szCs w:val="28"/>
        </w:rPr>
        <w:t>«Об утверждении Положения</w:t>
      </w:r>
      <w:proofErr w:type="gramEnd"/>
      <w:r>
        <w:rPr>
          <w:sz w:val="24"/>
          <w:szCs w:val="28"/>
        </w:rPr>
        <w:t xml:space="preserve"> о муниципальном земельном контроле в границах муниципального образования Сосновоборский городской округ Ленинградской области</w:t>
      </w:r>
      <w:r>
        <w:rPr>
          <w:bCs/>
          <w:sz w:val="24"/>
          <w:szCs w:val="28"/>
        </w:rPr>
        <w:t>»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5C5C4E" w:rsidRPr="006C19D0" w:rsidRDefault="005C5C4E" w:rsidP="005C5C4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C5C4E" w:rsidRDefault="005C5C4E" w:rsidP="005C5C4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программу профилактики рисков причинения вреда (ущерба) охраняемым законом ценностям по муниципальному земельному контролю в границах муниципального образования Сосновоборский городской округ Ленинградской области на 202</w:t>
      </w:r>
      <w:r w:rsidRPr="00DC6E76">
        <w:rPr>
          <w:sz w:val="24"/>
          <w:szCs w:val="24"/>
        </w:rPr>
        <w:t>4</w:t>
      </w:r>
      <w:r>
        <w:rPr>
          <w:sz w:val="24"/>
          <w:szCs w:val="24"/>
        </w:rPr>
        <w:t xml:space="preserve"> год (Приложение).</w:t>
      </w:r>
    </w:p>
    <w:p w:rsidR="005C5C4E" w:rsidRDefault="005C5C4E" w:rsidP="005C5C4E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Отделу по связям с общественностью (пресс-центр) комитета по общественной безопасности и информации администрации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округа, в том числе в разделе «Власть/Муниципальный контроль/Муниципальный земельный контроль» в течение 5 дней со дня вступления в силу.</w:t>
      </w:r>
    </w:p>
    <w:p w:rsidR="005C5C4E" w:rsidRDefault="005C5C4E" w:rsidP="005C5C4E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>.</w:t>
      </w:r>
    </w:p>
    <w:p w:rsidR="005C5C4E" w:rsidRDefault="005C5C4E" w:rsidP="005C5C4E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eastAsia="Calibri"/>
          <w:sz w:val="24"/>
          <w:szCs w:val="24"/>
          <w:lang w:eastAsia="en-US"/>
        </w:rPr>
        <w:t xml:space="preserve">по безопасности, правопорядку </w:t>
      </w:r>
      <w:r>
        <w:rPr>
          <w:sz w:val="24"/>
          <w:szCs w:val="24"/>
        </w:rPr>
        <w:t xml:space="preserve">и организационным вопросам </w:t>
      </w:r>
      <w:r>
        <w:rPr>
          <w:sz w:val="24"/>
          <w:szCs w:val="24"/>
        </w:rPr>
        <w:br/>
      </w:r>
      <w:proofErr w:type="spellStart"/>
      <w:r>
        <w:rPr>
          <w:sz w:val="24"/>
          <w:szCs w:val="22"/>
        </w:rPr>
        <w:t>Рахматова</w:t>
      </w:r>
      <w:proofErr w:type="spellEnd"/>
      <w:r>
        <w:rPr>
          <w:sz w:val="24"/>
          <w:szCs w:val="22"/>
        </w:rPr>
        <w:t xml:space="preserve"> А.Ю.</w:t>
      </w:r>
    </w:p>
    <w:p w:rsidR="005C5C4E" w:rsidRDefault="005C5C4E" w:rsidP="005C5C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5C4E" w:rsidRDefault="005C5C4E" w:rsidP="005C5C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5C4E" w:rsidRDefault="005C5C4E" w:rsidP="005C5C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5C4E" w:rsidRDefault="005C5C4E" w:rsidP="005C5C4E">
      <w:pPr>
        <w:tabs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Сосновоборского городского округа </w:t>
      </w:r>
      <w:r>
        <w:rPr>
          <w:sz w:val="24"/>
          <w:szCs w:val="24"/>
        </w:rPr>
        <w:tab/>
        <w:t xml:space="preserve">  М.В. Воронков</w:t>
      </w:r>
    </w:p>
    <w:p w:rsidR="005C5C4E" w:rsidRPr="006C19D0" w:rsidRDefault="005C5C4E" w:rsidP="005C5C4E">
      <w:pPr>
        <w:tabs>
          <w:tab w:val="left" w:pos="7371"/>
        </w:tabs>
        <w:jc w:val="both"/>
        <w:rPr>
          <w:sz w:val="24"/>
          <w:szCs w:val="24"/>
        </w:rPr>
      </w:pPr>
    </w:p>
    <w:p w:rsidR="005C5C4E" w:rsidRDefault="005C5C4E" w:rsidP="005C5C4E">
      <w:pPr>
        <w:ind w:left="3540" w:firstLine="708"/>
        <w:jc w:val="right"/>
        <w:rPr>
          <w:sz w:val="24"/>
          <w:szCs w:val="22"/>
        </w:rPr>
      </w:pPr>
    </w:p>
    <w:p w:rsidR="00E2343C" w:rsidRDefault="00E2343C" w:rsidP="005C5C4E">
      <w:pPr>
        <w:ind w:left="3540" w:firstLine="708"/>
        <w:jc w:val="right"/>
        <w:rPr>
          <w:sz w:val="24"/>
          <w:szCs w:val="24"/>
        </w:rPr>
      </w:pPr>
    </w:p>
    <w:p w:rsidR="005C5C4E" w:rsidRDefault="005C5C4E" w:rsidP="005C5C4E">
      <w:pPr>
        <w:ind w:left="3540" w:firstLine="708"/>
        <w:jc w:val="right"/>
        <w:rPr>
          <w:sz w:val="24"/>
          <w:szCs w:val="24"/>
        </w:rPr>
      </w:pPr>
    </w:p>
    <w:p w:rsidR="00E2343C" w:rsidRDefault="00E2343C" w:rsidP="005C5C4E">
      <w:pPr>
        <w:ind w:left="3540" w:firstLine="708"/>
        <w:jc w:val="right"/>
        <w:rPr>
          <w:sz w:val="24"/>
          <w:szCs w:val="24"/>
        </w:rPr>
      </w:pPr>
    </w:p>
    <w:p w:rsidR="005C5C4E" w:rsidRPr="00670870" w:rsidRDefault="005C5C4E" w:rsidP="005C5C4E">
      <w:pPr>
        <w:ind w:left="3540" w:firstLine="708"/>
        <w:jc w:val="right"/>
        <w:rPr>
          <w:sz w:val="24"/>
          <w:szCs w:val="24"/>
        </w:rPr>
      </w:pPr>
      <w:r w:rsidRPr="00670870">
        <w:rPr>
          <w:sz w:val="24"/>
          <w:szCs w:val="24"/>
        </w:rPr>
        <w:lastRenderedPageBreak/>
        <w:t>УТВЕРЖДЕНА</w:t>
      </w:r>
    </w:p>
    <w:p w:rsidR="005C5C4E" w:rsidRPr="00670870" w:rsidRDefault="005C5C4E" w:rsidP="005C5C4E">
      <w:pPr>
        <w:ind w:left="283" w:right="42" w:firstLine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670870">
        <w:rPr>
          <w:sz w:val="24"/>
          <w:szCs w:val="24"/>
        </w:rPr>
        <w:t>администрации</w:t>
      </w:r>
    </w:p>
    <w:p w:rsidR="005C5C4E" w:rsidRPr="00670870" w:rsidRDefault="005C5C4E" w:rsidP="005C5C4E">
      <w:pPr>
        <w:ind w:right="42" w:firstLine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</w:t>
      </w:r>
      <w:r w:rsidRPr="00670870">
        <w:rPr>
          <w:sz w:val="24"/>
          <w:szCs w:val="24"/>
        </w:rPr>
        <w:t>округа</w:t>
      </w:r>
    </w:p>
    <w:p w:rsidR="005C5C4E" w:rsidRPr="00670870" w:rsidRDefault="005C5C4E" w:rsidP="005C5C4E">
      <w:pPr>
        <w:jc w:val="right"/>
        <w:rPr>
          <w:sz w:val="24"/>
          <w:szCs w:val="24"/>
        </w:rPr>
      </w:pPr>
      <w:r w:rsidRPr="00670870">
        <w:rPr>
          <w:sz w:val="24"/>
          <w:szCs w:val="24"/>
        </w:rPr>
        <w:t xml:space="preserve"> от </w:t>
      </w:r>
      <w:r>
        <w:rPr>
          <w:sz w:val="24"/>
          <w:szCs w:val="24"/>
        </w:rPr>
        <w:t>14/12/2023 № 3446</w:t>
      </w:r>
    </w:p>
    <w:p w:rsidR="005C5C4E" w:rsidRPr="00670870" w:rsidRDefault="005C5C4E" w:rsidP="005C5C4E">
      <w:pPr>
        <w:jc w:val="right"/>
        <w:rPr>
          <w:sz w:val="24"/>
          <w:szCs w:val="24"/>
        </w:rPr>
      </w:pPr>
    </w:p>
    <w:p w:rsidR="005C5C4E" w:rsidRPr="00670870" w:rsidRDefault="005C5C4E" w:rsidP="005C5C4E">
      <w:pPr>
        <w:jc w:val="right"/>
        <w:rPr>
          <w:sz w:val="24"/>
        </w:rPr>
      </w:pPr>
      <w:r w:rsidRPr="00670870">
        <w:rPr>
          <w:sz w:val="24"/>
          <w:szCs w:val="24"/>
        </w:rPr>
        <w:t>(Приложение)</w:t>
      </w:r>
    </w:p>
    <w:p w:rsidR="005C5C4E" w:rsidRDefault="005C5C4E" w:rsidP="005C5C4E">
      <w:pPr>
        <w:jc w:val="right"/>
      </w:pPr>
    </w:p>
    <w:p w:rsidR="005C5C4E" w:rsidRDefault="005C5C4E" w:rsidP="005C5C4E">
      <w:pPr>
        <w:jc w:val="right"/>
      </w:pPr>
    </w:p>
    <w:p w:rsidR="005C5C4E" w:rsidRDefault="005C5C4E" w:rsidP="005C5C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5C5C4E" w:rsidRDefault="005C5C4E" w:rsidP="005C5C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в границах муниципального образования Сосновоборский городской округ Ленинградской области </w:t>
      </w:r>
    </w:p>
    <w:p w:rsidR="005C5C4E" w:rsidRDefault="005C5C4E" w:rsidP="005C5C4E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>на 202</w:t>
      </w:r>
      <w:r w:rsidRPr="00DC6E7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</w:t>
      </w:r>
    </w:p>
    <w:p w:rsidR="005C5C4E" w:rsidRDefault="005C5C4E" w:rsidP="005C5C4E">
      <w:pPr>
        <w:jc w:val="center"/>
        <w:rPr>
          <w:b/>
          <w:spacing w:val="-2"/>
          <w:sz w:val="24"/>
          <w:szCs w:val="24"/>
        </w:rPr>
      </w:pPr>
    </w:p>
    <w:p w:rsidR="005C5C4E" w:rsidRDefault="005C5C4E" w:rsidP="005C5C4E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5C5C4E" w:rsidRDefault="005C5C4E" w:rsidP="005C5C4E">
      <w:pPr>
        <w:jc w:val="center"/>
        <w:rPr>
          <w:b/>
          <w:spacing w:val="-2"/>
          <w:sz w:val="24"/>
          <w:szCs w:val="24"/>
        </w:rPr>
      </w:pPr>
    </w:p>
    <w:p w:rsidR="005C5C4E" w:rsidRDefault="005C5C4E" w:rsidP="005C5C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Сосновоборский городской округ Ленинградской области на 202</w:t>
      </w:r>
      <w:r w:rsidRPr="00DC6E76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далее – Программа профилактики</w:t>
      </w:r>
      <w:r>
        <w:rPr>
          <w:sz w:val="24"/>
          <w:szCs w:val="24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eastAsiaTheme="minorHAnsi"/>
          <w:sz w:val="24"/>
          <w:szCs w:val="24"/>
          <w:lang w:eastAsia="en-US"/>
        </w:rPr>
        <w:t xml:space="preserve">решением </w:t>
      </w:r>
      <w:r>
        <w:rPr>
          <w:sz w:val="24"/>
          <w:szCs w:val="24"/>
        </w:rPr>
        <w:t xml:space="preserve">совета депутатов муниципального образования Сосновоборский городской округ от 22.09.2021 №133 </w:t>
      </w:r>
      <w:r>
        <w:rPr>
          <w:sz w:val="24"/>
          <w:szCs w:val="28"/>
        </w:rPr>
        <w:t>«Об утверждении Положения о муниципальном земельном контроле в границах муниципального образования Сосновоборский городской округ Ленинградской области</w:t>
      </w:r>
      <w:r>
        <w:rPr>
          <w:bCs/>
          <w:sz w:val="24"/>
          <w:szCs w:val="28"/>
        </w:rPr>
        <w:t>»</w:t>
      </w:r>
      <w:r>
        <w:rPr>
          <w:sz w:val="24"/>
          <w:szCs w:val="24"/>
        </w:rPr>
        <w:t xml:space="preserve"> в целях организации проведения администрацией муниципального образования Сосновоборский городской округ Ленинградской области (</w:t>
      </w:r>
      <w:r>
        <w:rPr>
          <w:i/>
          <w:sz w:val="24"/>
          <w:szCs w:val="24"/>
        </w:rPr>
        <w:t>далее – администрация Сосновоборского городского округа, орган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муниципального контроля, контрольный орган</w:t>
      </w:r>
      <w:r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proofErr w:type="gramEnd"/>
    </w:p>
    <w:p w:rsidR="005C5C4E" w:rsidRDefault="005C5C4E" w:rsidP="005C5C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Профилактика рисков причинения вреда (ущерба) охраняемым законом ценностям проводится в рамках осуществления муниципального земельного контроля.</w:t>
      </w:r>
    </w:p>
    <w:p w:rsidR="005C5C4E" w:rsidRDefault="005C5C4E" w:rsidP="005C5C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Программа реализуется в 202</w:t>
      </w:r>
      <w:r w:rsidRPr="00D32AA1">
        <w:rPr>
          <w:sz w:val="24"/>
          <w:szCs w:val="24"/>
        </w:rPr>
        <w:t>4</w:t>
      </w:r>
      <w:r>
        <w:rPr>
          <w:sz w:val="24"/>
          <w:szCs w:val="24"/>
        </w:rPr>
        <w:t xml:space="preserve"> году и содержит описание текущего состояния муниципального земельного контроля, проект плана мероприятий по профилактике нарушений на 202</w:t>
      </w:r>
      <w:r w:rsidRPr="00A17DB3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:rsidR="005C5C4E" w:rsidRPr="00101167" w:rsidRDefault="005C5C4E" w:rsidP="005C5C4E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Cs w:val="24"/>
        </w:rPr>
      </w:pPr>
    </w:p>
    <w:p w:rsidR="005C5C4E" w:rsidRDefault="005C5C4E" w:rsidP="005C5C4E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 Анализ и оценка текущего состояния подконтрольной сферы</w:t>
      </w:r>
    </w:p>
    <w:p w:rsidR="005C5C4E" w:rsidRPr="00101167" w:rsidRDefault="005C5C4E" w:rsidP="005C5C4E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pacing w:val="10"/>
          <w:szCs w:val="24"/>
        </w:rPr>
      </w:pPr>
    </w:p>
    <w:p w:rsidR="005C5C4E" w:rsidRDefault="005C5C4E" w:rsidP="005C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1.1. </w:t>
      </w:r>
      <w:proofErr w:type="gramStart"/>
      <w:r>
        <w:rPr>
          <w:spacing w:val="-2"/>
          <w:sz w:val="24"/>
          <w:szCs w:val="24"/>
        </w:rPr>
        <w:t xml:space="preserve">В соответствии с Положением </w:t>
      </w:r>
      <w:r>
        <w:rPr>
          <w:sz w:val="24"/>
          <w:szCs w:val="24"/>
        </w:rPr>
        <w:t xml:space="preserve">о порядке осуществления муниципального земельного контроля в границах муниципального образования Сосновоборский городской округ Ленинградской области, утвержденным решением совета депутатов муниципального образования Сосновоборский городской округ Ленинградской области от 22.09.2021 № 133 </w:t>
      </w:r>
      <w:r>
        <w:rPr>
          <w:i/>
          <w:sz w:val="24"/>
          <w:szCs w:val="24"/>
        </w:rPr>
        <w:t>(далее – Положение)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органом, осуществляющим муниципальный земельный контроль в границах городского округа является администрация муниципального образования Сосновоборского городского округа.</w:t>
      </w:r>
      <w:proofErr w:type="gramEnd"/>
    </w:p>
    <w:p w:rsidR="005C5C4E" w:rsidRDefault="005C5C4E" w:rsidP="005C5C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Структурным подразделением администрации Сосновоборского городского округа, ответственным за реализацию функции по осуществлению муниципального земельного контроля является отдел муниципального контроля администрации</w:t>
      </w:r>
      <w:r w:rsidRPr="004639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Сосновоборского </w:t>
      </w:r>
      <w:r>
        <w:rPr>
          <w:sz w:val="24"/>
          <w:szCs w:val="24"/>
        </w:rPr>
        <w:lastRenderedPageBreak/>
        <w:t xml:space="preserve">городского округа. </w:t>
      </w:r>
      <w:r w:rsidRPr="006129AF">
        <w:rPr>
          <w:sz w:val="24"/>
          <w:szCs w:val="24"/>
        </w:rPr>
        <w:t xml:space="preserve">Должностными лицами, уполномоченными </w:t>
      </w:r>
      <w:r w:rsidRPr="006129AF">
        <w:rPr>
          <w:rFonts w:eastAsiaTheme="minorHAnsi"/>
          <w:sz w:val="24"/>
          <w:szCs w:val="24"/>
          <w:lang w:eastAsia="en-US"/>
        </w:rPr>
        <w:t xml:space="preserve">на осуществление или участие в осуществлении мероприятий по профилактике </w:t>
      </w:r>
      <w:r w:rsidRPr="006129AF">
        <w:rPr>
          <w:sz w:val="24"/>
          <w:szCs w:val="24"/>
        </w:rPr>
        <w:t>рисков причинения вреда (ущерба) охраняемым законом ценностям по муниципальному земельному контролю являются начальник отдела муниципального контроля, главные специалисты отдела муниципального контроля.</w:t>
      </w:r>
    </w:p>
    <w:p w:rsidR="005C5C4E" w:rsidRPr="00EB4416" w:rsidRDefault="005C5C4E" w:rsidP="005C5C4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A0787">
        <w:rPr>
          <w:sz w:val="24"/>
          <w:szCs w:val="24"/>
        </w:rPr>
        <w:t>В 2023 году продолжает действовать мораторий на осуществление контрольно-надзорных мероприятий при осуществлении</w:t>
      </w:r>
      <w:r w:rsidRPr="003A0787">
        <w:rPr>
          <w:bCs/>
          <w:color w:val="22272F"/>
          <w:sz w:val="24"/>
          <w:szCs w:val="24"/>
          <w:shd w:val="clear" w:color="auto" w:fill="FFFFFF"/>
        </w:rPr>
        <w:t xml:space="preserve"> муниципального контроля, введенный </w:t>
      </w:r>
      <w:r w:rsidRPr="003A0787">
        <w:rPr>
          <w:bCs/>
          <w:sz w:val="24"/>
          <w:szCs w:val="24"/>
        </w:rPr>
        <w:t xml:space="preserve">Постановлением Правительства РФ от </w:t>
      </w:r>
      <w:r w:rsidRPr="003A0787">
        <w:rPr>
          <w:bCs/>
          <w:color w:val="22272F"/>
          <w:sz w:val="24"/>
          <w:szCs w:val="24"/>
          <w:shd w:val="clear" w:color="auto" w:fill="FFFFFF"/>
        </w:rPr>
        <w:t>10 марта 2022 г. № 336 «Об особенностях организации и осуществления государственного контроля (надзора), муниципального контроля» (далее – Постановление №</w:t>
      </w:r>
      <w:r>
        <w:rPr>
          <w:bCs/>
          <w:color w:val="22272F"/>
          <w:sz w:val="24"/>
          <w:szCs w:val="24"/>
          <w:shd w:val="clear" w:color="auto" w:fill="FFFFFF"/>
        </w:rPr>
        <w:t xml:space="preserve"> </w:t>
      </w:r>
      <w:r w:rsidRPr="003A0787">
        <w:rPr>
          <w:bCs/>
          <w:color w:val="22272F"/>
          <w:sz w:val="24"/>
          <w:szCs w:val="24"/>
          <w:shd w:val="clear" w:color="auto" w:fill="FFFFFF"/>
        </w:rPr>
        <w:t xml:space="preserve">336) и устанавливающий </w:t>
      </w:r>
      <w:r w:rsidRPr="003A0787">
        <w:rPr>
          <w:sz w:val="24"/>
          <w:szCs w:val="24"/>
        </w:rPr>
        <w:t>исключительные основания для организации и проведения внеплановых контрольных (надзорных) мероприятий, внеплановых проверок.</w:t>
      </w:r>
      <w:proofErr w:type="gramEnd"/>
      <w:r w:rsidRPr="003A0787">
        <w:rPr>
          <w:sz w:val="24"/>
          <w:szCs w:val="24"/>
        </w:rPr>
        <w:t xml:space="preserve"> </w:t>
      </w:r>
      <w:r w:rsidRPr="003A0787">
        <w:rPr>
          <w:bCs/>
          <w:color w:val="22272F"/>
          <w:sz w:val="24"/>
          <w:szCs w:val="24"/>
          <w:shd w:val="clear" w:color="auto" w:fill="FFFFFF"/>
        </w:rPr>
        <w:t xml:space="preserve">Правительство РФ обозначило позицию по осуществлению контрольно-надзорной деятельности до 2030 года с направлением на дальнейшее снижение нагрузки на бизнес. </w:t>
      </w:r>
      <w:r w:rsidRPr="003A0787">
        <w:rPr>
          <w:sz w:val="24"/>
          <w:szCs w:val="24"/>
        </w:rPr>
        <w:t>Профилактические мероприятия при осуществлении муниципального контроля являются приоритетным направлением.</w:t>
      </w:r>
    </w:p>
    <w:p w:rsidR="005C5C4E" w:rsidRDefault="005C5C4E" w:rsidP="005C5C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4"/>
          <w:szCs w:val="24"/>
        </w:rPr>
        <w:t xml:space="preserve"> в 202</w:t>
      </w:r>
      <w:r w:rsidRPr="00DC6E76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отделом муниципального контроля администрации Сосновоборского городского округа осуществлялись следующие мероприятия:</w:t>
      </w:r>
    </w:p>
    <w:p w:rsidR="005C5C4E" w:rsidRPr="00670870" w:rsidRDefault="005C5C4E" w:rsidP="005C5C4E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Cs/>
          <w:sz w:val="24"/>
          <w:szCs w:val="24"/>
        </w:rPr>
      </w:pPr>
      <w:r w:rsidRPr="00670870">
        <w:rPr>
          <w:sz w:val="24"/>
          <w:szCs w:val="24"/>
        </w:rPr>
        <w:t xml:space="preserve">Информирование. Осуществлялось постоянно, посредством размещения сведений, предусмотренных </w:t>
      </w:r>
      <w:hyperlink r:id="rId8" w:history="1">
        <w:r w:rsidRPr="00670870">
          <w:rPr>
            <w:sz w:val="24"/>
            <w:szCs w:val="24"/>
          </w:rPr>
          <w:t>частью 3 статьи 46</w:t>
        </w:r>
      </w:hyperlink>
      <w:r w:rsidRPr="00670870">
        <w:rPr>
          <w:sz w:val="24"/>
          <w:szCs w:val="24"/>
        </w:rPr>
        <w:t xml:space="preserve"> Закона № 248-ФЗ на официальном </w:t>
      </w:r>
      <w:proofErr w:type="gramStart"/>
      <w:r w:rsidRPr="00670870">
        <w:rPr>
          <w:sz w:val="24"/>
          <w:szCs w:val="24"/>
        </w:rPr>
        <w:t>сайте</w:t>
      </w:r>
      <w:proofErr w:type="gramEnd"/>
      <w:r w:rsidRPr="00670870">
        <w:rPr>
          <w:sz w:val="24"/>
          <w:szCs w:val="24"/>
        </w:rPr>
        <w:t xml:space="preserve"> в сети «Интернет»: </w:t>
      </w:r>
      <w:hyperlink r:id="rId9" w:history="1">
        <w:r w:rsidRPr="00D511EA">
          <w:rPr>
            <w:rStyle w:val="a8"/>
            <w:sz w:val="24"/>
            <w:szCs w:val="24"/>
          </w:rPr>
          <w:t>https://sbor.ru/</w:t>
        </w:r>
      </w:hyperlink>
      <w:r w:rsidRPr="00670870">
        <w:rPr>
          <w:sz w:val="24"/>
          <w:szCs w:val="24"/>
        </w:rPr>
        <w:t xml:space="preserve"> </w:t>
      </w:r>
      <w:r w:rsidRPr="00670870">
        <w:rPr>
          <w:i/>
          <w:sz w:val="24"/>
          <w:szCs w:val="24"/>
        </w:rPr>
        <w:t>(далее – официальный сайт)</w:t>
      </w:r>
      <w:r w:rsidRPr="00670870">
        <w:rPr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Pr="00670870">
        <w:rPr>
          <w:sz w:val="24"/>
          <w:szCs w:val="24"/>
        </w:rPr>
        <w:t>ведения</w:t>
      </w:r>
      <w:r>
        <w:rPr>
          <w:sz w:val="24"/>
          <w:szCs w:val="24"/>
        </w:rPr>
        <w:t>, размещенные</w:t>
      </w:r>
      <w:r w:rsidRPr="00670870">
        <w:rPr>
          <w:sz w:val="24"/>
          <w:szCs w:val="24"/>
        </w:rPr>
        <w:t xml:space="preserve"> на указанном официальном </w:t>
      </w:r>
      <w:proofErr w:type="gramStart"/>
      <w:r w:rsidRPr="00670870"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>,</w:t>
      </w:r>
      <w:r w:rsidRPr="00670870">
        <w:rPr>
          <w:sz w:val="24"/>
          <w:szCs w:val="24"/>
        </w:rPr>
        <w:t xml:space="preserve"> поддерживаются в актуальном состоянии</w:t>
      </w:r>
      <w:r>
        <w:rPr>
          <w:sz w:val="24"/>
          <w:szCs w:val="24"/>
        </w:rPr>
        <w:t>.</w:t>
      </w:r>
    </w:p>
    <w:p w:rsidR="005C5C4E" w:rsidRPr="00670870" w:rsidRDefault="005C5C4E" w:rsidP="005C5C4E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670870">
        <w:rPr>
          <w:sz w:val="24"/>
          <w:szCs w:val="24"/>
        </w:rPr>
        <w:t xml:space="preserve">Консультирование. </w:t>
      </w:r>
      <w:r>
        <w:rPr>
          <w:sz w:val="24"/>
          <w:szCs w:val="24"/>
        </w:rPr>
        <w:t>Осуществлялось п</w:t>
      </w:r>
      <w:r w:rsidRPr="00670870">
        <w:rPr>
          <w:sz w:val="24"/>
          <w:szCs w:val="24"/>
        </w:rPr>
        <w:t xml:space="preserve">о обращениям контролируемых лиц и их представителей по вопросам, связанным с организацией и осуществлением муниципального земельного </w:t>
      </w:r>
      <w:r>
        <w:rPr>
          <w:sz w:val="24"/>
          <w:szCs w:val="24"/>
        </w:rPr>
        <w:t>контроля:</w:t>
      </w:r>
      <w:r w:rsidRPr="00670870">
        <w:rPr>
          <w:sz w:val="24"/>
          <w:szCs w:val="24"/>
        </w:rPr>
        <w:t xml:space="preserve"> о порядке проведения контрольных мероприятий, о периодичности проведения контрольных мероприятий, о порядке принятия решений по итогам контрольных мероприятий, о порядке обжалования решений контрольного органа.</w:t>
      </w:r>
    </w:p>
    <w:p w:rsidR="005C5C4E" w:rsidRDefault="005C5C4E" w:rsidP="005C5C4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Консультирование контролируемых лиц осуществлялось инспекторами по телефону, на личном </w:t>
      </w:r>
      <w:proofErr w:type="gramStart"/>
      <w:r>
        <w:rPr>
          <w:sz w:val="24"/>
          <w:szCs w:val="24"/>
        </w:rPr>
        <w:t>приеме</w:t>
      </w:r>
      <w:proofErr w:type="gramEnd"/>
      <w:r>
        <w:rPr>
          <w:sz w:val="24"/>
          <w:szCs w:val="24"/>
        </w:rPr>
        <w:t>, в ходе контрольных мероприятий.</w:t>
      </w:r>
    </w:p>
    <w:p w:rsidR="005C5C4E" w:rsidRDefault="005C5C4E" w:rsidP="005C5C4E">
      <w:pPr>
        <w:pStyle w:val="a7"/>
        <w:numPr>
          <w:ilvl w:val="0"/>
          <w:numId w:val="1"/>
        </w:numPr>
        <w:ind w:left="0" w:firstLine="426"/>
        <w:contextualSpacing/>
        <w:jc w:val="both"/>
        <w:rPr>
          <w:sz w:val="24"/>
          <w:szCs w:val="24"/>
        </w:rPr>
      </w:pPr>
      <w:r w:rsidRPr="00071795">
        <w:rPr>
          <w:iCs/>
          <w:sz w:val="24"/>
          <w:szCs w:val="24"/>
        </w:rPr>
        <w:t xml:space="preserve">Объявление предостережения. </w:t>
      </w:r>
      <w:proofErr w:type="gramStart"/>
      <w:r w:rsidRPr="00071795">
        <w:rPr>
          <w:sz w:val="24"/>
          <w:szCs w:val="24"/>
        </w:rPr>
        <w:t>Объявля</w:t>
      </w:r>
      <w:r>
        <w:rPr>
          <w:sz w:val="24"/>
          <w:szCs w:val="24"/>
        </w:rPr>
        <w:t>лось</w:t>
      </w:r>
      <w:r w:rsidRPr="00071795">
        <w:rPr>
          <w:sz w:val="24"/>
          <w:szCs w:val="24"/>
        </w:rPr>
        <w:t xml:space="preserve"> контрольным органом и направля</w:t>
      </w:r>
      <w:r>
        <w:rPr>
          <w:sz w:val="24"/>
          <w:szCs w:val="24"/>
        </w:rPr>
        <w:t>лось</w:t>
      </w:r>
      <w:r w:rsidRPr="00071795">
        <w:rPr>
          <w:sz w:val="24"/>
          <w:szCs w:val="24"/>
        </w:rPr>
        <w:t xml:space="preserve">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5C5C4E" w:rsidRPr="00071795" w:rsidRDefault="005C5C4E" w:rsidP="005C5C4E">
      <w:pPr>
        <w:pStyle w:val="a7"/>
        <w:ind w:left="426"/>
        <w:contextualSpacing/>
        <w:jc w:val="both"/>
        <w:rPr>
          <w:sz w:val="24"/>
          <w:szCs w:val="24"/>
        </w:rPr>
      </w:pPr>
    </w:p>
    <w:p w:rsidR="005C5C4E" w:rsidRDefault="005C5C4E" w:rsidP="005C5C4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202</w:t>
      </w:r>
      <w:r w:rsidRPr="00DC6E76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1843"/>
        <w:gridCol w:w="1134"/>
      </w:tblGrid>
      <w:tr w:rsidR="005C5C4E" w:rsidRPr="00071795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795">
              <w:rPr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Эффект</w:t>
            </w:r>
          </w:p>
        </w:tc>
      </w:tr>
      <w:tr w:rsidR="005C5C4E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ind w:left="-345" w:firstLine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  <w:tr w:rsidR="005C5C4E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  <w:tr w:rsidR="005C5C4E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5C5C4E" w:rsidRDefault="005C5C4E" w:rsidP="005C5C4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5C5C4E" w:rsidRDefault="005C5C4E" w:rsidP="005C5C4E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5C5C4E" w:rsidRDefault="005C5C4E" w:rsidP="005C5C4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2.2. Основными целями Программы профилактики являются:</w:t>
      </w:r>
    </w:p>
    <w:p w:rsidR="005C5C4E" w:rsidRDefault="005C5C4E" w:rsidP="005C5C4E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C5C4E" w:rsidRDefault="005C5C4E" w:rsidP="005C5C4E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C5C4E" w:rsidRDefault="005C5C4E" w:rsidP="005C5C4E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административной нагрузки на контролируемые лица;</w:t>
      </w:r>
    </w:p>
    <w:p w:rsidR="005C5C4E" w:rsidRDefault="005C5C4E" w:rsidP="005C5C4E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мотивации к добросовестному поведению контролируемых лиц;</w:t>
      </w:r>
    </w:p>
    <w:p w:rsidR="005C5C4E" w:rsidRDefault="005C5C4E" w:rsidP="005C5C4E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ущерба охраняемым законом ценностям.</w:t>
      </w:r>
    </w:p>
    <w:p w:rsidR="005C5C4E" w:rsidRDefault="005C5C4E" w:rsidP="005C5C4E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Задачами Программы профилактики являются:</w:t>
      </w:r>
    </w:p>
    <w:p w:rsidR="005C5C4E" w:rsidRDefault="005C5C4E" w:rsidP="005C5C4E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укрепление </w:t>
      </w:r>
      <w:proofErr w:type="gramStart"/>
      <w:r>
        <w:rPr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sz w:val="24"/>
          <w:szCs w:val="24"/>
        </w:rPr>
        <w:t xml:space="preserve"> вреда (ущерба) охраняемым законом ценностям, укрепление системы профилактики нарушений обязательных требований;</w:t>
      </w:r>
    </w:p>
    <w:p w:rsidR="005C5C4E" w:rsidRDefault="005C5C4E" w:rsidP="005C5C4E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5C5C4E" w:rsidRDefault="005C5C4E" w:rsidP="005C5C4E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5C5C4E" w:rsidRDefault="005C5C4E" w:rsidP="005C5C4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C5C4E" w:rsidRDefault="005C5C4E" w:rsidP="005C5C4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C5C4E" w:rsidRDefault="005C5C4E" w:rsidP="005C5C4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5C5C4E" w:rsidRDefault="005C5C4E" w:rsidP="005C5C4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5C5C4E" w:rsidSect="00E234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567" w:bottom="1134" w:left="1701" w:header="709" w:footer="306" w:gutter="0"/>
          <w:cols w:space="708"/>
          <w:docGrid w:linePitch="360"/>
        </w:sectPr>
      </w:pPr>
    </w:p>
    <w:p w:rsidR="005C5C4E" w:rsidRDefault="005C5C4E" w:rsidP="005C5C4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p w:rsidR="005C5C4E" w:rsidRDefault="005C5C4E" w:rsidP="005C5C4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84"/>
        <w:gridCol w:w="8047"/>
        <w:gridCol w:w="3402"/>
      </w:tblGrid>
      <w:tr w:rsidR="005C5C4E" w:rsidTr="004F0E48">
        <w:tc>
          <w:tcPr>
            <w:tcW w:w="567" w:type="dxa"/>
          </w:tcPr>
          <w:p w:rsidR="005C5C4E" w:rsidRPr="00D511EA" w:rsidRDefault="005C5C4E" w:rsidP="004F0E48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D511EA">
              <w:rPr>
                <w:iCs/>
                <w:szCs w:val="24"/>
              </w:rPr>
              <w:t xml:space="preserve">№ </w:t>
            </w:r>
            <w:proofErr w:type="spellStart"/>
            <w:proofErr w:type="gramStart"/>
            <w:r w:rsidRPr="00D511EA">
              <w:rPr>
                <w:iCs/>
                <w:szCs w:val="24"/>
              </w:rPr>
              <w:t>п</w:t>
            </w:r>
            <w:proofErr w:type="spellEnd"/>
            <w:proofErr w:type="gramEnd"/>
            <w:r w:rsidRPr="00D511EA">
              <w:rPr>
                <w:iCs/>
                <w:szCs w:val="24"/>
              </w:rPr>
              <w:t>/</w:t>
            </w:r>
            <w:proofErr w:type="spellStart"/>
            <w:r w:rsidRPr="00D511EA">
              <w:rPr>
                <w:iCs/>
                <w:szCs w:val="24"/>
              </w:rPr>
              <w:t>п</w:t>
            </w:r>
            <w:proofErr w:type="spellEnd"/>
            <w:r w:rsidRPr="00D511EA">
              <w:rPr>
                <w:iCs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5C5C4E" w:rsidRPr="00D511EA" w:rsidRDefault="005C5C4E" w:rsidP="004F0E48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D511EA"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5C5C4E" w:rsidRPr="00D511EA" w:rsidRDefault="005C5C4E" w:rsidP="004F0E48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D511EA"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5C5C4E" w:rsidRPr="00D511EA" w:rsidRDefault="005C5C4E" w:rsidP="004F0E48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D511EA">
              <w:rPr>
                <w:iCs/>
                <w:szCs w:val="24"/>
              </w:rPr>
              <w:t>Структурное подразделение, ответственное за реализацию;</w:t>
            </w:r>
          </w:p>
          <w:p w:rsidR="005C5C4E" w:rsidRPr="00D511EA" w:rsidRDefault="005C5C4E" w:rsidP="004F0E48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D511EA">
              <w:rPr>
                <w:iCs/>
                <w:szCs w:val="24"/>
              </w:rPr>
              <w:t xml:space="preserve">должностные лица, ответственные за реализацию мероприятия </w:t>
            </w:r>
          </w:p>
        </w:tc>
      </w:tr>
      <w:tr w:rsidR="005C5C4E" w:rsidTr="004F0E48">
        <w:tc>
          <w:tcPr>
            <w:tcW w:w="567" w:type="dxa"/>
            <w:vAlign w:val="center"/>
          </w:tcPr>
          <w:p w:rsidR="005C5C4E" w:rsidRPr="00D511EA" w:rsidRDefault="005C5C4E" w:rsidP="004F0E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511EA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5C5C4E" w:rsidRPr="00D511EA" w:rsidRDefault="005C5C4E" w:rsidP="004F0E4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511EA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5C5C4E" w:rsidRPr="00D511EA" w:rsidRDefault="005C5C4E" w:rsidP="004F0E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511EA">
              <w:rPr>
                <w:iCs/>
                <w:sz w:val="24"/>
                <w:szCs w:val="24"/>
              </w:rPr>
              <w:t>Постоянно.</w:t>
            </w:r>
          </w:p>
          <w:p w:rsidR="005C5C4E" w:rsidRPr="00D511EA" w:rsidRDefault="005C5C4E" w:rsidP="004F0E48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511EA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6" w:history="1">
              <w:r w:rsidRPr="00D511EA">
                <w:rPr>
                  <w:sz w:val="24"/>
                  <w:szCs w:val="24"/>
                </w:rPr>
                <w:t>частью 3 статьи 46</w:t>
              </w:r>
            </w:hyperlink>
            <w:r w:rsidRPr="00D511EA"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hyperlink r:id="rId17" w:history="1">
              <w:r w:rsidRPr="00D511EA">
                <w:rPr>
                  <w:rStyle w:val="a8"/>
                  <w:sz w:val="24"/>
                  <w:szCs w:val="24"/>
                </w:rPr>
                <w:t>https://sbor.ru/</w:t>
              </w:r>
            </w:hyperlink>
            <w:r w:rsidRPr="00D511EA">
              <w:rPr>
                <w:sz w:val="24"/>
                <w:szCs w:val="24"/>
              </w:rPr>
              <w:t xml:space="preserve"> </w:t>
            </w:r>
            <w:r w:rsidRPr="00D511EA">
              <w:rPr>
                <w:i/>
                <w:sz w:val="24"/>
                <w:szCs w:val="24"/>
              </w:rPr>
              <w:t>(далее – официальный сайт),</w:t>
            </w:r>
            <w:r w:rsidRPr="00D511EA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  <w:p w:rsidR="005C5C4E" w:rsidRPr="00D511EA" w:rsidRDefault="005C5C4E" w:rsidP="004F0E4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511EA">
              <w:rPr>
                <w:sz w:val="24"/>
                <w:szCs w:val="24"/>
              </w:rPr>
              <w:t xml:space="preserve">Размещенные сведения на указанном официальном </w:t>
            </w:r>
            <w:proofErr w:type="gramStart"/>
            <w:r w:rsidRPr="00D511EA">
              <w:rPr>
                <w:sz w:val="24"/>
                <w:szCs w:val="24"/>
              </w:rPr>
              <w:t>сайте</w:t>
            </w:r>
            <w:proofErr w:type="gramEnd"/>
            <w:r w:rsidRPr="00D511EA">
              <w:rPr>
                <w:sz w:val="24"/>
                <w:szCs w:val="24"/>
              </w:rPr>
              <w:t xml:space="preserve"> поддерживаются в актуальном состоянии. </w:t>
            </w:r>
          </w:p>
        </w:tc>
        <w:tc>
          <w:tcPr>
            <w:tcW w:w="3402" w:type="dxa"/>
            <w:vAlign w:val="center"/>
          </w:tcPr>
          <w:p w:rsidR="005C5C4E" w:rsidRPr="00D511EA" w:rsidRDefault="005C5C4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1EA">
              <w:rPr>
                <w:sz w:val="24"/>
                <w:szCs w:val="24"/>
              </w:rPr>
              <w:t>Отдел муниципального контроля администрации Сосновоборского городского округа;</w:t>
            </w:r>
          </w:p>
          <w:p w:rsidR="005C5C4E" w:rsidRPr="00D511EA" w:rsidRDefault="005C5C4E" w:rsidP="004F0E4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511EA">
              <w:rPr>
                <w:sz w:val="24"/>
                <w:szCs w:val="24"/>
              </w:rPr>
              <w:t>главный специалист отдела муниципального контроля Ким М.А.</w:t>
            </w:r>
          </w:p>
        </w:tc>
      </w:tr>
      <w:tr w:rsidR="005C5C4E" w:rsidTr="004F0E48">
        <w:tc>
          <w:tcPr>
            <w:tcW w:w="567" w:type="dxa"/>
            <w:vAlign w:val="center"/>
          </w:tcPr>
          <w:p w:rsidR="005C5C4E" w:rsidRPr="00D511EA" w:rsidRDefault="005C5C4E" w:rsidP="004F0E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511EA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5C5C4E" w:rsidRPr="00D511EA" w:rsidRDefault="005C5C4E" w:rsidP="004F0E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511EA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5C5C4E" w:rsidRPr="00D511EA" w:rsidRDefault="005C5C4E" w:rsidP="004F0E48">
            <w:pPr>
              <w:contextualSpacing/>
              <w:jc w:val="both"/>
              <w:rPr>
                <w:sz w:val="24"/>
                <w:szCs w:val="24"/>
              </w:rPr>
            </w:pPr>
            <w:r w:rsidRPr="00D511EA">
              <w:rPr>
                <w:sz w:val="24"/>
                <w:szCs w:val="24"/>
              </w:rPr>
              <w:t>По обращениям контролируемых лиц и их представителей по вопросам, связанным с организацией и осуществлением муниципального земельного контроля.</w:t>
            </w:r>
          </w:p>
          <w:p w:rsidR="005C5C4E" w:rsidRPr="00D511EA" w:rsidRDefault="005C5C4E" w:rsidP="004F0E48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511EA">
              <w:rPr>
                <w:sz w:val="24"/>
                <w:szCs w:val="24"/>
              </w:rPr>
              <w:t xml:space="preserve">Консультирование контролируемых лиц осуществляется инспекторами по телефону, посредством </w:t>
            </w:r>
            <w:proofErr w:type="spellStart"/>
            <w:r w:rsidRPr="00D511EA">
              <w:rPr>
                <w:sz w:val="24"/>
                <w:szCs w:val="24"/>
              </w:rPr>
              <w:t>видео-конференц-связи</w:t>
            </w:r>
            <w:proofErr w:type="spellEnd"/>
            <w:r w:rsidRPr="00D511EA">
              <w:rPr>
                <w:sz w:val="24"/>
                <w:szCs w:val="24"/>
              </w:rPr>
              <w:t xml:space="preserve">, на личном </w:t>
            </w:r>
            <w:proofErr w:type="gramStart"/>
            <w:r w:rsidRPr="00D511EA">
              <w:rPr>
                <w:sz w:val="24"/>
                <w:szCs w:val="24"/>
              </w:rPr>
              <w:t>приеме</w:t>
            </w:r>
            <w:proofErr w:type="gramEnd"/>
            <w:r w:rsidRPr="00D511EA">
              <w:rPr>
                <w:sz w:val="24"/>
                <w:szCs w:val="24"/>
              </w:rPr>
              <w:t xml:space="preserve"> либо в ходе проведения профилактических мероприятий, контрольных мероприятий и не должно превышать 10 минут.</w:t>
            </w:r>
          </w:p>
          <w:p w:rsidR="005C5C4E" w:rsidRPr="00D511EA" w:rsidRDefault="005C5C4E" w:rsidP="004F0E48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D511EA"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5C5C4E" w:rsidRPr="00D511EA" w:rsidRDefault="005C5C4E" w:rsidP="004F0E48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D511EA">
              <w:rPr>
                <w:rFonts w:eastAsia="Times New Roman"/>
              </w:rPr>
              <w:t>1) порядок проведения контрольных мероприятий;</w:t>
            </w:r>
          </w:p>
          <w:p w:rsidR="005C5C4E" w:rsidRPr="00D511EA" w:rsidRDefault="005C5C4E" w:rsidP="004F0E48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D511EA"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5C5C4E" w:rsidRPr="00D511EA" w:rsidRDefault="005C5C4E" w:rsidP="004F0E48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D511EA"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5C5C4E" w:rsidRPr="00D511EA" w:rsidRDefault="005C5C4E" w:rsidP="004F0E48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D511EA">
              <w:rPr>
                <w:rFonts w:eastAsia="Times New Roman"/>
              </w:rPr>
              <w:t>4) порядок обжалования решений Контрольного органа.</w:t>
            </w:r>
          </w:p>
          <w:p w:rsidR="005C5C4E" w:rsidRPr="00D511EA" w:rsidRDefault="005C5C4E" w:rsidP="004F0E48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D511EA">
              <w:rPr>
                <w:rFonts w:eastAsia="Times New Roman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5C5C4E" w:rsidRPr="00D511EA" w:rsidRDefault="005C5C4E" w:rsidP="004F0E48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511EA">
              <w:rPr>
                <w:sz w:val="24"/>
                <w:szCs w:val="24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</w:t>
            </w:r>
            <w:r w:rsidRPr="00D511EA">
              <w:rPr>
                <w:sz w:val="24"/>
                <w:szCs w:val="24"/>
              </w:rPr>
              <w:lastRenderedPageBreak/>
              <w:t>Российской Федерации»</w:t>
            </w:r>
          </w:p>
          <w:p w:rsidR="005C5C4E" w:rsidRPr="00D511EA" w:rsidRDefault="005C5C4E" w:rsidP="004F0E48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D511EA">
              <w:rPr>
                <w:rFonts w:eastAsia="Times New Roman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5C5C4E" w:rsidRPr="00D511EA" w:rsidRDefault="005C5C4E" w:rsidP="004F0E48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D511EA">
              <w:rPr>
                <w:rFonts w:eastAsia="Times New Roman"/>
              </w:rPr>
              <w:t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      </w:r>
          </w:p>
          <w:p w:rsidR="005C5C4E" w:rsidRPr="00D511EA" w:rsidRDefault="005C5C4E" w:rsidP="004F0E48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D511EA">
              <w:rPr>
                <w:rFonts w:eastAsia="Times New Roman"/>
              </w:rPr>
              <w:t>Контрольный орган ведет журнал учета консультирований, форма которого утверждается постановлением администрации Сосновоборского городского округа Ленинградской области.</w:t>
            </w:r>
          </w:p>
          <w:p w:rsidR="005C5C4E" w:rsidRPr="00D511EA" w:rsidRDefault="005C5C4E" w:rsidP="004F0E48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>Консультирование осуществляется без взимания платы.</w:t>
            </w:r>
          </w:p>
        </w:tc>
        <w:tc>
          <w:tcPr>
            <w:tcW w:w="3402" w:type="dxa"/>
            <w:vAlign w:val="center"/>
          </w:tcPr>
          <w:p w:rsidR="005C5C4E" w:rsidRPr="00D511EA" w:rsidRDefault="005C5C4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1EA">
              <w:rPr>
                <w:sz w:val="24"/>
                <w:szCs w:val="24"/>
              </w:rPr>
              <w:lastRenderedPageBreak/>
              <w:t>Отдел муниципального контроля администрации Сосновоборского городского округа;</w:t>
            </w:r>
          </w:p>
          <w:p w:rsidR="005C5C4E" w:rsidRPr="00D511EA" w:rsidRDefault="005C5C4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1EA">
              <w:rPr>
                <w:sz w:val="24"/>
                <w:szCs w:val="24"/>
              </w:rPr>
              <w:t>начальник отдела муниципального контроля Кенкеч Т.В.;</w:t>
            </w:r>
          </w:p>
          <w:p w:rsidR="005C5C4E" w:rsidRPr="00D511EA" w:rsidRDefault="005C5C4E" w:rsidP="004F0E4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511EA">
              <w:rPr>
                <w:sz w:val="24"/>
                <w:szCs w:val="24"/>
              </w:rPr>
              <w:t>главные специалисты отдела муниципального контроля Ким М.А., Ушакова Н.М.</w:t>
            </w:r>
          </w:p>
        </w:tc>
      </w:tr>
      <w:tr w:rsidR="005C5C4E" w:rsidTr="004F0E48">
        <w:tc>
          <w:tcPr>
            <w:tcW w:w="567" w:type="dxa"/>
            <w:vAlign w:val="center"/>
          </w:tcPr>
          <w:p w:rsidR="005C5C4E" w:rsidRPr="00D511EA" w:rsidRDefault="005C5C4E" w:rsidP="004F0E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511EA"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5C5C4E" w:rsidRPr="00D511EA" w:rsidRDefault="005C5C4E" w:rsidP="004F0E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511EA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5C5C4E" w:rsidRPr="00D511EA" w:rsidRDefault="005C5C4E" w:rsidP="004F0E48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511EA">
              <w:rPr>
                <w:sz w:val="24"/>
                <w:szCs w:val="24"/>
              </w:rPr>
              <w:t>Объявляется контрольным органом и направляется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5C5C4E" w:rsidRPr="00D511EA" w:rsidRDefault="005C5C4E" w:rsidP="004F0E48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5C5C4E" w:rsidRPr="00D511EA" w:rsidRDefault="005C5C4E" w:rsidP="004F0E48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Сосновоборского городского округа Ленинградской области.</w:t>
            </w:r>
          </w:p>
          <w:p w:rsidR="005C5C4E" w:rsidRPr="00D511EA" w:rsidRDefault="005C5C4E" w:rsidP="004F0E48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D511EA"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5C5C4E" w:rsidRDefault="005C5C4E" w:rsidP="004F0E48">
            <w:pPr>
              <w:pStyle w:val="s15"/>
              <w:spacing w:before="0" w:beforeAutospacing="0" w:after="0" w:afterAutospacing="0" w:line="259" w:lineRule="auto"/>
              <w:ind w:firstLine="540"/>
              <w:jc w:val="both"/>
            </w:pPr>
            <w:r>
              <w:t xml:space="preserve">В случае объявления органом муниципального контроля </w:t>
            </w:r>
            <w:r>
              <w:lastRenderedPageBreak/>
              <w:t>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</w:t>
            </w:r>
          </w:p>
          <w:p w:rsidR="005C5C4E" w:rsidRPr="009D7B85" w:rsidRDefault="005C5C4E" w:rsidP="004F0E48">
            <w:pPr>
              <w:pStyle w:val="s15"/>
              <w:spacing w:before="0" w:beforeAutospacing="0" w:after="0" w:afterAutospacing="0"/>
              <w:ind w:firstLine="540"/>
              <w:jc w:val="both"/>
            </w:pPr>
            <w:r w:rsidRPr="009D7B85">
              <w:rPr>
                <w:rStyle w:val="bumpedfont15"/>
              </w:rPr>
              <w:t>Возражение должно содержать:</w:t>
            </w:r>
          </w:p>
          <w:p w:rsidR="005C5C4E" w:rsidRPr="009D7B85" w:rsidRDefault="005C5C4E" w:rsidP="004F0E48">
            <w:pPr>
              <w:pStyle w:val="s15"/>
              <w:spacing w:before="0" w:beforeAutospacing="0" w:after="0" w:afterAutospacing="0"/>
              <w:ind w:firstLine="540"/>
              <w:jc w:val="both"/>
            </w:pPr>
            <w:r w:rsidRPr="009D7B85">
              <w:rPr>
                <w:rStyle w:val="bumpedfont15"/>
              </w:rPr>
              <w:t>1) наименование органа муниципального контроля, в который направляется возражение;</w:t>
            </w:r>
          </w:p>
          <w:p w:rsidR="005C5C4E" w:rsidRPr="009D7B85" w:rsidRDefault="005C5C4E" w:rsidP="004F0E48">
            <w:pPr>
              <w:pStyle w:val="s15"/>
              <w:spacing w:before="0" w:beforeAutospacing="0" w:after="0" w:afterAutospacing="0"/>
              <w:ind w:firstLine="540"/>
              <w:jc w:val="both"/>
            </w:pPr>
            <w:proofErr w:type="gramStart"/>
            <w:r w:rsidRPr="009D7B85">
              <w:rPr>
                <w:rStyle w:val="bumpedfont15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5C5C4E" w:rsidRPr="009D7B85" w:rsidRDefault="005C5C4E" w:rsidP="004F0E48">
            <w:pPr>
              <w:pStyle w:val="s15"/>
              <w:spacing w:before="0" w:beforeAutospacing="0" w:after="0" w:afterAutospacing="0"/>
              <w:ind w:firstLine="540"/>
              <w:jc w:val="both"/>
            </w:pPr>
            <w:r w:rsidRPr="009D7B85">
              <w:rPr>
                <w:rStyle w:val="bumpedfont15"/>
              </w:rPr>
              <w:t>3) дату и номер предостережения;</w:t>
            </w:r>
          </w:p>
          <w:p w:rsidR="005C5C4E" w:rsidRPr="009D7B85" w:rsidRDefault="005C5C4E" w:rsidP="004F0E48">
            <w:pPr>
              <w:pStyle w:val="s15"/>
              <w:spacing w:before="0" w:beforeAutospacing="0" w:after="0" w:afterAutospacing="0"/>
              <w:ind w:firstLine="540"/>
              <w:jc w:val="both"/>
            </w:pPr>
            <w:r w:rsidRPr="009D7B85">
              <w:rPr>
                <w:rStyle w:val="bumpedfont15"/>
              </w:rPr>
              <w:t xml:space="preserve">4) доводы, на </w:t>
            </w:r>
            <w:proofErr w:type="gramStart"/>
            <w:r w:rsidRPr="009D7B85">
              <w:rPr>
                <w:rStyle w:val="bumpedfont15"/>
              </w:rPr>
              <w:t>основании</w:t>
            </w:r>
            <w:proofErr w:type="gramEnd"/>
            <w:r w:rsidRPr="009D7B85">
              <w:rPr>
                <w:rStyle w:val="bumpedfont15"/>
              </w:rPr>
              <w:t xml:space="preserve"> которых контролируемое лицо не согласное с объявленным предостережением;</w:t>
            </w:r>
          </w:p>
          <w:p w:rsidR="005C5C4E" w:rsidRPr="009D7B85" w:rsidRDefault="005C5C4E" w:rsidP="004F0E48">
            <w:pPr>
              <w:pStyle w:val="s15"/>
              <w:spacing w:before="0" w:beforeAutospacing="0" w:after="0" w:afterAutospacing="0"/>
              <w:ind w:firstLine="540"/>
              <w:jc w:val="both"/>
            </w:pPr>
            <w:r w:rsidRPr="009D7B85">
              <w:rPr>
                <w:rStyle w:val="bumpedfont15"/>
              </w:rPr>
              <w:t>5) дату получения предостережения контролируемым лицом;</w:t>
            </w:r>
          </w:p>
          <w:p w:rsidR="005C5C4E" w:rsidRPr="009D7B85" w:rsidRDefault="005C5C4E" w:rsidP="004F0E48">
            <w:pPr>
              <w:pStyle w:val="s15"/>
              <w:spacing w:before="0" w:beforeAutospacing="0" w:after="0" w:afterAutospacing="0"/>
              <w:ind w:firstLine="540"/>
              <w:jc w:val="both"/>
            </w:pPr>
            <w:r w:rsidRPr="009D7B85">
              <w:rPr>
                <w:rStyle w:val="bumpedfont15"/>
              </w:rPr>
              <w:t>6) личную подпись и дату.</w:t>
            </w:r>
          </w:p>
          <w:p w:rsidR="005C5C4E" w:rsidRPr="009D7B85" w:rsidRDefault="005C5C4E" w:rsidP="004F0E48">
            <w:pPr>
              <w:pStyle w:val="s15"/>
              <w:spacing w:before="0" w:beforeAutospacing="0" w:after="0" w:afterAutospacing="0"/>
              <w:ind w:firstLine="540"/>
              <w:jc w:val="both"/>
            </w:pPr>
            <w:r w:rsidRPr="009D7B85">
              <w:rPr>
                <w:rStyle w:val="bumpedfont15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5C5C4E" w:rsidRDefault="005C5C4E" w:rsidP="004F0E48">
            <w:pPr>
              <w:pStyle w:val="s15"/>
              <w:spacing w:before="0" w:beforeAutospacing="0" w:after="0" w:afterAutospacing="0" w:line="259" w:lineRule="auto"/>
              <w:ind w:firstLine="540"/>
              <w:jc w:val="both"/>
            </w:pPr>
            <w:r>
              <w:rPr>
                <w:rStyle w:val="bumpedfont15"/>
              </w:rPr>
              <w:t>Контрольный орган рассматривает возражение в отношении предостережения в течение 30 дней со дня его получения.</w:t>
            </w:r>
          </w:p>
          <w:p w:rsidR="005C5C4E" w:rsidRDefault="005C5C4E" w:rsidP="004F0E48">
            <w:pPr>
              <w:pStyle w:val="s15"/>
              <w:spacing w:before="0" w:beforeAutospacing="0" w:after="0" w:afterAutospacing="0" w:line="259" w:lineRule="auto"/>
              <w:ind w:firstLine="540"/>
              <w:jc w:val="both"/>
            </w:pPr>
            <w:r>
              <w:t>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с соответствующей отметкой в журнале учета объявленных предостережений.</w:t>
            </w:r>
          </w:p>
          <w:p w:rsidR="005C5C4E" w:rsidRDefault="005C5C4E" w:rsidP="004F0E48">
            <w:pPr>
              <w:pStyle w:val="s15"/>
              <w:spacing w:before="0" w:beforeAutospacing="0" w:after="0" w:afterAutospacing="0" w:line="259" w:lineRule="auto"/>
              <w:jc w:val="both"/>
            </w:pPr>
            <w:r>
              <w:rPr>
                <w:rStyle w:val="bumpedfont15"/>
              </w:rPr>
              <w:t xml:space="preserve">Повторное направление возражения по тем же основаниям не допускается. </w:t>
            </w:r>
          </w:p>
          <w:p w:rsidR="005C5C4E" w:rsidRPr="00D511EA" w:rsidRDefault="005C5C4E" w:rsidP="004F0E48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</w:p>
        </w:tc>
        <w:tc>
          <w:tcPr>
            <w:tcW w:w="3402" w:type="dxa"/>
            <w:vAlign w:val="center"/>
          </w:tcPr>
          <w:p w:rsidR="005C5C4E" w:rsidRPr="00D511EA" w:rsidRDefault="005C5C4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1EA">
              <w:rPr>
                <w:sz w:val="24"/>
                <w:szCs w:val="24"/>
              </w:rPr>
              <w:lastRenderedPageBreak/>
              <w:t>Отдел муниципального контроля администрации Сосновоборского городского округа;</w:t>
            </w:r>
          </w:p>
          <w:p w:rsidR="005C5C4E" w:rsidRPr="00D511EA" w:rsidRDefault="005C5C4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11EA">
              <w:rPr>
                <w:sz w:val="24"/>
                <w:szCs w:val="24"/>
              </w:rPr>
              <w:t xml:space="preserve"> начальник отдела муниципального контроля Кенкеч Т.В.;</w:t>
            </w:r>
          </w:p>
          <w:p w:rsidR="005C5C4E" w:rsidRPr="00D511EA" w:rsidRDefault="005C5C4E" w:rsidP="004F0E48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511EA">
              <w:rPr>
                <w:sz w:val="24"/>
                <w:szCs w:val="24"/>
              </w:rPr>
              <w:t>главные специалисты отдела муниципального контроля Ким М.А., Ушакова Н.М.</w:t>
            </w:r>
          </w:p>
        </w:tc>
      </w:tr>
    </w:tbl>
    <w:p w:rsidR="005C5C4E" w:rsidRDefault="005C5C4E" w:rsidP="005C5C4E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5C5C4E" w:rsidRDefault="005C5C4E" w:rsidP="005C5C4E">
      <w:pPr>
        <w:spacing w:after="200" w:line="276" w:lineRule="auto"/>
        <w:rPr>
          <w:sz w:val="24"/>
          <w:szCs w:val="24"/>
        </w:rPr>
        <w:sectPr w:rsidR="005C5C4E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5C5C4E" w:rsidRDefault="005C5C4E" w:rsidP="005C5C4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p w:rsidR="005C5C4E" w:rsidRDefault="005C5C4E" w:rsidP="005C5C4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5C5C4E" w:rsidRDefault="005C5C4E" w:rsidP="005C5C4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5C5C4E" w:rsidRDefault="005C5C4E" w:rsidP="005C5C4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</w:t>
      </w:r>
      <w:proofErr w:type="gramStart"/>
      <w:r>
        <w:rPr>
          <w:color w:val="000000"/>
          <w:sz w:val="24"/>
          <w:szCs w:val="24"/>
        </w:rPr>
        <w:t>календарного</w:t>
      </w:r>
      <w:proofErr w:type="gramEnd"/>
      <w:r>
        <w:rPr>
          <w:color w:val="000000"/>
          <w:sz w:val="24"/>
          <w:szCs w:val="24"/>
        </w:rPr>
        <w:t xml:space="preserve"> года.</w:t>
      </w:r>
    </w:p>
    <w:p w:rsidR="005C5C4E" w:rsidRDefault="005C5C4E" w:rsidP="005C5C4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5C5C4E" w:rsidRPr="00D43E14" w:rsidRDefault="005C5C4E" w:rsidP="005C5C4E">
      <w:pPr>
        <w:autoSpaceDE w:val="0"/>
        <w:autoSpaceDN w:val="0"/>
        <w:adjustRightInd w:val="0"/>
        <w:jc w:val="both"/>
        <w:outlineLvl w:val="1"/>
        <w:rPr>
          <w:bCs/>
          <w:i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5C5C4E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5C5C4E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</w:t>
            </w:r>
            <w:r>
              <w:rPr>
                <w:sz w:val="24"/>
                <w:szCs w:val="24"/>
              </w:rPr>
              <w:br/>
              <w:t>31 июля 2021г. №248-ФЗ «О государственном контроле (надзоре) и муниципальном контроле в Российской Федерации»</w:t>
            </w:r>
          </w:p>
        </w:tc>
      </w:tr>
      <w:tr w:rsidR="005C5C4E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</w:tr>
      <w:tr w:rsidR="005C5C4E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5C5C4E" w:rsidRDefault="005C5C4E" w:rsidP="005C5C4E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:rsidR="005C5C4E" w:rsidRDefault="005C5C4E" w:rsidP="005C5C4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5C5C4E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5C5C4E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2021г.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5C5C4E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5C5C4E" w:rsidTr="004F0E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Default="005C5C4E" w:rsidP="004F0E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5C5C4E" w:rsidRDefault="005C5C4E" w:rsidP="005C5C4E">
      <w:pPr>
        <w:autoSpaceDE w:val="0"/>
        <w:autoSpaceDN w:val="0"/>
        <w:adjustRightInd w:val="0"/>
        <w:rPr>
          <w:sz w:val="24"/>
          <w:szCs w:val="24"/>
        </w:rPr>
      </w:pPr>
    </w:p>
    <w:p w:rsidR="005C5C4E" w:rsidRDefault="005C5C4E" w:rsidP="005C5C4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680"/>
        <w:gridCol w:w="2092"/>
      </w:tblGrid>
      <w:tr w:rsidR="005C5C4E" w:rsidTr="004F0E48">
        <w:tc>
          <w:tcPr>
            <w:tcW w:w="1886" w:type="dxa"/>
          </w:tcPr>
          <w:p w:rsidR="005C5C4E" w:rsidRPr="00D511EA" w:rsidRDefault="005C5C4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1EA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5C5C4E" w:rsidRPr="00D511EA" w:rsidRDefault="005C5C4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1EA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5C5C4E" w:rsidRPr="00D511EA" w:rsidRDefault="005C5C4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1EA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5C5C4E" w:rsidRPr="00D511EA" w:rsidRDefault="005C5C4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1EA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5C5C4E" w:rsidRPr="00D511EA" w:rsidRDefault="005C5C4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1EA">
              <w:rPr>
                <w:sz w:val="24"/>
                <w:szCs w:val="24"/>
              </w:rPr>
              <w:t xml:space="preserve">100% </w:t>
            </w:r>
          </w:p>
        </w:tc>
      </w:tr>
      <w:tr w:rsidR="005C5C4E" w:rsidTr="004F0E48">
        <w:tc>
          <w:tcPr>
            <w:tcW w:w="1886" w:type="dxa"/>
          </w:tcPr>
          <w:p w:rsidR="005C5C4E" w:rsidRPr="00D511EA" w:rsidRDefault="005C5C4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1EA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5C5C4E" w:rsidRPr="00D511EA" w:rsidRDefault="005C5C4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1EA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5C5C4E" w:rsidRPr="00D511EA" w:rsidRDefault="005C5C4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1EA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5C5C4E" w:rsidRPr="00D511EA" w:rsidRDefault="005C5C4E" w:rsidP="004F0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1EA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5C5C4E" w:rsidRPr="00D511EA" w:rsidRDefault="005C5C4E" w:rsidP="004F0E4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D511EA">
              <w:rPr>
                <w:sz w:val="24"/>
                <w:szCs w:val="24"/>
              </w:rPr>
              <w:t>Эффективный</w:t>
            </w:r>
          </w:p>
        </w:tc>
      </w:tr>
    </w:tbl>
    <w:p w:rsidR="005C5C4E" w:rsidRDefault="005C5C4E" w:rsidP="005C5C4E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1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6F" w:rsidRDefault="00DF716F" w:rsidP="005C5C4E">
      <w:r>
        <w:separator/>
      </w:r>
    </w:p>
  </w:endnote>
  <w:endnote w:type="continuationSeparator" w:id="0">
    <w:p w:rsidR="00DF716F" w:rsidRDefault="00DF716F" w:rsidP="005C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EA" w:rsidRDefault="00E234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EA" w:rsidRDefault="00E2343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EA" w:rsidRDefault="00E234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6F" w:rsidRDefault="00DF716F" w:rsidP="005C5C4E">
      <w:r>
        <w:separator/>
      </w:r>
    </w:p>
  </w:footnote>
  <w:footnote w:type="continuationSeparator" w:id="0">
    <w:p w:rsidR="00DF716F" w:rsidRDefault="00DF716F" w:rsidP="005C5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EA" w:rsidRDefault="00E234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EA" w:rsidRDefault="00E234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EA" w:rsidRDefault="00E2343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234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a2b6a40-a600-4139-9fb5-726c2b34f32e"/>
  </w:docVars>
  <w:rsids>
    <w:rsidRoot w:val="005C5C4E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36367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07D5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E7CC7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C5C4E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DF716F"/>
    <w:rsid w:val="00E01EE6"/>
    <w:rsid w:val="00E047A5"/>
    <w:rsid w:val="00E2343C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119D1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5C4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C5C4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5C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5C4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5C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C5C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C5C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5C5C4E"/>
    <w:pPr>
      <w:ind w:left="708"/>
    </w:pPr>
  </w:style>
  <w:style w:type="character" w:styleId="a8">
    <w:name w:val="Hyperlink"/>
    <w:basedOn w:val="a0"/>
    <w:rsid w:val="005C5C4E"/>
    <w:rPr>
      <w:color w:val="000080"/>
      <w:u w:val="single"/>
    </w:rPr>
  </w:style>
  <w:style w:type="character" w:customStyle="1" w:styleId="bumpedfont15">
    <w:name w:val="bumpedfont15"/>
    <w:basedOn w:val="a0"/>
    <w:rsid w:val="005C5C4E"/>
  </w:style>
  <w:style w:type="paragraph" w:customStyle="1" w:styleId="s15">
    <w:name w:val="s15"/>
    <w:basedOn w:val="a"/>
    <w:rsid w:val="005C5C4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5C5C4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5C5C4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34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4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sbor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bor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2707</Words>
  <Characters>15433</Characters>
  <Application>Microsoft Office Word</Application>
  <DocSecurity>0</DocSecurity>
  <Lines>128</Lines>
  <Paragraphs>36</Paragraphs>
  <ScaleCrop>false</ScaleCrop>
  <Company/>
  <LinksUpToDate>false</LinksUpToDate>
  <CharactersWithSpaces>18104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ОМК-Степанова М.Н.</cp:lastModifiedBy>
  <cp:revision>2</cp:revision>
  <dcterms:created xsi:type="dcterms:W3CDTF">2023-12-14T14:12:00Z</dcterms:created>
  <dcterms:modified xsi:type="dcterms:W3CDTF">2023-12-14T14:12:00Z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9a2b6a40-a600-4139-9fb5-726c2b34f32e</vt:lpwstr>
  </property>
</Properties>
</file>