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67" w:rsidRDefault="002B2E67" w:rsidP="001C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7" w:rsidRPr="009E733B" w:rsidRDefault="002B2E67" w:rsidP="002B2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3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733B">
        <w:rPr>
          <w:rFonts w:ascii="Times New Roman" w:hAnsi="Times New Roman" w:cs="Times New Roman"/>
          <w:sz w:val="28"/>
          <w:szCs w:val="28"/>
        </w:rPr>
        <w:t xml:space="preserve">      Информация для получателей мер социальной поддержки </w:t>
      </w:r>
    </w:p>
    <w:p w:rsidR="002B2E67" w:rsidRPr="009E733B" w:rsidRDefault="002B2E67" w:rsidP="002B2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67" w:rsidRDefault="002B2E67" w:rsidP="002B2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Ленинградской области, </w:t>
      </w:r>
    </w:p>
    <w:p w:rsidR="002B2E67" w:rsidRDefault="002B2E67" w:rsidP="002B2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являющиеся получающими мер социальной поддержки и социальных выплат, установленных областным законодательством!</w:t>
      </w:r>
    </w:p>
    <w:p w:rsidR="002B2E67" w:rsidRDefault="002B2E67" w:rsidP="002B2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67" w:rsidRDefault="002B2E67" w:rsidP="002B2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B2E67" w:rsidRPr="009E733B" w:rsidRDefault="002B2E67" w:rsidP="002B2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733B">
        <w:rPr>
          <w:rFonts w:ascii="Times New Roman" w:hAnsi="Times New Roman" w:cs="Times New Roman"/>
          <w:sz w:val="28"/>
          <w:szCs w:val="28"/>
        </w:rPr>
        <w:t xml:space="preserve">Информируем Вас, что в соответствии с нормами  областного закона Ленинградской области от 17.11.2017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733B">
        <w:rPr>
          <w:rFonts w:ascii="Times New Roman" w:hAnsi="Times New Roman" w:cs="Times New Roman"/>
          <w:sz w:val="28"/>
          <w:szCs w:val="28"/>
        </w:rPr>
        <w:t>Социальный Кодекс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733B">
        <w:rPr>
          <w:rFonts w:ascii="Times New Roman" w:hAnsi="Times New Roman" w:cs="Times New Roman"/>
          <w:sz w:val="28"/>
          <w:szCs w:val="28"/>
        </w:rPr>
        <w:t xml:space="preserve">  размеры выплат устанавливаются областным законом об областном бюджете Ленинградской области на очередной финансовый год и на плановый период.  </w:t>
      </w:r>
    </w:p>
    <w:p w:rsidR="002B2E67" w:rsidRPr="009E733B" w:rsidRDefault="002B2E67" w:rsidP="002B2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33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Размеры мер социальной поддержки (социальных выплат) выплат, установленные с 1 января 201</w:t>
      </w:r>
      <w:r w:rsidR="00FB59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</w:t>
      </w:r>
      <w:r w:rsidRPr="009E733B">
        <w:rPr>
          <w:rFonts w:ascii="Times New Roman" w:hAnsi="Times New Roman" w:cs="Times New Roman"/>
          <w:sz w:val="28"/>
          <w:szCs w:val="28"/>
        </w:rPr>
        <w:t>татьей 6 Областного  закона от 2</w:t>
      </w:r>
      <w:r w:rsidR="009267FE">
        <w:rPr>
          <w:rFonts w:ascii="Times New Roman" w:hAnsi="Times New Roman" w:cs="Times New Roman"/>
          <w:sz w:val="28"/>
          <w:szCs w:val="28"/>
        </w:rPr>
        <w:t>0</w:t>
      </w:r>
      <w:r w:rsidRPr="009E733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267FE">
        <w:rPr>
          <w:rFonts w:ascii="Times New Roman" w:hAnsi="Times New Roman" w:cs="Times New Roman"/>
          <w:sz w:val="28"/>
          <w:szCs w:val="28"/>
        </w:rPr>
        <w:t>8</w:t>
      </w:r>
      <w:r w:rsidRPr="009E733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267FE">
        <w:rPr>
          <w:rFonts w:ascii="Times New Roman" w:hAnsi="Times New Roman" w:cs="Times New Roman"/>
          <w:sz w:val="28"/>
          <w:szCs w:val="28"/>
        </w:rPr>
        <w:t>130</w:t>
      </w:r>
      <w:r w:rsidRPr="009E733B">
        <w:rPr>
          <w:rFonts w:ascii="Times New Roman" w:hAnsi="Times New Roman" w:cs="Times New Roman"/>
          <w:sz w:val="28"/>
          <w:szCs w:val="28"/>
        </w:rPr>
        <w:t>-оз 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E733B">
        <w:rPr>
          <w:rFonts w:ascii="Times New Roman" w:hAnsi="Times New Roman" w:cs="Times New Roman"/>
          <w:sz w:val="28"/>
          <w:szCs w:val="28"/>
        </w:rPr>
        <w:t xml:space="preserve"> областном бюджете Ленинградской области на 201</w:t>
      </w:r>
      <w:r w:rsidR="009267FE">
        <w:rPr>
          <w:rFonts w:ascii="Times New Roman" w:hAnsi="Times New Roman" w:cs="Times New Roman"/>
          <w:sz w:val="28"/>
          <w:szCs w:val="28"/>
        </w:rPr>
        <w:t>9</w:t>
      </w:r>
      <w:r w:rsidRPr="009E733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267FE">
        <w:rPr>
          <w:rFonts w:ascii="Times New Roman" w:hAnsi="Times New Roman" w:cs="Times New Roman"/>
          <w:sz w:val="28"/>
          <w:szCs w:val="28"/>
        </w:rPr>
        <w:t>20</w:t>
      </w:r>
      <w:r w:rsidRPr="009E733B">
        <w:rPr>
          <w:rFonts w:ascii="Times New Roman" w:hAnsi="Times New Roman" w:cs="Times New Roman"/>
          <w:sz w:val="28"/>
          <w:szCs w:val="28"/>
        </w:rPr>
        <w:t xml:space="preserve"> и 202</w:t>
      </w:r>
      <w:r w:rsidR="009267FE">
        <w:rPr>
          <w:rFonts w:ascii="Times New Roman" w:hAnsi="Times New Roman" w:cs="Times New Roman"/>
          <w:sz w:val="28"/>
          <w:szCs w:val="28"/>
        </w:rPr>
        <w:t>1</w:t>
      </w:r>
      <w:r w:rsidRPr="009E733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приведены в таблице.</w:t>
      </w:r>
    </w:p>
    <w:p w:rsidR="002B2E67" w:rsidRDefault="002B2E67" w:rsidP="001C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7" w:rsidRDefault="002B2E67" w:rsidP="001C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C73" w:rsidRDefault="00C45C73" w:rsidP="001C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7FE" w:rsidRDefault="009267FE" w:rsidP="001C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7FE" w:rsidRDefault="009267FE" w:rsidP="001C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7FE" w:rsidRDefault="009267FE" w:rsidP="001C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7FE" w:rsidRDefault="009267FE" w:rsidP="001C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C73" w:rsidRDefault="00C45C73" w:rsidP="001C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C73" w:rsidRDefault="00C45C73" w:rsidP="001C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C73" w:rsidRDefault="00C45C73" w:rsidP="001C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C73" w:rsidRDefault="00C45C73" w:rsidP="001C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C73" w:rsidRDefault="00C45C73" w:rsidP="001C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C73" w:rsidRDefault="00C45C73" w:rsidP="001C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C73" w:rsidRDefault="00C45C73" w:rsidP="001C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C73" w:rsidRDefault="00C45C73" w:rsidP="001C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C73" w:rsidRDefault="00C45C73" w:rsidP="001C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C73" w:rsidRDefault="00C45C73" w:rsidP="001C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C73" w:rsidRDefault="00C45C73" w:rsidP="001C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C73" w:rsidRDefault="00C45C73" w:rsidP="001C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C73" w:rsidRDefault="00C45C73" w:rsidP="001C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C73" w:rsidRDefault="00C45C73" w:rsidP="001C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C73" w:rsidRDefault="00C45C73" w:rsidP="001C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C73" w:rsidRDefault="00C45C73" w:rsidP="001C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C73" w:rsidRDefault="00C45C73" w:rsidP="001C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C73" w:rsidRDefault="00C45C73" w:rsidP="001C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C73" w:rsidRDefault="00C45C73" w:rsidP="001C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C73" w:rsidRDefault="00C45C73" w:rsidP="001C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C73" w:rsidRDefault="00C45C73" w:rsidP="001C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C73" w:rsidRDefault="00C45C73" w:rsidP="001C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C73" w:rsidRDefault="00C45C73" w:rsidP="001C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DD9" w:rsidRDefault="00753CED" w:rsidP="001C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CED">
        <w:rPr>
          <w:rFonts w:ascii="Times New Roman" w:hAnsi="Times New Roman" w:cs="Times New Roman"/>
          <w:sz w:val="28"/>
          <w:szCs w:val="28"/>
        </w:rPr>
        <w:lastRenderedPageBreak/>
        <w:t xml:space="preserve">Размеры </w:t>
      </w:r>
      <w:r w:rsidR="001C4DD9">
        <w:rPr>
          <w:rFonts w:ascii="Times New Roman" w:hAnsi="Times New Roman" w:cs="Times New Roman"/>
          <w:sz w:val="28"/>
          <w:szCs w:val="28"/>
        </w:rPr>
        <w:t>мер социальной поддержки</w:t>
      </w:r>
    </w:p>
    <w:p w:rsidR="00753CED" w:rsidRPr="001C4DD9" w:rsidRDefault="001C4DD9" w:rsidP="001C4DD9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(</w:t>
      </w:r>
      <w:r w:rsidR="00374D57">
        <w:rPr>
          <w:rFonts w:ascii="Times New Roman" w:hAnsi="Times New Roman" w:cs="Times New Roman"/>
          <w:sz w:val="28"/>
          <w:szCs w:val="28"/>
        </w:rPr>
        <w:t>социальных выплат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374D57">
        <w:rPr>
          <w:rFonts w:ascii="Times New Roman" w:hAnsi="Times New Roman" w:cs="Times New Roman"/>
          <w:sz w:val="28"/>
          <w:szCs w:val="28"/>
        </w:rPr>
        <w:t xml:space="preserve"> </w:t>
      </w:r>
      <w:r w:rsidR="00753CED" w:rsidRPr="00753CED">
        <w:rPr>
          <w:rFonts w:ascii="Times New Roman" w:hAnsi="Times New Roman" w:cs="Times New Roman"/>
          <w:sz w:val="28"/>
          <w:szCs w:val="28"/>
        </w:rPr>
        <w:t xml:space="preserve"> с 1 января 201</w:t>
      </w:r>
      <w:r w:rsidR="00FB5969">
        <w:rPr>
          <w:rFonts w:ascii="Times New Roman" w:hAnsi="Times New Roman" w:cs="Times New Roman"/>
          <w:sz w:val="28"/>
          <w:szCs w:val="28"/>
        </w:rPr>
        <w:t>9</w:t>
      </w:r>
      <w:r w:rsidR="00753CED" w:rsidRPr="00753CE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F4197" w:rsidRPr="00753CED" w:rsidRDefault="002F4197" w:rsidP="002F4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8"/>
        <w:gridCol w:w="6166"/>
        <w:gridCol w:w="3652"/>
      </w:tblGrid>
      <w:tr w:rsidR="002B2E67" w:rsidRPr="00331668" w:rsidTr="002B2E67">
        <w:tc>
          <w:tcPr>
            <w:tcW w:w="638" w:type="dxa"/>
          </w:tcPr>
          <w:p w:rsidR="002B2E67" w:rsidRPr="00655BA1" w:rsidRDefault="002B2E67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66" w:type="dxa"/>
          </w:tcPr>
          <w:p w:rsidR="002B2E67" w:rsidRPr="00655BA1" w:rsidRDefault="002B2E67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 (МСП)</w:t>
            </w:r>
          </w:p>
        </w:tc>
        <w:tc>
          <w:tcPr>
            <w:tcW w:w="3652" w:type="dxa"/>
          </w:tcPr>
          <w:p w:rsidR="002B2E67" w:rsidRPr="00655BA1" w:rsidRDefault="002B2E67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Размер (руб.)</w:t>
            </w:r>
          </w:p>
        </w:tc>
      </w:tr>
      <w:tr w:rsidR="002B2E67" w:rsidRPr="00331668" w:rsidTr="002B2E67">
        <w:trPr>
          <w:trHeight w:val="841"/>
        </w:trPr>
        <w:tc>
          <w:tcPr>
            <w:tcW w:w="638" w:type="dxa"/>
          </w:tcPr>
          <w:p w:rsidR="002B2E67" w:rsidRPr="00655BA1" w:rsidRDefault="002B2E67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6" w:type="dxa"/>
          </w:tcPr>
          <w:p w:rsidR="002B2E67" w:rsidRPr="00655BA1" w:rsidRDefault="002B2E67" w:rsidP="002B2E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рождении ребенка на приобретение товаров детского ассортимента и продуктов детского питания </w:t>
            </w:r>
          </w:p>
        </w:tc>
        <w:tc>
          <w:tcPr>
            <w:tcW w:w="3652" w:type="dxa"/>
          </w:tcPr>
          <w:p w:rsidR="002B2E67" w:rsidRPr="001C4DD9" w:rsidRDefault="002B2E67" w:rsidP="00655B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30 000 </w:t>
            </w:r>
          </w:p>
        </w:tc>
      </w:tr>
      <w:tr w:rsidR="00340ADC" w:rsidRPr="00331668" w:rsidTr="002B2E67">
        <w:tc>
          <w:tcPr>
            <w:tcW w:w="638" w:type="dxa"/>
          </w:tcPr>
          <w:p w:rsidR="00340ADC" w:rsidRPr="00655BA1" w:rsidRDefault="00340ADC" w:rsidP="00273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6" w:type="dxa"/>
          </w:tcPr>
          <w:p w:rsidR="00340ADC" w:rsidRPr="004C7F45" w:rsidRDefault="00340ADC" w:rsidP="0027302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в связи с рождением первого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ребенка, рожденного начиная с 1.07.2018)</w:t>
            </w:r>
          </w:p>
        </w:tc>
        <w:tc>
          <w:tcPr>
            <w:tcW w:w="3652" w:type="dxa"/>
          </w:tcPr>
          <w:p w:rsidR="00340ADC" w:rsidRPr="00340ADC" w:rsidRDefault="00340ADC" w:rsidP="002730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</w:t>
            </w:r>
          </w:p>
        </w:tc>
      </w:tr>
      <w:tr w:rsidR="002B2E67" w:rsidRPr="00331668" w:rsidTr="002B2E67">
        <w:tc>
          <w:tcPr>
            <w:tcW w:w="638" w:type="dxa"/>
          </w:tcPr>
          <w:p w:rsidR="002B2E67" w:rsidRPr="00655BA1" w:rsidRDefault="00340ADC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6" w:type="dxa"/>
          </w:tcPr>
          <w:p w:rsidR="002B2E67" w:rsidRPr="00655BA1" w:rsidRDefault="002B2E67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выплата в случае рождения третьего ребенка и последующих детей </w:t>
            </w:r>
          </w:p>
        </w:tc>
        <w:tc>
          <w:tcPr>
            <w:tcW w:w="3652" w:type="dxa"/>
          </w:tcPr>
          <w:p w:rsidR="002B2E67" w:rsidRPr="001C4DD9" w:rsidRDefault="009B4159" w:rsidP="00655B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4159">
              <w:rPr>
                <w:rFonts w:ascii="Times New Roman" w:hAnsi="Times New Roman" w:cs="Times New Roman"/>
                <w:b/>
                <w:sz w:val="24"/>
                <w:szCs w:val="24"/>
              </w:rPr>
              <w:t>027</w:t>
            </w:r>
          </w:p>
        </w:tc>
      </w:tr>
      <w:tr w:rsidR="002B2E67" w:rsidRPr="00331668" w:rsidTr="002B2E67">
        <w:trPr>
          <w:trHeight w:val="564"/>
        </w:trPr>
        <w:tc>
          <w:tcPr>
            <w:tcW w:w="638" w:type="dxa"/>
            <w:vMerge w:val="restart"/>
          </w:tcPr>
          <w:p w:rsidR="002B2E67" w:rsidRPr="00655BA1" w:rsidRDefault="00340ADC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6" w:type="dxa"/>
          </w:tcPr>
          <w:p w:rsidR="002B2E67" w:rsidRPr="00655BA1" w:rsidRDefault="002B2E67" w:rsidP="00655BA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 приобретение товаров детского ассортимента и продуктов детского питания:</w:t>
            </w:r>
          </w:p>
        </w:tc>
        <w:tc>
          <w:tcPr>
            <w:tcW w:w="3652" w:type="dxa"/>
          </w:tcPr>
          <w:p w:rsidR="002B2E67" w:rsidRPr="00655BA1" w:rsidRDefault="002B2E67" w:rsidP="00655BA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E67" w:rsidRPr="00655BA1" w:rsidRDefault="002B2E67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67" w:rsidRPr="00331668" w:rsidTr="002B2E67">
        <w:trPr>
          <w:trHeight w:val="815"/>
        </w:trPr>
        <w:tc>
          <w:tcPr>
            <w:tcW w:w="638" w:type="dxa"/>
            <w:vMerge/>
          </w:tcPr>
          <w:p w:rsidR="002B2E67" w:rsidRPr="00655BA1" w:rsidRDefault="002B2E67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</w:tcPr>
          <w:p w:rsidR="002B2E67" w:rsidRPr="00655BA1" w:rsidRDefault="002B2E67" w:rsidP="00C11C7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на детей из обычных 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детей из многодетных семей</w:t>
            </w: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2" w:type="dxa"/>
          </w:tcPr>
          <w:p w:rsidR="002B2E67" w:rsidRPr="00C11C77" w:rsidRDefault="002B2E67" w:rsidP="00655BA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0 до 3 лет - 800 </w:t>
            </w:r>
          </w:p>
          <w:p w:rsidR="002B2E67" w:rsidRPr="00655BA1" w:rsidRDefault="002B2E67" w:rsidP="003A47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3 до 16 лет</w:t>
            </w: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обучающегося в образовательной организации не более, чем до </w:t>
            </w: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 </w:t>
            </w:r>
            <w:r w:rsidRPr="00C11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2E67" w:rsidRPr="00331668" w:rsidTr="002B2E67">
        <w:trPr>
          <w:trHeight w:val="667"/>
        </w:trPr>
        <w:tc>
          <w:tcPr>
            <w:tcW w:w="638" w:type="dxa"/>
            <w:vMerge/>
          </w:tcPr>
          <w:p w:rsidR="002B2E67" w:rsidRPr="00655BA1" w:rsidRDefault="002B2E67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</w:tcPr>
          <w:p w:rsidR="002B2E67" w:rsidRPr="00655BA1" w:rsidRDefault="002B2E67" w:rsidP="00655BA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детей одиноких матерей   </w:t>
            </w:r>
          </w:p>
          <w:p w:rsidR="002B2E67" w:rsidRPr="00655BA1" w:rsidRDefault="002B2E67" w:rsidP="00655BA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E67" w:rsidRPr="00655BA1" w:rsidRDefault="002B2E67" w:rsidP="00655BA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2B2E67" w:rsidRPr="00C11C77" w:rsidRDefault="002B2E67" w:rsidP="00655BA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до 3 лет - 1700 </w:t>
            </w:r>
          </w:p>
          <w:p w:rsidR="002B2E67" w:rsidRPr="00655BA1" w:rsidRDefault="002B2E67" w:rsidP="004B4CC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3 до 16</w:t>
            </w: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обучающегося в образовательной организации не более, чем до </w:t>
            </w: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C11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</w:t>
            </w:r>
          </w:p>
        </w:tc>
      </w:tr>
      <w:tr w:rsidR="002B2E67" w:rsidRPr="00331668" w:rsidTr="002B2E67">
        <w:trPr>
          <w:trHeight w:val="1066"/>
        </w:trPr>
        <w:tc>
          <w:tcPr>
            <w:tcW w:w="638" w:type="dxa"/>
            <w:vMerge/>
          </w:tcPr>
          <w:p w:rsidR="002B2E67" w:rsidRPr="00655BA1" w:rsidRDefault="002B2E67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</w:tcPr>
          <w:p w:rsidR="002B2E67" w:rsidRPr="00655BA1" w:rsidRDefault="002B2E67" w:rsidP="00655BA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детей родителей, уклоняющихся от уплаты алиментов,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находящихся в розыске</w:t>
            </w:r>
          </w:p>
        </w:tc>
        <w:tc>
          <w:tcPr>
            <w:tcW w:w="3652" w:type="dxa"/>
          </w:tcPr>
          <w:p w:rsidR="002B2E67" w:rsidRPr="00C11C77" w:rsidRDefault="002B2E67" w:rsidP="00655BA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0 до 3 лет -  1700 </w:t>
            </w:r>
          </w:p>
          <w:p w:rsidR="002B2E67" w:rsidRPr="00655BA1" w:rsidRDefault="002B2E67" w:rsidP="00E80B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3 до 16 лет</w:t>
            </w: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обучающегося в образовательной организации не более, чем до </w:t>
            </w: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P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- </w:t>
            </w:r>
            <w:r w:rsidRPr="00C11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</w:t>
            </w:r>
          </w:p>
        </w:tc>
      </w:tr>
      <w:tr w:rsidR="002B2E67" w:rsidRPr="00331668" w:rsidTr="002B2E67">
        <w:tc>
          <w:tcPr>
            <w:tcW w:w="638" w:type="dxa"/>
          </w:tcPr>
          <w:p w:rsidR="002B2E67" w:rsidRPr="00655BA1" w:rsidRDefault="00340ADC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6" w:type="dxa"/>
          </w:tcPr>
          <w:p w:rsidR="002B2E67" w:rsidRPr="00655BA1" w:rsidRDefault="002B2E67" w:rsidP="00877E2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использования  при расчете </w:t>
            </w:r>
            <w:proofErr w:type="gramStart"/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ежемесячной денежной компенсации части расходов семьи</w:t>
            </w:r>
            <w:proofErr w:type="gramEnd"/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установлена 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размера платы за аренду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квартиру </w:t>
            </w:r>
          </w:p>
        </w:tc>
        <w:tc>
          <w:tcPr>
            <w:tcW w:w="3652" w:type="dxa"/>
          </w:tcPr>
          <w:p w:rsidR="00340ADC" w:rsidRDefault="002B2E67" w:rsidP="00340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однокомнатной квартиры в Ленинградской области - 13 </w:t>
            </w:r>
            <w:r w:rsidR="009B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</w:t>
            </w:r>
          </w:p>
          <w:p w:rsidR="002B2E67" w:rsidRPr="00655BA1" w:rsidRDefault="002B2E67" w:rsidP="0034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двухкомнатной квартиры в Ленинградской области  </w:t>
            </w:r>
            <w:r w:rsidR="009B4159" w:rsidRPr="009B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B4159" w:rsidRPr="009B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proofErr w:type="gramEnd"/>
            <w:r w:rsidR="009B4159" w:rsidRPr="009B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- 17092 руб.</w:t>
            </w:r>
          </w:p>
        </w:tc>
      </w:tr>
      <w:tr w:rsidR="002B2E67" w:rsidRPr="00331668" w:rsidTr="002B2E67">
        <w:trPr>
          <w:trHeight w:val="833"/>
        </w:trPr>
        <w:tc>
          <w:tcPr>
            <w:tcW w:w="638" w:type="dxa"/>
            <w:vMerge w:val="restart"/>
          </w:tcPr>
          <w:p w:rsidR="002B2E67" w:rsidRPr="00655BA1" w:rsidRDefault="00340ADC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6" w:type="dxa"/>
          </w:tcPr>
          <w:p w:rsidR="002B2E67" w:rsidRPr="00655BA1" w:rsidRDefault="002B2E67" w:rsidP="009267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полноценное питание беременным женщинам, детям в возрасте до трех лет:</w:t>
            </w:r>
          </w:p>
        </w:tc>
        <w:tc>
          <w:tcPr>
            <w:tcW w:w="3652" w:type="dxa"/>
          </w:tcPr>
          <w:p w:rsidR="002B2E67" w:rsidRPr="00655BA1" w:rsidRDefault="002B2E67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59" w:rsidRPr="00331668" w:rsidTr="009267FE">
        <w:trPr>
          <w:trHeight w:val="403"/>
        </w:trPr>
        <w:tc>
          <w:tcPr>
            <w:tcW w:w="638" w:type="dxa"/>
            <w:vMerge/>
          </w:tcPr>
          <w:p w:rsidR="009B4159" w:rsidRPr="00655BA1" w:rsidRDefault="009B4159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</w:tcPr>
          <w:p w:rsidR="009B4159" w:rsidRPr="004C7F45" w:rsidRDefault="009B4159" w:rsidP="009267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беременным женщинам, детям в возрасте до двух лет </w:t>
            </w:r>
          </w:p>
        </w:tc>
        <w:tc>
          <w:tcPr>
            <w:tcW w:w="3652" w:type="dxa"/>
          </w:tcPr>
          <w:p w:rsidR="009B4159" w:rsidRPr="00C11C77" w:rsidRDefault="009B4159" w:rsidP="002730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9B4159" w:rsidRPr="00331668" w:rsidTr="002B2E67">
        <w:trPr>
          <w:trHeight w:val="325"/>
        </w:trPr>
        <w:tc>
          <w:tcPr>
            <w:tcW w:w="638" w:type="dxa"/>
            <w:vMerge/>
          </w:tcPr>
          <w:p w:rsidR="009B4159" w:rsidRPr="00655BA1" w:rsidRDefault="009B4159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</w:tcPr>
          <w:p w:rsidR="009B4159" w:rsidRPr="004C7F45" w:rsidRDefault="009B4159" w:rsidP="006C0D9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в возрасте 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трех лет  </w:t>
            </w:r>
          </w:p>
        </w:tc>
        <w:tc>
          <w:tcPr>
            <w:tcW w:w="3652" w:type="dxa"/>
          </w:tcPr>
          <w:p w:rsidR="009B4159" w:rsidRDefault="009B4159" w:rsidP="002730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  <w:p w:rsidR="009B4159" w:rsidRPr="00C11C77" w:rsidRDefault="009B4159" w:rsidP="002730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ADC" w:rsidRPr="00331668" w:rsidTr="002B2E67">
        <w:tc>
          <w:tcPr>
            <w:tcW w:w="638" w:type="dxa"/>
          </w:tcPr>
          <w:p w:rsidR="00340ADC" w:rsidRPr="00655BA1" w:rsidRDefault="00340ADC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6" w:type="dxa"/>
          </w:tcPr>
          <w:p w:rsidR="00340ADC" w:rsidRPr="00655BA1" w:rsidRDefault="00340ADC" w:rsidP="009B415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расходов на оплату жилого помещения и коммунальных услуг многодетным (многодетным приемным) семьям  на каждого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 семьи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52" w:type="dxa"/>
          </w:tcPr>
          <w:p w:rsidR="00340ADC" w:rsidRPr="001C4DD9" w:rsidRDefault="00340ADC" w:rsidP="00877E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0ADC" w:rsidRPr="001C4DD9" w:rsidRDefault="00340ADC" w:rsidP="00877E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0ADC" w:rsidRPr="001C4DD9" w:rsidRDefault="00340ADC" w:rsidP="00877E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</w:t>
            </w:r>
          </w:p>
        </w:tc>
      </w:tr>
      <w:tr w:rsidR="00340ADC" w:rsidRPr="00331668" w:rsidTr="002B2E67">
        <w:tc>
          <w:tcPr>
            <w:tcW w:w="638" w:type="dxa"/>
          </w:tcPr>
          <w:p w:rsidR="00340ADC" w:rsidRPr="00655BA1" w:rsidRDefault="00340ADC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6" w:type="dxa"/>
          </w:tcPr>
          <w:p w:rsidR="00340ADC" w:rsidRPr="00655BA1" w:rsidRDefault="00340ADC" w:rsidP="0045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денежн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комплекта детской (подростковой) одежды для посещения школьных занятий и школьных письменных принадлежностей  </w:t>
            </w:r>
          </w:p>
        </w:tc>
        <w:tc>
          <w:tcPr>
            <w:tcW w:w="3652" w:type="dxa"/>
          </w:tcPr>
          <w:p w:rsidR="00340ADC" w:rsidRPr="001C4DD9" w:rsidRDefault="00340ADC" w:rsidP="00877E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4 000 </w:t>
            </w:r>
          </w:p>
        </w:tc>
      </w:tr>
      <w:tr w:rsidR="00340ADC" w:rsidRPr="00331668" w:rsidTr="002B2E67">
        <w:tc>
          <w:tcPr>
            <w:tcW w:w="638" w:type="dxa"/>
          </w:tcPr>
          <w:p w:rsidR="00340ADC" w:rsidRDefault="00340ADC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6" w:type="dxa"/>
          </w:tcPr>
          <w:p w:rsidR="00340ADC" w:rsidRDefault="00340ADC" w:rsidP="0045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материнский капитал</w:t>
            </w:r>
          </w:p>
          <w:p w:rsidR="00340ADC" w:rsidRPr="00655BA1" w:rsidRDefault="00340ADC" w:rsidP="0045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340ADC" w:rsidRPr="001C4DD9" w:rsidRDefault="00340ADC" w:rsidP="009B4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22054</w:t>
            </w:r>
          </w:p>
        </w:tc>
      </w:tr>
      <w:tr w:rsidR="00340ADC" w:rsidRPr="00331668" w:rsidTr="002B2E67">
        <w:tc>
          <w:tcPr>
            <w:tcW w:w="638" w:type="dxa"/>
          </w:tcPr>
          <w:p w:rsidR="00340ADC" w:rsidRPr="00655BA1" w:rsidRDefault="00340ADC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6" w:type="dxa"/>
          </w:tcPr>
          <w:p w:rsidR="00340ADC" w:rsidRPr="00655BA1" w:rsidRDefault="00340ADC" w:rsidP="004C66C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единовременно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рождении одновременно трех и более детей.</w:t>
            </w:r>
          </w:p>
        </w:tc>
        <w:tc>
          <w:tcPr>
            <w:tcW w:w="3652" w:type="dxa"/>
          </w:tcPr>
          <w:p w:rsidR="00340ADC" w:rsidRPr="001C4DD9" w:rsidRDefault="00340ADC" w:rsidP="00451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  каждого ребенка</w:t>
            </w:r>
          </w:p>
        </w:tc>
      </w:tr>
      <w:tr w:rsidR="00340ADC" w:rsidRPr="00331668" w:rsidTr="002B2E67">
        <w:tc>
          <w:tcPr>
            <w:tcW w:w="638" w:type="dxa"/>
          </w:tcPr>
          <w:p w:rsidR="00340ADC" w:rsidRPr="00655BA1" w:rsidRDefault="00340ADC" w:rsidP="0034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6" w:type="dxa"/>
          </w:tcPr>
          <w:p w:rsidR="00340ADC" w:rsidRPr="00655BA1" w:rsidRDefault="00340ADC" w:rsidP="0045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диновременн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денежн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жилого помещения, </w:t>
            </w:r>
            <w:proofErr w:type="gramStart"/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предоставляемую</w:t>
            </w:r>
            <w:proofErr w:type="gramEnd"/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при одновременном рождении трех и более детей  </w:t>
            </w:r>
          </w:p>
        </w:tc>
        <w:tc>
          <w:tcPr>
            <w:tcW w:w="3652" w:type="dxa"/>
          </w:tcPr>
          <w:p w:rsidR="00340ADC" w:rsidRPr="001C4DD9" w:rsidRDefault="00340ADC" w:rsidP="00655B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1C4D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1C4DD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1C4D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1C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</w:t>
            </w:r>
          </w:p>
        </w:tc>
      </w:tr>
      <w:tr w:rsidR="00340ADC" w:rsidRPr="00331668" w:rsidTr="002B2E67">
        <w:tc>
          <w:tcPr>
            <w:tcW w:w="638" w:type="dxa"/>
          </w:tcPr>
          <w:p w:rsidR="00340ADC" w:rsidRDefault="00340ADC" w:rsidP="0034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166" w:type="dxa"/>
          </w:tcPr>
          <w:p w:rsidR="00340ADC" w:rsidRDefault="00340ADC" w:rsidP="00E80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на автомобильное топливо в размере, определяемом в зависимости от расстояния от места проживания инвалида (ребенка-инвалида) до места получения процедуры гемодиализа и обратно</w:t>
            </w:r>
          </w:p>
        </w:tc>
        <w:tc>
          <w:tcPr>
            <w:tcW w:w="3652" w:type="dxa"/>
          </w:tcPr>
          <w:p w:rsidR="00340ADC" w:rsidRDefault="00340ADC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 до 100 км – </w:t>
            </w:r>
            <w:r w:rsidRPr="0069176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0ADC" w:rsidRPr="00691763" w:rsidRDefault="00340ADC" w:rsidP="00655B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101 до 200 км – </w:t>
            </w:r>
            <w:r w:rsidRPr="00691763">
              <w:rPr>
                <w:rFonts w:ascii="Times New Roman" w:hAnsi="Times New Roman" w:cs="Times New Roman"/>
                <w:b/>
                <w:sz w:val="24"/>
                <w:szCs w:val="24"/>
              </w:rPr>
              <w:t>2000;</w:t>
            </w:r>
          </w:p>
          <w:p w:rsidR="00340ADC" w:rsidRDefault="00340ADC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201 до 300 км – </w:t>
            </w:r>
            <w:r w:rsidRPr="00691763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0ADC" w:rsidRPr="00655BA1" w:rsidRDefault="00340ADC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301 до 400 км - </w:t>
            </w:r>
            <w:r w:rsidRPr="00691763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340ADC" w:rsidRPr="00331668" w:rsidTr="002B2E67">
        <w:trPr>
          <w:trHeight w:val="596"/>
        </w:trPr>
        <w:tc>
          <w:tcPr>
            <w:tcW w:w="638" w:type="dxa"/>
            <w:vMerge w:val="restart"/>
          </w:tcPr>
          <w:p w:rsidR="00340ADC" w:rsidRPr="00655BA1" w:rsidRDefault="00340ADC" w:rsidP="0034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6" w:type="dxa"/>
          </w:tcPr>
          <w:p w:rsidR="00340ADC" w:rsidRPr="00655BA1" w:rsidRDefault="00340ADC" w:rsidP="004511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инвалидам с детства по зрению первой и второй групп: </w:t>
            </w:r>
          </w:p>
        </w:tc>
        <w:tc>
          <w:tcPr>
            <w:tcW w:w="3652" w:type="dxa"/>
          </w:tcPr>
          <w:p w:rsidR="00340ADC" w:rsidRDefault="00340ADC" w:rsidP="004511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ADC" w:rsidRDefault="00340ADC" w:rsidP="004511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ADC" w:rsidRPr="00655BA1" w:rsidRDefault="00340ADC" w:rsidP="004511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ADC" w:rsidRPr="00331668" w:rsidTr="002B2E67">
        <w:trPr>
          <w:trHeight w:val="283"/>
        </w:trPr>
        <w:tc>
          <w:tcPr>
            <w:tcW w:w="638" w:type="dxa"/>
            <w:vMerge/>
          </w:tcPr>
          <w:p w:rsidR="00340ADC" w:rsidRPr="00655BA1" w:rsidRDefault="00340ADC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</w:tcPr>
          <w:p w:rsidR="00340ADC" w:rsidRPr="004C7F45" w:rsidRDefault="00340ADC" w:rsidP="006B6C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 с детства по зрению 1 группы</w:t>
            </w:r>
          </w:p>
          <w:p w:rsidR="00340ADC" w:rsidRDefault="00340ADC" w:rsidP="00451168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340ADC" w:rsidRPr="001C4DD9" w:rsidRDefault="00340ADC" w:rsidP="004511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640</w:t>
            </w:r>
          </w:p>
          <w:p w:rsidR="00340ADC" w:rsidRPr="001C4DD9" w:rsidRDefault="00340ADC" w:rsidP="00655B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ADC" w:rsidRPr="00331668" w:rsidTr="002B2E67">
        <w:trPr>
          <w:trHeight w:val="1155"/>
        </w:trPr>
        <w:tc>
          <w:tcPr>
            <w:tcW w:w="638" w:type="dxa"/>
            <w:vMerge/>
          </w:tcPr>
          <w:p w:rsidR="00340ADC" w:rsidRPr="00655BA1" w:rsidRDefault="00340ADC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</w:tcPr>
          <w:p w:rsidR="00340ADC" w:rsidRPr="004C7F45" w:rsidRDefault="00340ADC" w:rsidP="002A60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неработающим инвалидам с детства по зрению 2 группы, проживающим одиноко либо в семьях, состоящих из неработающих инвалидов с детства 1 и 2 групп и (или) их несовершеннолетних детей</w:t>
            </w:r>
          </w:p>
        </w:tc>
        <w:tc>
          <w:tcPr>
            <w:tcW w:w="3652" w:type="dxa"/>
          </w:tcPr>
          <w:p w:rsidR="00340ADC" w:rsidRPr="001C4DD9" w:rsidRDefault="00340ADC" w:rsidP="004511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40ADC" w:rsidRPr="001C4DD9" w:rsidRDefault="00340ADC" w:rsidP="00655B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0ADC" w:rsidRPr="00331668" w:rsidTr="002B2E67">
        <w:trPr>
          <w:trHeight w:val="600"/>
        </w:trPr>
        <w:tc>
          <w:tcPr>
            <w:tcW w:w="638" w:type="dxa"/>
          </w:tcPr>
          <w:p w:rsidR="00340ADC" w:rsidRPr="00655BA1" w:rsidRDefault="00340ADC" w:rsidP="0034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6" w:type="dxa"/>
          </w:tcPr>
          <w:p w:rsidR="00340ADC" w:rsidRDefault="00340ADC" w:rsidP="002A60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денежная компенсация расходов на автомобильное топливо, ремонт и техническое обслуживание транспортных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запасные части к ним </w:t>
            </w:r>
          </w:p>
          <w:p w:rsidR="00340ADC" w:rsidRPr="004C7F45" w:rsidRDefault="00340ADC" w:rsidP="002A60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340ADC" w:rsidRPr="001C4DD9" w:rsidRDefault="00340ADC" w:rsidP="002941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</w:tr>
      <w:tr w:rsidR="00340ADC" w:rsidRPr="00331668" w:rsidTr="002B2E67">
        <w:trPr>
          <w:trHeight w:val="578"/>
        </w:trPr>
        <w:tc>
          <w:tcPr>
            <w:tcW w:w="638" w:type="dxa"/>
            <w:vMerge w:val="restart"/>
          </w:tcPr>
          <w:p w:rsidR="00340ADC" w:rsidRPr="00655BA1" w:rsidRDefault="00340ADC" w:rsidP="0034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6" w:type="dxa"/>
          </w:tcPr>
          <w:p w:rsidR="00340ADC" w:rsidRPr="00655BA1" w:rsidRDefault="00340ADC" w:rsidP="00FE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жегодн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на ребенка, страдающего заболеванием целиакия </w:t>
            </w:r>
          </w:p>
        </w:tc>
        <w:tc>
          <w:tcPr>
            <w:tcW w:w="3652" w:type="dxa"/>
          </w:tcPr>
          <w:p w:rsidR="00340ADC" w:rsidRPr="001C4DD9" w:rsidRDefault="00340ADC" w:rsidP="00655B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C7">
              <w:rPr>
                <w:rFonts w:ascii="Times New Roman" w:hAnsi="Times New Roman" w:cs="Times New Roman"/>
                <w:b/>
                <w:sz w:val="24"/>
                <w:szCs w:val="24"/>
              </w:rPr>
              <w:t>25 355</w:t>
            </w:r>
          </w:p>
        </w:tc>
      </w:tr>
      <w:tr w:rsidR="00340ADC" w:rsidRPr="00331668" w:rsidTr="002B2E67">
        <w:trPr>
          <w:trHeight w:val="586"/>
        </w:trPr>
        <w:tc>
          <w:tcPr>
            <w:tcW w:w="638" w:type="dxa"/>
            <w:vMerge/>
          </w:tcPr>
          <w:p w:rsidR="00340ADC" w:rsidRPr="00655BA1" w:rsidRDefault="00340ADC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</w:tcPr>
          <w:p w:rsidR="00340ADC" w:rsidRDefault="00340ADC" w:rsidP="00445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ежегодной выплаты на ребенка страдающе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заболеванием фенилкетонурия</w:t>
            </w:r>
          </w:p>
        </w:tc>
        <w:tc>
          <w:tcPr>
            <w:tcW w:w="3652" w:type="dxa"/>
          </w:tcPr>
          <w:p w:rsidR="00340ADC" w:rsidRPr="001C4DD9" w:rsidRDefault="00340ADC" w:rsidP="00294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C4DD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</w:t>
            </w:r>
          </w:p>
        </w:tc>
      </w:tr>
      <w:tr w:rsidR="00340ADC" w:rsidRPr="00331668" w:rsidTr="002B2E67">
        <w:trPr>
          <w:trHeight w:val="654"/>
        </w:trPr>
        <w:tc>
          <w:tcPr>
            <w:tcW w:w="638" w:type="dxa"/>
          </w:tcPr>
          <w:p w:rsidR="00340ADC" w:rsidRPr="00655BA1" w:rsidRDefault="00340ADC" w:rsidP="0034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66" w:type="dxa"/>
          </w:tcPr>
          <w:p w:rsidR="00340ADC" w:rsidRPr="00655BA1" w:rsidRDefault="00340ADC" w:rsidP="00FE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ежемесячн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на ребенка-инвалида, у которого в индивидуальной программе реабилитации или абилитации инвалида, имеется запись о наличии третьей степени ограничения по одной из основных категорий жизнедеятельности</w:t>
            </w:r>
          </w:p>
        </w:tc>
        <w:tc>
          <w:tcPr>
            <w:tcW w:w="3652" w:type="dxa"/>
          </w:tcPr>
          <w:p w:rsidR="00340ADC" w:rsidRPr="001C4DD9" w:rsidRDefault="00340ADC" w:rsidP="00294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C4D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</w:tr>
      <w:tr w:rsidR="00340ADC" w:rsidRPr="00331668" w:rsidTr="002B2E67">
        <w:trPr>
          <w:trHeight w:val="654"/>
        </w:trPr>
        <w:tc>
          <w:tcPr>
            <w:tcW w:w="638" w:type="dxa"/>
          </w:tcPr>
          <w:p w:rsidR="00340ADC" w:rsidRDefault="00340ADC" w:rsidP="0034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66" w:type="dxa"/>
          </w:tcPr>
          <w:p w:rsidR="00340ADC" w:rsidRPr="00655BA1" w:rsidRDefault="00340ADC" w:rsidP="00FE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6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выплата на ребенка в возрасте до 18 лет, страдающего заболеванием </w:t>
            </w:r>
            <w:proofErr w:type="spellStart"/>
            <w:r w:rsidRPr="00762D61">
              <w:rPr>
                <w:rFonts w:ascii="Times New Roman" w:hAnsi="Times New Roman" w:cs="Times New Roman"/>
                <w:sz w:val="24"/>
                <w:szCs w:val="24"/>
              </w:rPr>
              <w:t>инсулинзависимый</w:t>
            </w:r>
            <w:proofErr w:type="spellEnd"/>
            <w:r w:rsidRPr="00762D61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 (протекающий в детском возрасте) и не признанного в установленном порядке ребенком-инвалидом</w:t>
            </w:r>
          </w:p>
        </w:tc>
        <w:tc>
          <w:tcPr>
            <w:tcW w:w="3652" w:type="dxa"/>
          </w:tcPr>
          <w:p w:rsidR="00340ADC" w:rsidRPr="001C4DD9" w:rsidRDefault="00340ADC" w:rsidP="00294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61">
              <w:rPr>
                <w:rFonts w:ascii="Times New Roman" w:hAnsi="Times New Roman" w:cs="Times New Roman"/>
                <w:b/>
                <w:sz w:val="24"/>
                <w:szCs w:val="24"/>
              </w:rPr>
              <w:t>5 720</w:t>
            </w:r>
          </w:p>
        </w:tc>
      </w:tr>
      <w:tr w:rsidR="00340ADC" w:rsidRPr="00331668" w:rsidTr="002B2E67">
        <w:trPr>
          <w:trHeight w:val="654"/>
        </w:trPr>
        <w:tc>
          <w:tcPr>
            <w:tcW w:w="638" w:type="dxa"/>
          </w:tcPr>
          <w:p w:rsidR="00340ADC" w:rsidRDefault="00340ADC" w:rsidP="0034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66" w:type="dxa"/>
          </w:tcPr>
          <w:p w:rsidR="00340ADC" w:rsidRPr="00655BA1" w:rsidRDefault="00340ADC" w:rsidP="00FE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части расходов на оплату ЖКУ сельским специалистам (за исключением педагогических работников)</w:t>
            </w:r>
          </w:p>
        </w:tc>
        <w:tc>
          <w:tcPr>
            <w:tcW w:w="3652" w:type="dxa"/>
          </w:tcPr>
          <w:p w:rsidR="00340ADC" w:rsidRPr="00655BA1" w:rsidRDefault="00340ADC" w:rsidP="007E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приложению 12 к областному закону об областном бюджете (по каждому муниципальному району)</w:t>
            </w:r>
          </w:p>
        </w:tc>
      </w:tr>
      <w:tr w:rsidR="00340ADC" w:rsidRPr="00331668" w:rsidTr="002B2E67">
        <w:trPr>
          <w:trHeight w:val="654"/>
        </w:trPr>
        <w:tc>
          <w:tcPr>
            <w:tcW w:w="638" w:type="dxa"/>
          </w:tcPr>
          <w:p w:rsidR="00340ADC" w:rsidRDefault="00340ADC" w:rsidP="0034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6166" w:type="dxa"/>
          </w:tcPr>
          <w:p w:rsidR="00340ADC" w:rsidRDefault="00340ADC" w:rsidP="00EC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части расходов на оплату ЖКУ сельским специалистам из числа   педагогических работников:</w:t>
            </w:r>
          </w:p>
          <w:p w:rsidR="00340ADC" w:rsidRPr="00655BA1" w:rsidRDefault="00340ADC" w:rsidP="00EC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каждого нетрудоспособного члена семьи педагогического работника, совместно с ним проживающего и находящего на его иждивении</w:t>
            </w:r>
          </w:p>
        </w:tc>
        <w:tc>
          <w:tcPr>
            <w:tcW w:w="3652" w:type="dxa"/>
          </w:tcPr>
          <w:p w:rsidR="00340ADC" w:rsidRPr="001C4DD9" w:rsidRDefault="00340ADC" w:rsidP="007E4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ADC" w:rsidRPr="001C4DD9" w:rsidRDefault="00340ADC" w:rsidP="007E4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D9">
              <w:rPr>
                <w:rFonts w:ascii="Times New Roman" w:hAnsi="Times New Roman" w:cs="Times New Roman"/>
                <w:b/>
                <w:sz w:val="24"/>
                <w:szCs w:val="24"/>
              </w:rPr>
              <w:t>1503</w:t>
            </w:r>
          </w:p>
          <w:p w:rsidR="00340ADC" w:rsidRDefault="00340ADC" w:rsidP="007E4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ADC" w:rsidRPr="001C4DD9" w:rsidRDefault="00340ADC" w:rsidP="007E4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ADC" w:rsidRPr="001C4DD9" w:rsidRDefault="00340ADC" w:rsidP="007E4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301</w:t>
            </w:r>
          </w:p>
        </w:tc>
      </w:tr>
      <w:tr w:rsidR="00340ADC" w:rsidRPr="00331668" w:rsidTr="002B2E67">
        <w:trPr>
          <w:trHeight w:val="303"/>
        </w:trPr>
        <w:tc>
          <w:tcPr>
            <w:tcW w:w="638" w:type="dxa"/>
          </w:tcPr>
          <w:p w:rsidR="00340ADC" w:rsidRPr="00655BA1" w:rsidRDefault="00340ADC" w:rsidP="0034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66" w:type="dxa"/>
          </w:tcPr>
          <w:p w:rsidR="00340ADC" w:rsidRDefault="00340ADC" w:rsidP="0014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ежемесячн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денежн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  <w:p w:rsidR="00340ADC" w:rsidRDefault="00340ADC" w:rsidP="0014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ветеранам труда, </w:t>
            </w:r>
          </w:p>
          <w:p w:rsidR="00340ADC" w:rsidRPr="00655BA1" w:rsidRDefault="00340ADC" w:rsidP="0014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ветеранам военной службы,</w:t>
            </w:r>
          </w:p>
          <w:p w:rsidR="00340ADC" w:rsidRDefault="00340ADC" w:rsidP="0014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труженикам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тыла,</w:t>
            </w:r>
          </w:p>
          <w:p w:rsidR="00340ADC" w:rsidRDefault="00340ADC" w:rsidP="00142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жертвам политических репрессий</w:t>
            </w:r>
          </w:p>
          <w:p w:rsidR="00340ADC" w:rsidRDefault="00340ADC" w:rsidP="00142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340ADC" w:rsidRPr="00C11C77" w:rsidRDefault="00340ADC" w:rsidP="0014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ADC" w:rsidRPr="00C11C77" w:rsidRDefault="00340ADC" w:rsidP="00294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40ADC" w:rsidRPr="00331668" w:rsidTr="002B2E67">
        <w:trPr>
          <w:trHeight w:val="616"/>
        </w:trPr>
        <w:tc>
          <w:tcPr>
            <w:tcW w:w="638" w:type="dxa"/>
          </w:tcPr>
          <w:p w:rsidR="00340ADC" w:rsidRPr="00655BA1" w:rsidRDefault="00340ADC" w:rsidP="0034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6" w:type="dxa"/>
          </w:tcPr>
          <w:p w:rsidR="00340ADC" w:rsidRDefault="00340ADC" w:rsidP="0034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ежемесячн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денежн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родившимся в период с 3 сентября 1927 года по 2 сентября 1945 года</w:t>
            </w:r>
          </w:p>
        </w:tc>
        <w:tc>
          <w:tcPr>
            <w:tcW w:w="3652" w:type="dxa"/>
          </w:tcPr>
          <w:p w:rsidR="00340ADC" w:rsidRPr="00C11C77" w:rsidRDefault="00340ADC" w:rsidP="00294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40ADC" w:rsidRPr="00331668" w:rsidTr="002B2E67">
        <w:trPr>
          <w:trHeight w:val="330"/>
        </w:trPr>
        <w:tc>
          <w:tcPr>
            <w:tcW w:w="638" w:type="dxa"/>
          </w:tcPr>
          <w:p w:rsidR="00340ADC" w:rsidRPr="00655BA1" w:rsidRDefault="00340ADC" w:rsidP="002F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66" w:type="dxa"/>
          </w:tcPr>
          <w:p w:rsidR="00340ADC" w:rsidRDefault="00340ADC" w:rsidP="00445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ежемесячн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денежн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ветеранам труда Ленинградской области</w:t>
            </w:r>
          </w:p>
          <w:p w:rsidR="00340ADC" w:rsidRDefault="00340ADC" w:rsidP="00445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340ADC" w:rsidRPr="00C11C77" w:rsidRDefault="00340ADC" w:rsidP="00EC1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77">
              <w:rPr>
                <w:rFonts w:ascii="Times New Roman" w:hAnsi="Times New Roman" w:cs="Times New Roman"/>
                <w:b/>
                <w:sz w:val="24"/>
                <w:szCs w:val="24"/>
              </w:rPr>
              <w:t>788</w:t>
            </w:r>
          </w:p>
        </w:tc>
      </w:tr>
      <w:tr w:rsidR="00340ADC" w:rsidRPr="00331668" w:rsidTr="002B2E67">
        <w:trPr>
          <w:trHeight w:val="330"/>
        </w:trPr>
        <w:tc>
          <w:tcPr>
            <w:tcW w:w="638" w:type="dxa"/>
          </w:tcPr>
          <w:p w:rsidR="00340ADC" w:rsidRDefault="00340ADC" w:rsidP="0034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166" w:type="dxa"/>
          </w:tcPr>
          <w:p w:rsidR="00340ADC" w:rsidRPr="00655BA1" w:rsidRDefault="00340ADC" w:rsidP="00445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части расходов на оплату ЖКУ ветеранам труда (ветеранам военной службы)</w:t>
            </w:r>
          </w:p>
        </w:tc>
        <w:tc>
          <w:tcPr>
            <w:tcW w:w="3652" w:type="dxa"/>
          </w:tcPr>
          <w:p w:rsidR="00340ADC" w:rsidRPr="00655BA1" w:rsidRDefault="00340ADC" w:rsidP="00E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приложению 12 к областному закону об областном бюджете (по каждому муниципальному району)</w:t>
            </w:r>
          </w:p>
        </w:tc>
      </w:tr>
      <w:tr w:rsidR="00340ADC" w:rsidRPr="00331668" w:rsidTr="002B2E67">
        <w:tc>
          <w:tcPr>
            <w:tcW w:w="638" w:type="dxa"/>
          </w:tcPr>
          <w:p w:rsidR="00340ADC" w:rsidRPr="00655BA1" w:rsidRDefault="00340ADC" w:rsidP="0034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66" w:type="dxa"/>
          </w:tcPr>
          <w:p w:rsidR="00340ADC" w:rsidRPr="00655BA1" w:rsidRDefault="00340ADC" w:rsidP="002F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единовременн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на частичное возмещение расходов по газификации жилых помещений </w:t>
            </w:r>
          </w:p>
        </w:tc>
        <w:tc>
          <w:tcPr>
            <w:tcW w:w="3652" w:type="dxa"/>
          </w:tcPr>
          <w:p w:rsidR="00340ADC" w:rsidRPr="001C4DD9" w:rsidRDefault="00340ADC" w:rsidP="001C4D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30 000 </w:t>
            </w:r>
          </w:p>
        </w:tc>
      </w:tr>
      <w:tr w:rsidR="00340ADC" w:rsidRPr="00331668" w:rsidTr="002B2E67">
        <w:tc>
          <w:tcPr>
            <w:tcW w:w="638" w:type="dxa"/>
          </w:tcPr>
          <w:p w:rsidR="00340ADC" w:rsidRDefault="00340ADC" w:rsidP="0034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66" w:type="dxa"/>
          </w:tcPr>
          <w:p w:rsidR="00340ADC" w:rsidRPr="00655BA1" w:rsidRDefault="00340ADC" w:rsidP="002F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единого социального проездного билета для льготных категорий граждан Ленинградской области</w:t>
            </w:r>
          </w:p>
        </w:tc>
        <w:tc>
          <w:tcPr>
            <w:tcW w:w="3652" w:type="dxa"/>
          </w:tcPr>
          <w:p w:rsidR="00340ADC" w:rsidRPr="001C4DD9" w:rsidRDefault="00340ADC" w:rsidP="00762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1C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</w:t>
            </w:r>
          </w:p>
        </w:tc>
      </w:tr>
      <w:tr w:rsidR="00340ADC" w:rsidRPr="00331668" w:rsidTr="002B2E67">
        <w:trPr>
          <w:trHeight w:val="2071"/>
        </w:trPr>
        <w:tc>
          <w:tcPr>
            <w:tcW w:w="638" w:type="dxa"/>
          </w:tcPr>
          <w:p w:rsidR="00340ADC" w:rsidRPr="00655BA1" w:rsidRDefault="00340ADC" w:rsidP="0034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66" w:type="dxa"/>
          </w:tcPr>
          <w:p w:rsidR="00340ADC" w:rsidRDefault="00340ADC" w:rsidP="001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инвалидам боевых действий и членам семей погибшего (умершего) инвалида боевых действий в следующих размерах:</w:t>
            </w:r>
          </w:p>
          <w:p w:rsidR="00340ADC" w:rsidRPr="004C7F45" w:rsidRDefault="00340ADC" w:rsidP="00655BA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инвалидов 1 группы  </w:t>
            </w:r>
          </w:p>
          <w:p w:rsidR="00340ADC" w:rsidRDefault="00340ADC" w:rsidP="00655BA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инвалидов 2 группы  </w:t>
            </w:r>
          </w:p>
          <w:p w:rsidR="00340ADC" w:rsidRDefault="00340ADC" w:rsidP="00655BA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инвалидов 3 группы </w:t>
            </w:r>
          </w:p>
          <w:p w:rsidR="00340ADC" w:rsidRPr="00655BA1" w:rsidRDefault="00340ADC" w:rsidP="00FE55C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одному из родителей или супруге (супругу) погибшего (умершего) инвалида боевых действий</w:t>
            </w:r>
          </w:p>
        </w:tc>
        <w:tc>
          <w:tcPr>
            <w:tcW w:w="3652" w:type="dxa"/>
          </w:tcPr>
          <w:p w:rsidR="00340ADC" w:rsidRPr="001C4DD9" w:rsidRDefault="00340ADC" w:rsidP="00655B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0ADC" w:rsidRPr="001C4DD9" w:rsidRDefault="00340ADC" w:rsidP="00655B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0ADC" w:rsidRPr="001C4DD9" w:rsidRDefault="00340ADC" w:rsidP="00655B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0ADC" w:rsidRPr="001C4DD9" w:rsidRDefault="00340ADC" w:rsidP="00655B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7 800  </w:t>
            </w:r>
          </w:p>
          <w:p w:rsidR="00340ADC" w:rsidRPr="001C4DD9" w:rsidRDefault="00340ADC" w:rsidP="00655B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4 680</w:t>
            </w:r>
          </w:p>
          <w:p w:rsidR="00340ADC" w:rsidRPr="001C4DD9" w:rsidRDefault="00340ADC" w:rsidP="00155C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2 340 </w:t>
            </w:r>
          </w:p>
          <w:p w:rsidR="00340ADC" w:rsidRPr="001C4DD9" w:rsidRDefault="00340ADC" w:rsidP="00155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2 340</w:t>
            </w:r>
          </w:p>
        </w:tc>
      </w:tr>
      <w:tr w:rsidR="00340ADC" w:rsidRPr="00331668" w:rsidTr="002B2E67">
        <w:tc>
          <w:tcPr>
            <w:tcW w:w="638" w:type="dxa"/>
          </w:tcPr>
          <w:p w:rsidR="00340ADC" w:rsidRPr="00655BA1" w:rsidRDefault="00340ADC" w:rsidP="0034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66" w:type="dxa"/>
          </w:tcPr>
          <w:p w:rsidR="00340ADC" w:rsidRPr="00655BA1" w:rsidRDefault="00340ADC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диновременн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к юбилею совместной жизни супружеским парам в следующих размерах:</w:t>
            </w:r>
          </w:p>
          <w:p w:rsidR="00340ADC" w:rsidRPr="00655BA1" w:rsidRDefault="00340ADC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50-летним юбилеем супружеской жизни </w:t>
            </w:r>
          </w:p>
          <w:p w:rsidR="00340ADC" w:rsidRPr="00655BA1" w:rsidRDefault="00340ADC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60-летним юбилеем супружеской жизни – </w:t>
            </w:r>
          </w:p>
          <w:p w:rsidR="00340ADC" w:rsidRDefault="00340ADC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70-летним юбилеем супружеской жизни </w:t>
            </w:r>
          </w:p>
          <w:p w:rsidR="00340ADC" w:rsidRPr="00655BA1" w:rsidRDefault="00340ADC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в связи с 75-летним юбилеем супружеской жизни</w:t>
            </w:r>
          </w:p>
        </w:tc>
        <w:tc>
          <w:tcPr>
            <w:tcW w:w="3652" w:type="dxa"/>
          </w:tcPr>
          <w:p w:rsidR="00340ADC" w:rsidRPr="001C4DD9" w:rsidRDefault="00340ADC" w:rsidP="00655B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ADC" w:rsidRDefault="00340ADC" w:rsidP="00155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ADC" w:rsidRPr="001C4DD9" w:rsidRDefault="00340ADC" w:rsidP="00155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D9">
              <w:rPr>
                <w:rFonts w:ascii="Times New Roman" w:hAnsi="Times New Roman" w:cs="Times New Roman"/>
                <w:b/>
                <w:sz w:val="24"/>
                <w:szCs w:val="24"/>
              </w:rPr>
              <w:t>20 000</w:t>
            </w:r>
          </w:p>
          <w:p w:rsidR="00340ADC" w:rsidRPr="001C4DD9" w:rsidRDefault="00340ADC" w:rsidP="00155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30 000 </w:t>
            </w:r>
          </w:p>
          <w:p w:rsidR="00340ADC" w:rsidRPr="001C4DD9" w:rsidRDefault="00340ADC" w:rsidP="00155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D9">
              <w:rPr>
                <w:rFonts w:ascii="Times New Roman" w:hAnsi="Times New Roman" w:cs="Times New Roman"/>
                <w:b/>
                <w:sz w:val="24"/>
                <w:szCs w:val="24"/>
              </w:rPr>
              <w:t>40 000</w:t>
            </w:r>
          </w:p>
          <w:p w:rsidR="00340ADC" w:rsidRPr="001C4DD9" w:rsidRDefault="00340ADC" w:rsidP="00155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D9">
              <w:rPr>
                <w:rFonts w:ascii="Times New Roman" w:hAnsi="Times New Roman" w:cs="Times New Roman"/>
                <w:b/>
                <w:sz w:val="24"/>
                <w:szCs w:val="24"/>
              </w:rPr>
              <w:t>50 000</w:t>
            </w:r>
          </w:p>
        </w:tc>
      </w:tr>
      <w:tr w:rsidR="00340ADC" w:rsidRPr="00331668" w:rsidTr="002B2E67">
        <w:tc>
          <w:tcPr>
            <w:tcW w:w="638" w:type="dxa"/>
          </w:tcPr>
          <w:p w:rsidR="00340ADC" w:rsidRPr="00655BA1" w:rsidRDefault="00340ADC" w:rsidP="0034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66" w:type="dxa"/>
          </w:tcPr>
          <w:p w:rsidR="00340ADC" w:rsidRPr="00655BA1" w:rsidRDefault="00340ADC" w:rsidP="0041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единовременн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денежн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на погребение умершей жертвы политических репрессий </w:t>
            </w:r>
          </w:p>
        </w:tc>
        <w:tc>
          <w:tcPr>
            <w:tcW w:w="3652" w:type="dxa"/>
          </w:tcPr>
          <w:p w:rsidR="00340ADC" w:rsidRPr="001C4DD9" w:rsidRDefault="00340ADC" w:rsidP="00155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3 000 </w:t>
            </w:r>
          </w:p>
        </w:tc>
      </w:tr>
      <w:tr w:rsidR="00340ADC" w:rsidRPr="00331668" w:rsidTr="002B2E67">
        <w:tc>
          <w:tcPr>
            <w:tcW w:w="638" w:type="dxa"/>
          </w:tcPr>
          <w:p w:rsidR="00340ADC" w:rsidRPr="00655BA1" w:rsidRDefault="00340ADC" w:rsidP="0034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66" w:type="dxa"/>
          </w:tcPr>
          <w:p w:rsidR="00340ADC" w:rsidRDefault="00340ADC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0ADC" w:rsidRPr="00655BA1" w:rsidRDefault="00340ADC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в случае 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, наводнени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или 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стихийно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бедстви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, произошедше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Ленинградской области, </w:t>
            </w:r>
          </w:p>
          <w:p w:rsidR="00340ADC" w:rsidRPr="00655BA1" w:rsidRDefault="00340ADC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в случае заболевания, которое привело к необходимости использования дорогостоящих видов медицинских услуг по жизненным показаниям, применения дорогостоящих лекарственных препаратов медицинского применения;</w:t>
            </w:r>
          </w:p>
          <w:p w:rsidR="00340ADC" w:rsidRDefault="00340ADC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в случае трудной жизненной ситуации, не позволяющей приобрести жизненно необходимые продукты питания, одежду и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0ADC" w:rsidRDefault="00340ADC" w:rsidP="0065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в случае обучения  студента в образовательной организации по очной форме обучения до достижения им возраста 23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0ADC" w:rsidRDefault="00340ADC" w:rsidP="00FE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-еди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новременная денежная выплата на основании социального контракта </w:t>
            </w:r>
          </w:p>
          <w:p w:rsidR="00340ADC" w:rsidRPr="00655BA1" w:rsidRDefault="00340ADC" w:rsidP="00FE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BA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социальные пособия на основании социального контракта </w:t>
            </w:r>
          </w:p>
        </w:tc>
        <w:tc>
          <w:tcPr>
            <w:tcW w:w="3652" w:type="dxa"/>
          </w:tcPr>
          <w:p w:rsidR="00340ADC" w:rsidRDefault="00340ADC" w:rsidP="00655B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ADC" w:rsidRPr="001C4DD9" w:rsidRDefault="00340ADC" w:rsidP="00655B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ADC" w:rsidRPr="001C4DD9" w:rsidRDefault="00340ADC" w:rsidP="00411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D9">
              <w:rPr>
                <w:rFonts w:ascii="Times New Roman" w:hAnsi="Times New Roman" w:cs="Times New Roman"/>
                <w:b/>
                <w:sz w:val="24"/>
                <w:szCs w:val="24"/>
              </w:rPr>
              <w:t>20 000</w:t>
            </w:r>
          </w:p>
          <w:p w:rsidR="00340ADC" w:rsidRPr="001C4DD9" w:rsidRDefault="00340ADC" w:rsidP="00411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ADC" w:rsidRDefault="00340ADC" w:rsidP="00411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ADC" w:rsidRPr="001C4DD9" w:rsidRDefault="00340ADC" w:rsidP="00411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ADC" w:rsidRPr="001C4DD9" w:rsidRDefault="00340ADC" w:rsidP="00411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D9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  <w:p w:rsidR="00340ADC" w:rsidRPr="001C4DD9" w:rsidRDefault="00340ADC" w:rsidP="00411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ADC" w:rsidRPr="001C4DD9" w:rsidRDefault="00340ADC" w:rsidP="00411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ADC" w:rsidRPr="001C4DD9" w:rsidRDefault="00340ADC" w:rsidP="00411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ADC" w:rsidRPr="001C4DD9" w:rsidRDefault="00340ADC" w:rsidP="00411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D9">
              <w:rPr>
                <w:rFonts w:ascii="Times New Roman" w:hAnsi="Times New Roman" w:cs="Times New Roman"/>
                <w:b/>
                <w:sz w:val="24"/>
                <w:szCs w:val="24"/>
              </w:rPr>
              <w:t>1 500</w:t>
            </w:r>
          </w:p>
          <w:p w:rsidR="00340ADC" w:rsidRPr="001C4DD9" w:rsidRDefault="00340ADC" w:rsidP="00411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ADC" w:rsidRPr="001C4DD9" w:rsidRDefault="00340ADC" w:rsidP="00411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ADC" w:rsidRPr="001C4DD9" w:rsidRDefault="00340ADC" w:rsidP="00411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ADC" w:rsidRPr="001C4DD9" w:rsidRDefault="00340ADC" w:rsidP="00411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D9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  <w:p w:rsidR="00340ADC" w:rsidRPr="001C4DD9" w:rsidRDefault="00340ADC" w:rsidP="00411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ADC" w:rsidRPr="001C4DD9" w:rsidRDefault="00340ADC" w:rsidP="00411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D9">
              <w:rPr>
                <w:rFonts w:ascii="Times New Roman" w:hAnsi="Times New Roman" w:cs="Times New Roman"/>
                <w:b/>
                <w:sz w:val="24"/>
                <w:szCs w:val="24"/>
              </w:rPr>
              <w:t>55862</w:t>
            </w:r>
          </w:p>
          <w:p w:rsidR="00340ADC" w:rsidRPr="001C4DD9" w:rsidRDefault="00340ADC" w:rsidP="00411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ADC" w:rsidRPr="001C4DD9" w:rsidRDefault="00340ADC" w:rsidP="00411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D9">
              <w:rPr>
                <w:rFonts w:ascii="Times New Roman" w:hAnsi="Times New Roman" w:cs="Times New Roman"/>
                <w:b/>
                <w:sz w:val="24"/>
                <w:szCs w:val="24"/>
              </w:rPr>
              <w:t>3 352</w:t>
            </w:r>
          </w:p>
        </w:tc>
      </w:tr>
    </w:tbl>
    <w:p w:rsidR="002F2A30" w:rsidRDefault="002F2A30" w:rsidP="00340ADC">
      <w:pPr>
        <w:rPr>
          <w:sz w:val="28"/>
          <w:szCs w:val="28"/>
        </w:rPr>
      </w:pPr>
      <w:bookmarkStart w:id="0" w:name="_GoBack"/>
      <w:bookmarkEnd w:id="0"/>
    </w:p>
    <w:sectPr w:rsidR="002F2A30" w:rsidSect="002B2E67">
      <w:pgSz w:w="11906" w:h="16838"/>
      <w:pgMar w:top="568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0F"/>
    <w:rsid w:val="0006415C"/>
    <w:rsid w:val="000B3CA6"/>
    <w:rsid w:val="00142BBD"/>
    <w:rsid w:val="00155C87"/>
    <w:rsid w:val="001C4DD9"/>
    <w:rsid w:val="001E1574"/>
    <w:rsid w:val="002941C7"/>
    <w:rsid w:val="002A3244"/>
    <w:rsid w:val="002A60FB"/>
    <w:rsid w:val="002B2E67"/>
    <w:rsid w:val="002F2A30"/>
    <w:rsid w:val="002F4197"/>
    <w:rsid w:val="0032136A"/>
    <w:rsid w:val="00331668"/>
    <w:rsid w:val="00340ADC"/>
    <w:rsid w:val="00353885"/>
    <w:rsid w:val="00374D57"/>
    <w:rsid w:val="003A4733"/>
    <w:rsid w:val="00411EA6"/>
    <w:rsid w:val="0044593F"/>
    <w:rsid w:val="00451168"/>
    <w:rsid w:val="004A3C08"/>
    <w:rsid w:val="004B4CCD"/>
    <w:rsid w:val="004C66CC"/>
    <w:rsid w:val="004C7F45"/>
    <w:rsid w:val="00522CF9"/>
    <w:rsid w:val="005A1472"/>
    <w:rsid w:val="005D3581"/>
    <w:rsid w:val="00602D5B"/>
    <w:rsid w:val="00602F83"/>
    <w:rsid w:val="0060680A"/>
    <w:rsid w:val="00655BA1"/>
    <w:rsid w:val="00691763"/>
    <w:rsid w:val="00697680"/>
    <w:rsid w:val="006B6CA7"/>
    <w:rsid w:val="006C0D9F"/>
    <w:rsid w:val="00703BA1"/>
    <w:rsid w:val="00753CED"/>
    <w:rsid w:val="00762D61"/>
    <w:rsid w:val="00783C0F"/>
    <w:rsid w:val="007B1CB3"/>
    <w:rsid w:val="007E49FA"/>
    <w:rsid w:val="00877E28"/>
    <w:rsid w:val="008B0B9C"/>
    <w:rsid w:val="00901C9B"/>
    <w:rsid w:val="009267FE"/>
    <w:rsid w:val="00956246"/>
    <w:rsid w:val="009A6165"/>
    <w:rsid w:val="009B4159"/>
    <w:rsid w:val="009C06BA"/>
    <w:rsid w:val="00A02228"/>
    <w:rsid w:val="00B87614"/>
    <w:rsid w:val="00B87A91"/>
    <w:rsid w:val="00BA1E4E"/>
    <w:rsid w:val="00BD00F4"/>
    <w:rsid w:val="00C10D1D"/>
    <w:rsid w:val="00C11C77"/>
    <w:rsid w:val="00C45C73"/>
    <w:rsid w:val="00CF59C3"/>
    <w:rsid w:val="00E25C11"/>
    <w:rsid w:val="00E80B13"/>
    <w:rsid w:val="00EC1FF0"/>
    <w:rsid w:val="00FB5969"/>
    <w:rsid w:val="00FE55C4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F6A43-6B2F-4CDE-8470-ACDD6E53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Лавринчук Михайловна</dc:creator>
  <cp:lastModifiedBy>Светлана Лавринчук Михайловна</cp:lastModifiedBy>
  <cp:revision>6</cp:revision>
  <cp:lastPrinted>2017-12-22T12:22:00Z</cp:lastPrinted>
  <dcterms:created xsi:type="dcterms:W3CDTF">2018-12-26T13:35:00Z</dcterms:created>
  <dcterms:modified xsi:type="dcterms:W3CDTF">2018-12-26T13:55:00Z</dcterms:modified>
</cp:coreProperties>
</file>