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034DE" w:rsidRPr="004034DE" w:rsidRDefault="004034DE" w:rsidP="00C90E1D">
      <w:pPr>
        <w:jc w:val="right"/>
        <w:rPr>
          <w:bCs/>
        </w:rPr>
      </w:pPr>
      <w:bookmarkStart w:id="0" w:name="_Hlk58816145"/>
      <w:bookmarkStart w:id="1" w:name="_Hlk24012513"/>
      <w:bookmarkStart w:id="2" w:name="_Hlk24012275"/>
      <w:bookmarkStart w:id="3" w:name="_Hlk24011853"/>
      <w:bookmarkStart w:id="4" w:name="_Toc17263230"/>
      <w:bookmarkStart w:id="5" w:name="_Hlk58816195"/>
      <w:r>
        <w:rPr>
          <w:b/>
          <w:bCs/>
        </w:rPr>
        <w:t xml:space="preserve">                                            </w:t>
      </w:r>
      <w:r w:rsidR="00233362">
        <w:rPr>
          <w:bCs/>
        </w:rPr>
        <w:t>УТВЕРЖДЕН</w:t>
      </w:r>
      <w:r w:rsidR="00C90E1D">
        <w:rPr>
          <w:bCs/>
        </w:rPr>
        <w:t>А</w:t>
      </w:r>
    </w:p>
    <w:p w:rsidR="004034DE" w:rsidRDefault="00233362" w:rsidP="00C90E1D">
      <w:pPr>
        <w:jc w:val="right"/>
        <w:rPr>
          <w:bCs/>
        </w:rPr>
      </w:pPr>
      <w:r>
        <w:rPr>
          <w:bCs/>
        </w:rPr>
        <w:t xml:space="preserve">                                            </w:t>
      </w:r>
      <w:r w:rsidR="00C90E1D">
        <w:rPr>
          <w:bCs/>
        </w:rPr>
        <w:t xml:space="preserve">                               п</w:t>
      </w:r>
      <w:r>
        <w:rPr>
          <w:bCs/>
        </w:rPr>
        <w:t>остановлением администрации</w:t>
      </w:r>
    </w:p>
    <w:p w:rsidR="00233362" w:rsidRDefault="00233362" w:rsidP="00C90E1D">
      <w:pPr>
        <w:jc w:val="right"/>
        <w:rPr>
          <w:bCs/>
        </w:rPr>
      </w:pPr>
      <w:r>
        <w:rPr>
          <w:bCs/>
        </w:rPr>
        <w:t xml:space="preserve">                                                                                  Сосновоборского городского округа                   </w:t>
      </w:r>
    </w:p>
    <w:p w:rsidR="00233362" w:rsidRDefault="00233362" w:rsidP="00C90E1D">
      <w:pPr>
        <w:jc w:val="right"/>
        <w:rPr>
          <w:bCs/>
        </w:rPr>
      </w:pPr>
      <w:r>
        <w:rPr>
          <w:bCs/>
        </w:rPr>
        <w:t xml:space="preserve">                                          </w:t>
      </w:r>
      <w:r w:rsidR="00D831B8">
        <w:rPr>
          <w:bCs/>
        </w:rPr>
        <w:t xml:space="preserve">                           от   22.12.2021 </w:t>
      </w:r>
      <w:r>
        <w:rPr>
          <w:bCs/>
        </w:rPr>
        <w:t>№</w:t>
      </w:r>
      <w:r w:rsidR="00D831B8">
        <w:rPr>
          <w:bCs/>
        </w:rPr>
        <w:t xml:space="preserve"> 2540</w:t>
      </w:r>
      <w:bookmarkStart w:id="6" w:name="_GoBack"/>
      <w:bookmarkEnd w:id="6"/>
    </w:p>
    <w:p w:rsidR="00233362" w:rsidRPr="004034DE" w:rsidRDefault="00233362" w:rsidP="00C90E1D">
      <w:pPr>
        <w:jc w:val="right"/>
        <w:rPr>
          <w:bCs/>
        </w:rPr>
      </w:pPr>
      <w:r>
        <w:rPr>
          <w:bCs/>
        </w:rPr>
        <w:t xml:space="preserve">                                                    (Приложение №</w:t>
      </w:r>
      <w:r w:rsidR="00C90E1D">
        <w:rPr>
          <w:bCs/>
        </w:rPr>
        <w:t xml:space="preserve"> </w:t>
      </w:r>
      <w:r>
        <w:rPr>
          <w:bCs/>
        </w:rPr>
        <w:t>1)</w:t>
      </w:r>
    </w:p>
    <w:p w:rsidR="004034DE" w:rsidRDefault="004034DE" w:rsidP="006B686E">
      <w:pPr>
        <w:spacing w:line="360" w:lineRule="auto"/>
        <w:jc w:val="center"/>
        <w:rPr>
          <w:b/>
          <w:bCs/>
        </w:rPr>
      </w:pPr>
    </w:p>
    <w:p w:rsidR="006B686E" w:rsidRDefault="00BA5298" w:rsidP="006B686E">
      <w:pPr>
        <w:spacing w:line="360" w:lineRule="auto"/>
        <w:jc w:val="center"/>
        <w:rPr>
          <w:b/>
          <w:bCs/>
        </w:rPr>
      </w:pPr>
      <w:r>
        <w:rPr>
          <w:b/>
          <w:bCs/>
          <w:noProof/>
        </w:rPr>
        <w:drawing>
          <wp:inline distT="0" distB="0" distL="0" distR="0" wp14:anchorId="60830B6A" wp14:editId="06042C36">
            <wp:extent cx="1386150" cy="1708669"/>
            <wp:effectExtent l="0" t="0" r="508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8">
                      <a:extLst>
                        <a:ext uri="{28A0092B-C50C-407E-A947-70E740481C1C}">
                          <a14:useLocalDpi xmlns:a14="http://schemas.microsoft.com/office/drawing/2010/main" val="0"/>
                        </a:ext>
                      </a:extLst>
                    </a:blip>
                    <a:stretch>
                      <a:fillRect/>
                    </a:stretch>
                  </pic:blipFill>
                  <pic:spPr>
                    <a:xfrm>
                      <a:off x="0" y="0"/>
                      <a:ext cx="1427242" cy="1759322"/>
                    </a:xfrm>
                    <a:prstGeom prst="rect">
                      <a:avLst/>
                    </a:prstGeom>
                  </pic:spPr>
                </pic:pic>
              </a:graphicData>
            </a:graphic>
          </wp:inline>
        </w:drawing>
      </w:r>
    </w:p>
    <w:p w:rsidR="006B686E" w:rsidRDefault="006B686E" w:rsidP="006B686E">
      <w:pPr>
        <w:spacing w:line="360" w:lineRule="auto"/>
        <w:jc w:val="center"/>
        <w:rPr>
          <w:b/>
          <w:bCs/>
        </w:rPr>
      </w:pPr>
    </w:p>
    <w:p w:rsidR="006B686E" w:rsidRPr="00D85C3A" w:rsidRDefault="00BA5298" w:rsidP="006B686E">
      <w:pPr>
        <w:spacing w:line="360" w:lineRule="auto"/>
        <w:jc w:val="center"/>
        <w:rPr>
          <w:b/>
          <w:bCs/>
        </w:rPr>
      </w:pPr>
      <w:r>
        <w:rPr>
          <w:b/>
          <w:bCs/>
          <w:noProof/>
        </w:rPr>
        <w:drawing>
          <wp:inline distT="0" distB="0" distL="0" distR="0" wp14:anchorId="01014C39" wp14:editId="6E4F419E">
            <wp:extent cx="1550577" cy="1771517"/>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10120" cy="1839544"/>
                    </a:xfrm>
                    <a:prstGeom prst="rect">
                      <a:avLst/>
                    </a:prstGeom>
                  </pic:spPr>
                </pic:pic>
              </a:graphicData>
            </a:graphic>
          </wp:inline>
        </w:drawing>
      </w:r>
    </w:p>
    <w:p w:rsidR="00E645FB" w:rsidRDefault="00E645FB" w:rsidP="006B686E">
      <w:pPr>
        <w:spacing w:line="360" w:lineRule="auto"/>
        <w:jc w:val="center"/>
        <w:rPr>
          <w:b/>
          <w:bCs/>
        </w:rPr>
      </w:pPr>
    </w:p>
    <w:p w:rsidR="006B686E" w:rsidRPr="00D85C3A" w:rsidRDefault="004D40EA" w:rsidP="006B686E">
      <w:pPr>
        <w:spacing w:line="360" w:lineRule="auto"/>
        <w:jc w:val="center"/>
        <w:rPr>
          <w:b/>
          <w:bCs/>
        </w:rPr>
      </w:pPr>
      <w:r>
        <w:rPr>
          <w:b/>
          <w:bCs/>
        </w:rPr>
        <w:t xml:space="preserve">АКТУАЛИЗАЦИЯ </w:t>
      </w:r>
      <w:r w:rsidR="006B686E" w:rsidRPr="00D85C3A">
        <w:rPr>
          <w:b/>
          <w:bCs/>
        </w:rPr>
        <w:t>СХЕМ</w:t>
      </w:r>
      <w:r>
        <w:rPr>
          <w:b/>
          <w:bCs/>
        </w:rPr>
        <w:t>Ы</w:t>
      </w:r>
      <w:r w:rsidR="006B686E" w:rsidRPr="00D85C3A">
        <w:rPr>
          <w:b/>
          <w:bCs/>
        </w:rPr>
        <w:t xml:space="preserve"> ВОДОСНАБЖЕНИЯ </w:t>
      </w:r>
    </w:p>
    <w:p w:rsidR="00C179CB" w:rsidRPr="00D85C3A" w:rsidRDefault="00261617" w:rsidP="006B686E">
      <w:pPr>
        <w:spacing w:line="360" w:lineRule="auto"/>
        <w:jc w:val="center"/>
        <w:rPr>
          <w:b/>
          <w:bCs/>
        </w:rPr>
      </w:pPr>
      <w:r>
        <w:rPr>
          <w:b/>
          <w:bCs/>
        </w:rPr>
        <w:t>МУНИЦИПАЛЬНОГО ОБРАЗОВАНИ</w:t>
      </w:r>
      <w:r w:rsidR="00212587">
        <w:rPr>
          <w:b/>
          <w:bCs/>
        </w:rPr>
        <w:t>Я</w:t>
      </w:r>
    </w:p>
    <w:p w:rsidR="004816CA" w:rsidRPr="00D85C3A" w:rsidRDefault="00261617" w:rsidP="006B686E">
      <w:pPr>
        <w:spacing w:line="360" w:lineRule="auto"/>
        <w:jc w:val="center"/>
        <w:rPr>
          <w:b/>
          <w:bCs/>
          <w:szCs w:val="28"/>
        </w:rPr>
      </w:pPr>
      <w:r>
        <w:rPr>
          <w:b/>
          <w:bCs/>
        </w:rPr>
        <w:t>СОСНОВОБОРСКИЙ ГОРОДСКОЙ ОКРУГ</w:t>
      </w:r>
    </w:p>
    <w:p w:rsidR="00040B3D" w:rsidRPr="00D85C3A" w:rsidRDefault="00261617" w:rsidP="006B686E">
      <w:pPr>
        <w:spacing w:line="360" w:lineRule="auto"/>
        <w:jc w:val="center"/>
        <w:rPr>
          <w:b/>
          <w:bCs/>
          <w:szCs w:val="28"/>
        </w:rPr>
      </w:pPr>
      <w:r>
        <w:rPr>
          <w:b/>
          <w:bCs/>
          <w:szCs w:val="28"/>
        </w:rPr>
        <w:t>ЛЕНИНГРАДСКОЙ ОБЛАСТИ НА ПЕРИОД ДО 2048 ГОДА</w:t>
      </w:r>
    </w:p>
    <w:p w:rsidR="00751FE7" w:rsidRDefault="00100B66" w:rsidP="006B686E">
      <w:pPr>
        <w:spacing w:line="360" w:lineRule="auto"/>
        <w:jc w:val="center"/>
        <w:rPr>
          <w:b/>
          <w:bCs/>
          <w:szCs w:val="28"/>
        </w:rPr>
      </w:pPr>
      <w:r w:rsidRPr="00D85C3A">
        <w:rPr>
          <w:b/>
          <w:bCs/>
          <w:szCs w:val="28"/>
        </w:rPr>
        <w:t xml:space="preserve">Том </w:t>
      </w:r>
      <w:r w:rsidR="00040B3D">
        <w:rPr>
          <w:b/>
          <w:bCs/>
          <w:szCs w:val="28"/>
        </w:rPr>
        <w:t>1</w:t>
      </w:r>
      <w:r w:rsidR="00BB662F" w:rsidRPr="00D85C3A">
        <w:rPr>
          <w:b/>
          <w:bCs/>
          <w:szCs w:val="28"/>
        </w:rPr>
        <w:t xml:space="preserve">. </w:t>
      </w:r>
      <w:r w:rsidR="00261617">
        <w:rPr>
          <w:b/>
          <w:bCs/>
          <w:szCs w:val="28"/>
        </w:rPr>
        <w:t>537</w:t>
      </w:r>
      <w:r w:rsidR="00762062" w:rsidRPr="00D85C3A">
        <w:rPr>
          <w:b/>
          <w:bCs/>
          <w:szCs w:val="28"/>
        </w:rPr>
        <w:t>-СВС-ПЗ-</w:t>
      </w:r>
      <w:r w:rsidR="00040B3D">
        <w:rPr>
          <w:b/>
          <w:bCs/>
          <w:szCs w:val="28"/>
        </w:rPr>
        <w:t>1</w:t>
      </w:r>
    </w:p>
    <w:p w:rsidR="00751FE7" w:rsidRDefault="00751FE7" w:rsidP="006B686E">
      <w:pPr>
        <w:spacing w:line="360" w:lineRule="auto"/>
        <w:jc w:val="center"/>
        <w:rPr>
          <w:b/>
          <w:bCs/>
          <w:szCs w:val="28"/>
        </w:rPr>
      </w:pPr>
    </w:p>
    <w:p w:rsidR="00D157FC" w:rsidRDefault="00D157FC" w:rsidP="006B686E">
      <w:pPr>
        <w:spacing w:line="360" w:lineRule="auto"/>
        <w:jc w:val="center"/>
        <w:rPr>
          <w:b/>
          <w:bCs/>
          <w:szCs w:val="28"/>
        </w:rPr>
      </w:pPr>
    </w:p>
    <w:p w:rsidR="00BA5298" w:rsidRDefault="00BA5298" w:rsidP="006B686E">
      <w:pPr>
        <w:spacing w:line="360" w:lineRule="auto"/>
        <w:jc w:val="center"/>
        <w:rPr>
          <w:b/>
          <w:bCs/>
          <w:szCs w:val="28"/>
        </w:rPr>
      </w:pPr>
    </w:p>
    <w:p w:rsidR="00BA5298" w:rsidRDefault="00BA5298" w:rsidP="006B686E">
      <w:pPr>
        <w:spacing w:line="360" w:lineRule="auto"/>
        <w:jc w:val="center"/>
        <w:rPr>
          <w:b/>
          <w:bCs/>
          <w:szCs w:val="28"/>
        </w:rPr>
      </w:pPr>
    </w:p>
    <w:p w:rsidR="00261617" w:rsidRDefault="00261617" w:rsidP="006B686E">
      <w:pPr>
        <w:spacing w:line="360" w:lineRule="auto"/>
        <w:jc w:val="center"/>
        <w:rPr>
          <w:b/>
          <w:bCs/>
          <w:szCs w:val="28"/>
        </w:rPr>
      </w:pPr>
    </w:p>
    <w:p w:rsidR="00751FE7" w:rsidRDefault="00751FE7" w:rsidP="006B686E">
      <w:pPr>
        <w:spacing w:line="360" w:lineRule="auto"/>
        <w:jc w:val="center"/>
        <w:rPr>
          <w:sz w:val="32"/>
        </w:rPr>
      </w:pPr>
      <w:r>
        <w:rPr>
          <w:b/>
          <w:bCs/>
          <w:szCs w:val="28"/>
        </w:rPr>
        <w:t>Санкт-Петербург, 2021</w:t>
      </w:r>
    </w:p>
    <w:p w:rsidR="006B686E" w:rsidRPr="004816CA" w:rsidRDefault="006B686E" w:rsidP="006C4276">
      <w:pPr>
        <w:tabs>
          <w:tab w:val="center" w:pos="4814"/>
          <w:tab w:val="left" w:pos="6300"/>
        </w:tabs>
        <w:rPr>
          <w:sz w:val="32"/>
        </w:rPr>
        <w:sectPr w:rsidR="006B686E" w:rsidRPr="004816CA" w:rsidSect="00427C86">
          <w:footerReference w:type="default" r:id="rId10"/>
          <w:pgSz w:w="11906" w:h="16838"/>
          <w:pgMar w:top="1649" w:right="1285" w:bottom="1169" w:left="1701" w:header="720" w:footer="720" w:gutter="0"/>
          <w:pgBorders>
            <w:top w:val="single" w:sz="6" w:space="25" w:color="000000"/>
            <w:left w:val="single" w:sz="6" w:space="21" w:color="000000"/>
            <w:bottom w:val="single" w:sz="6" w:space="1" w:color="000000"/>
            <w:right w:val="single" w:sz="6" w:space="20" w:color="000000"/>
          </w:pgBorders>
          <w:cols w:space="720"/>
          <w:titlePg/>
          <w:docGrid w:linePitch="381"/>
        </w:sectPr>
      </w:pPr>
    </w:p>
    <w:p w:rsidR="00DF2205" w:rsidRPr="004816CA" w:rsidRDefault="00756140" w:rsidP="003935FE">
      <w:pPr>
        <w:pStyle w:val="00"/>
      </w:pPr>
      <w:bookmarkStart w:id="7" w:name="_Toc90116209"/>
      <w:bookmarkEnd w:id="0"/>
      <w:r>
        <w:lastRenderedPageBreak/>
        <w:t>СОДЕРЖАНИЕ</w:t>
      </w:r>
      <w:bookmarkEnd w:id="7"/>
    </w:p>
    <w:bookmarkEnd w:id="5" w:displacedByCustomXml="next"/>
    <w:sdt>
      <w:sdtPr>
        <w:rPr>
          <w:b w:val="0"/>
          <w:bCs/>
          <w:caps w:val="0"/>
          <w:noProof w:val="0"/>
          <w:sz w:val="20"/>
        </w:rPr>
        <w:id w:val="16664696"/>
        <w:docPartObj>
          <w:docPartGallery w:val="Table of Contents"/>
          <w:docPartUnique/>
        </w:docPartObj>
      </w:sdtPr>
      <w:sdtEndPr>
        <w:rPr>
          <w:b/>
          <w:bCs w:val="0"/>
          <w:caps/>
          <w:noProof/>
          <w:sz w:val="24"/>
        </w:rPr>
      </w:sdtEndPr>
      <w:sdtContent>
        <w:bookmarkEnd w:id="4" w:displacedByCustomXml="prev"/>
        <w:p w:rsidR="00FF1F5E" w:rsidRDefault="00956BB2">
          <w:pPr>
            <w:pStyle w:val="13"/>
            <w:rPr>
              <w:rFonts w:asciiTheme="minorHAnsi" w:eastAsiaTheme="minorEastAsia" w:hAnsiTheme="minorHAnsi" w:cstheme="minorBidi"/>
              <w:b w:val="0"/>
              <w:caps w:val="0"/>
              <w:sz w:val="22"/>
              <w:szCs w:val="22"/>
            </w:rPr>
          </w:pPr>
          <w:r w:rsidRPr="004816CA">
            <w:rPr>
              <w:b w:val="0"/>
            </w:rPr>
            <w:fldChar w:fldCharType="begin"/>
          </w:r>
          <w:r w:rsidRPr="004816CA">
            <w:rPr>
              <w:b w:val="0"/>
            </w:rPr>
            <w:instrText xml:space="preserve"> TOC \o \h \z \u </w:instrText>
          </w:r>
          <w:r w:rsidRPr="004816CA">
            <w:rPr>
              <w:b w:val="0"/>
            </w:rPr>
            <w:fldChar w:fldCharType="separate"/>
          </w:r>
          <w:hyperlink w:anchor="_Toc90116209" w:history="1">
            <w:r w:rsidR="00FF1F5E" w:rsidRPr="00583991">
              <w:rPr>
                <w:rStyle w:val="aff6"/>
              </w:rPr>
              <w:t>СОДЕРЖАНИЕ</w:t>
            </w:r>
            <w:r w:rsidR="00FF1F5E">
              <w:rPr>
                <w:webHidden/>
              </w:rPr>
              <w:tab/>
            </w:r>
            <w:r w:rsidR="00FF1F5E">
              <w:rPr>
                <w:webHidden/>
              </w:rPr>
              <w:fldChar w:fldCharType="begin"/>
            </w:r>
            <w:r w:rsidR="00FF1F5E">
              <w:rPr>
                <w:webHidden/>
              </w:rPr>
              <w:instrText xml:space="preserve"> PAGEREF _Toc90116209 \h </w:instrText>
            </w:r>
            <w:r w:rsidR="00FF1F5E">
              <w:rPr>
                <w:webHidden/>
              </w:rPr>
            </w:r>
            <w:r w:rsidR="00FF1F5E">
              <w:rPr>
                <w:webHidden/>
              </w:rPr>
              <w:fldChar w:fldCharType="separate"/>
            </w:r>
            <w:r w:rsidR="00FF1F5E">
              <w:rPr>
                <w:webHidden/>
              </w:rPr>
              <w:t>2</w:t>
            </w:r>
            <w:r w:rsidR="00FF1F5E">
              <w:rPr>
                <w:webHidden/>
              </w:rPr>
              <w:fldChar w:fldCharType="end"/>
            </w:r>
          </w:hyperlink>
        </w:p>
        <w:p w:rsidR="00FF1F5E" w:rsidRDefault="00E447DF">
          <w:pPr>
            <w:pStyle w:val="13"/>
            <w:rPr>
              <w:rFonts w:asciiTheme="minorHAnsi" w:eastAsiaTheme="minorEastAsia" w:hAnsiTheme="minorHAnsi" w:cstheme="minorBidi"/>
              <w:b w:val="0"/>
              <w:caps w:val="0"/>
              <w:sz w:val="22"/>
              <w:szCs w:val="22"/>
            </w:rPr>
          </w:pPr>
          <w:hyperlink w:anchor="_Toc90116210" w:history="1">
            <w:r w:rsidR="00FF1F5E" w:rsidRPr="00583991">
              <w:rPr>
                <w:rStyle w:val="aff6"/>
              </w:rPr>
              <w:t>СОСТАВ ОТЧЕТНОЙ ТЕХНИЧЕСКОЙ ДОКУМЕНТАЦИИ</w:t>
            </w:r>
            <w:r w:rsidR="00FF1F5E">
              <w:rPr>
                <w:webHidden/>
              </w:rPr>
              <w:tab/>
            </w:r>
            <w:r w:rsidR="00FF1F5E">
              <w:rPr>
                <w:webHidden/>
              </w:rPr>
              <w:fldChar w:fldCharType="begin"/>
            </w:r>
            <w:r w:rsidR="00FF1F5E">
              <w:rPr>
                <w:webHidden/>
              </w:rPr>
              <w:instrText xml:space="preserve"> PAGEREF _Toc90116210 \h </w:instrText>
            </w:r>
            <w:r w:rsidR="00FF1F5E">
              <w:rPr>
                <w:webHidden/>
              </w:rPr>
            </w:r>
            <w:r w:rsidR="00FF1F5E">
              <w:rPr>
                <w:webHidden/>
              </w:rPr>
              <w:fldChar w:fldCharType="separate"/>
            </w:r>
            <w:r w:rsidR="00FF1F5E">
              <w:rPr>
                <w:webHidden/>
              </w:rPr>
              <w:t>6</w:t>
            </w:r>
            <w:r w:rsidR="00FF1F5E">
              <w:rPr>
                <w:webHidden/>
              </w:rPr>
              <w:fldChar w:fldCharType="end"/>
            </w:r>
          </w:hyperlink>
        </w:p>
        <w:p w:rsidR="00FF1F5E" w:rsidRDefault="00E447DF">
          <w:pPr>
            <w:pStyle w:val="13"/>
            <w:rPr>
              <w:rFonts w:asciiTheme="minorHAnsi" w:eastAsiaTheme="minorEastAsia" w:hAnsiTheme="minorHAnsi" w:cstheme="minorBidi"/>
              <w:b w:val="0"/>
              <w:caps w:val="0"/>
              <w:sz w:val="22"/>
              <w:szCs w:val="22"/>
            </w:rPr>
          </w:pPr>
          <w:hyperlink w:anchor="_Toc90116211" w:history="1">
            <w:r w:rsidR="00FF1F5E" w:rsidRPr="00583991">
              <w:rPr>
                <w:rStyle w:val="aff6"/>
              </w:rPr>
              <w:t>ПЕРЕЧЕНЬ ИСПОЛЬЗОВАННЫХ НОРМАТИВНЫХ ПРАВОВЫХ АКТОВ</w:t>
            </w:r>
            <w:r w:rsidR="00FF1F5E">
              <w:rPr>
                <w:webHidden/>
              </w:rPr>
              <w:tab/>
            </w:r>
            <w:r w:rsidR="00FF1F5E">
              <w:rPr>
                <w:webHidden/>
              </w:rPr>
              <w:fldChar w:fldCharType="begin"/>
            </w:r>
            <w:r w:rsidR="00FF1F5E">
              <w:rPr>
                <w:webHidden/>
              </w:rPr>
              <w:instrText xml:space="preserve"> PAGEREF _Toc90116211 \h </w:instrText>
            </w:r>
            <w:r w:rsidR="00FF1F5E">
              <w:rPr>
                <w:webHidden/>
              </w:rPr>
            </w:r>
            <w:r w:rsidR="00FF1F5E">
              <w:rPr>
                <w:webHidden/>
              </w:rPr>
              <w:fldChar w:fldCharType="separate"/>
            </w:r>
            <w:r w:rsidR="00FF1F5E">
              <w:rPr>
                <w:webHidden/>
              </w:rPr>
              <w:t>7</w:t>
            </w:r>
            <w:r w:rsidR="00FF1F5E">
              <w:rPr>
                <w:webHidden/>
              </w:rPr>
              <w:fldChar w:fldCharType="end"/>
            </w:r>
          </w:hyperlink>
        </w:p>
        <w:p w:rsidR="00FF1F5E" w:rsidRDefault="00E447DF">
          <w:pPr>
            <w:pStyle w:val="13"/>
            <w:rPr>
              <w:rFonts w:asciiTheme="minorHAnsi" w:eastAsiaTheme="minorEastAsia" w:hAnsiTheme="minorHAnsi" w:cstheme="minorBidi"/>
              <w:b w:val="0"/>
              <w:caps w:val="0"/>
              <w:sz w:val="22"/>
              <w:szCs w:val="22"/>
            </w:rPr>
          </w:pPr>
          <w:hyperlink w:anchor="_Toc90116212" w:history="1">
            <w:r w:rsidR="00FF1F5E" w:rsidRPr="00583991">
              <w:rPr>
                <w:rStyle w:val="aff6"/>
              </w:rPr>
              <w:t>ТЕРМИНЫ, ОПРЕДЕЛЕНИЯ, СОКРАЩЕНИЯ</w:t>
            </w:r>
            <w:r w:rsidR="00FF1F5E">
              <w:rPr>
                <w:webHidden/>
              </w:rPr>
              <w:tab/>
            </w:r>
            <w:r w:rsidR="00FF1F5E">
              <w:rPr>
                <w:webHidden/>
              </w:rPr>
              <w:fldChar w:fldCharType="begin"/>
            </w:r>
            <w:r w:rsidR="00FF1F5E">
              <w:rPr>
                <w:webHidden/>
              </w:rPr>
              <w:instrText xml:space="preserve"> PAGEREF _Toc90116212 \h </w:instrText>
            </w:r>
            <w:r w:rsidR="00FF1F5E">
              <w:rPr>
                <w:webHidden/>
              </w:rPr>
            </w:r>
            <w:r w:rsidR="00FF1F5E">
              <w:rPr>
                <w:webHidden/>
              </w:rPr>
              <w:fldChar w:fldCharType="separate"/>
            </w:r>
            <w:r w:rsidR="00FF1F5E">
              <w:rPr>
                <w:webHidden/>
              </w:rPr>
              <w:t>9</w:t>
            </w:r>
            <w:r w:rsidR="00FF1F5E">
              <w:rPr>
                <w:webHidden/>
              </w:rPr>
              <w:fldChar w:fldCharType="end"/>
            </w:r>
          </w:hyperlink>
        </w:p>
        <w:p w:rsidR="00FF1F5E" w:rsidRDefault="00E447DF">
          <w:pPr>
            <w:pStyle w:val="13"/>
            <w:rPr>
              <w:rFonts w:asciiTheme="minorHAnsi" w:eastAsiaTheme="minorEastAsia" w:hAnsiTheme="minorHAnsi" w:cstheme="minorBidi"/>
              <w:b w:val="0"/>
              <w:caps w:val="0"/>
              <w:sz w:val="22"/>
              <w:szCs w:val="22"/>
            </w:rPr>
          </w:pPr>
          <w:hyperlink w:anchor="_Toc90116213" w:history="1">
            <w:r w:rsidR="00FF1F5E" w:rsidRPr="00583991">
              <w:rPr>
                <w:rStyle w:val="aff6"/>
              </w:rPr>
              <w:t>ОБЩИЕ ПОЛОЖЕНИЯ</w:t>
            </w:r>
            <w:r w:rsidR="00FF1F5E">
              <w:rPr>
                <w:webHidden/>
              </w:rPr>
              <w:tab/>
            </w:r>
            <w:r w:rsidR="00FF1F5E">
              <w:rPr>
                <w:webHidden/>
              </w:rPr>
              <w:fldChar w:fldCharType="begin"/>
            </w:r>
            <w:r w:rsidR="00FF1F5E">
              <w:rPr>
                <w:webHidden/>
              </w:rPr>
              <w:instrText xml:space="preserve"> PAGEREF _Toc90116213 \h </w:instrText>
            </w:r>
            <w:r w:rsidR="00FF1F5E">
              <w:rPr>
                <w:webHidden/>
              </w:rPr>
            </w:r>
            <w:r w:rsidR="00FF1F5E">
              <w:rPr>
                <w:webHidden/>
              </w:rPr>
              <w:fldChar w:fldCharType="separate"/>
            </w:r>
            <w:r w:rsidR="00FF1F5E">
              <w:rPr>
                <w:webHidden/>
              </w:rPr>
              <w:t>14</w:t>
            </w:r>
            <w:r w:rsidR="00FF1F5E">
              <w:rPr>
                <w:webHidden/>
              </w:rPr>
              <w:fldChar w:fldCharType="end"/>
            </w:r>
          </w:hyperlink>
        </w:p>
        <w:p w:rsidR="00FF1F5E" w:rsidRDefault="00E447DF">
          <w:pPr>
            <w:pStyle w:val="13"/>
            <w:rPr>
              <w:rFonts w:asciiTheme="minorHAnsi" w:eastAsiaTheme="minorEastAsia" w:hAnsiTheme="minorHAnsi" w:cstheme="minorBidi"/>
              <w:b w:val="0"/>
              <w:caps w:val="0"/>
              <w:sz w:val="22"/>
              <w:szCs w:val="22"/>
            </w:rPr>
          </w:pPr>
          <w:hyperlink w:anchor="_Toc90116214" w:history="1">
            <w:r w:rsidR="00FF1F5E" w:rsidRPr="00583991">
              <w:rPr>
                <w:rStyle w:val="aff6"/>
              </w:rPr>
              <w:t>Краткая характеристика МО Сосновоборский ГО</w:t>
            </w:r>
            <w:r w:rsidR="00FF1F5E">
              <w:rPr>
                <w:webHidden/>
              </w:rPr>
              <w:tab/>
            </w:r>
            <w:r w:rsidR="00FF1F5E">
              <w:rPr>
                <w:webHidden/>
              </w:rPr>
              <w:fldChar w:fldCharType="begin"/>
            </w:r>
            <w:r w:rsidR="00FF1F5E">
              <w:rPr>
                <w:webHidden/>
              </w:rPr>
              <w:instrText xml:space="preserve"> PAGEREF _Toc90116214 \h </w:instrText>
            </w:r>
            <w:r w:rsidR="00FF1F5E">
              <w:rPr>
                <w:webHidden/>
              </w:rPr>
            </w:r>
            <w:r w:rsidR="00FF1F5E">
              <w:rPr>
                <w:webHidden/>
              </w:rPr>
              <w:fldChar w:fldCharType="separate"/>
            </w:r>
            <w:r w:rsidR="00FF1F5E">
              <w:rPr>
                <w:webHidden/>
              </w:rPr>
              <w:t>15</w:t>
            </w:r>
            <w:r w:rsidR="00FF1F5E">
              <w:rPr>
                <w:webHidden/>
              </w:rPr>
              <w:fldChar w:fldCharType="end"/>
            </w:r>
          </w:hyperlink>
        </w:p>
        <w:p w:rsidR="00FF1F5E" w:rsidRDefault="00E447DF">
          <w:pPr>
            <w:pStyle w:val="13"/>
            <w:tabs>
              <w:tab w:val="left" w:pos="1320"/>
            </w:tabs>
            <w:rPr>
              <w:rFonts w:asciiTheme="minorHAnsi" w:eastAsiaTheme="minorEastAsia" w:hAnsiTheme="minorHAnsi" w:cstheme="minorBidi"/>
              <w:b w:val="0"/>
              <w:caps w:val="0"/>
              <w:sz w:val="22"/>
              <w:szCs w:val="22"/>
            </w:rPr>
          </w:pPr>
          <w:hyperlink w:anchor="_Toc90116215" w:history="1">
            <w:r w:rsidR="00FF1F5E" w:rsidRPr="00583991">
              <w:rPr>
                <w:rStyle w:val="aff6"/>
                <w14:scene3d>
                  <w14:camera w14:prst="orthographicFront"/>
                  <w14:lightRig w14:rig="threePt" w14:dir="t">
                    <w14:rot w14:lat="0" w14:lon="0" w14:rev="0"/>
                  </w14:lightRig>
                </w14:scene3d>
              </w:rPr>
              <w:t>Глава 1.</w:t>
            </w:r>
            <w:r w:rsidR="00FF1F5E">
              <w:rPr>
                <w:rFonts w:asciiTheme="minorHAnsi" w:eastAsiaTheme="minorEastAsia" w:hAnsiTheme="minorHAnsi" w:cstheme="minorBidi"/>
                <w:b w:val="0"/>
                <w:caps w:val="0"/>
                <w:sz w:val="22"/>
                <w:szCs w:val="22"/>
              </w:rPr>
              <w:tab/>
            </w:r>
            <w:r w:rsidR="00FF1F5E" w:rsidRPr="00583991">
              <w:rPr>
                <w:rStyle w:val="aff6"/>
              </w:rPr>
              <w:t>Схема водоснабжения</w:t>
            </w:r>
            <w:r w:rsidR="00FF1F5E">
              <w:rPr>
                <w:webHidden/>
              </w:rPr>
              <w:tab/>
            </w:r>
            <w:r w:rsidR="00FF1F5E">
              <w:rPr>
                <w:webHidden/>
              </w:rPr>
              <w:fldChar w:fldCharType="begin"/>
            </w:r>
            <w:r w:rsidR="00FF1F5E">
              <w:rPr>
                <w:webHidden/>
              </w:rPr>
              <w:instrText xml:space="preserve"> PAGEREF _Toc90116215 \h </w:instrText>
            </w:r>
            <w:r w:rsidR="00FF1F5E">
              <w:rPr>
                <w:webHidden/>
              </w:rPr>
            </w:r>
            <w:r w:rsidR="00FF1F5E">
              <w:rPr>
                <w:webHidden/>
              </w:rPr>
              <w:fldChar w:fldCharType="separate"/>
            </w:r>
            <w:r w:rsidR="00FF1F5E">
              <w:rPr>
                <w:webHidden/>
              </w:rPr>
              <w:t>17</w:t>
            </w:r>
            <w:r w:rsidR="00FF1F5E">
              <w:rPr>
                <w:webHidden/>
              </w:rPr>
              <w:fldChar w:fldCharType="end"/>
            </w:r>
          </w:hyperlink>
        </w:p>
        <w:p w:rsidR="00FF1F5E" w:rsidRDefault="00E447DF">
          <w:pPr>
            <w:pStyle w:val="22"/>
            <w:rPr>
              <w:rFonts w:asciiTheme="minorHAnsi" w:eastAsiaTheme="minorEastAsia" w:hAnsiTheme="minorHAnsi" w:cstheme="minorBidi"/>
              <w:b w:val="0"/>
              <w:sz w:val="22"/>
              <w:szCs w:val="22"/>
            </w:rPr>
          </w:pPr>
          <w:hyperlink w:anchor="_Toc90116216" w:history="1">
            <w:r w:rsidR="00FF1F5E" w:rsidRPr="00583991">
              <w:rPr>
                <w:rStyle w:val="aff6"/>
                <w14:scene3d>
                  <w14:camera w14:prst="orthographicFront"/>
                  <w14:lightRig w14:rig="threePt" w14:dir="t">
                    <w14:rot w14:lat="0" w14:lon="0" w14:rev="0"/>
                  </w14:lightRig>
                </w14:scene3d>
              </w:rPr>
              <w:t>1.1</w:t>
            </w:r>
            <w:r w:rsidR="00FF1F5E">
              <w:rPr>
                <w:rFonts w:asciiTheme="minorHAnsi" w:eastAsiaTheme="minorEastAsia" w:hAnsiTheme="minorHAnsi" w:cstheme="minorBidi"/>
                <w:b w:val="0"/>
                <w:sz w:val="22"/>
                <w:szCs w:val="22"/>
              </w:rPr>
              <w:tab/>
            </w:r>
            <w:r w:rsidR="00FF1F5E" w:rsidRPr="00583991">
              <w:rPr>
                <w:rStyle w:val="aff6"/>
              </w:rPr>
              <w:t>Раздел «Технико-экономическое состояние централизованных систем водоснабжения муниципального образования»</w:t>
            </w:r>
            <w:r w:rsidR="00FF1F5E">
              <w:rPr>
                <w:webHidden/>
              </w:rPr>
              <w:tab/>
            </w:r>
            <w:r w:rsidR="00FF1F5E">
              <w:rPr>
                <w:webHidden/>
              </w:rPr>
              <w:fldChar w:fldCharType="begin"/>
            </w:r>
            <w:r w:rsidR="00FF1F5E">
              <w:rPr>
                <w:webHidden/>
              </w:rPr>
              <w:instrText xml:space="preserve"> PAGEREF _Toc90116216 \h </w:instrText>
            </w:r>
            <w:r w:rsidR="00FF1F5E">
              <w:rPr>
                <w:webHidden/>
              </w:rPr>
            </w:r>
            <w:r w:rsidR="00FF1F5E">
              <w:rPr>
                <w:webHidden/>
              </w:rPr>
              <w:fldChar w:fldCharType="separate"/>
            </w:r>
            <w:r w:rsidR="00FF1F5E">
              <w:rPr>
                <w:webHidden/>
              </w:rPr>
              <w:t>17</w:t>
            </w:r>
            <w:r w:rsidR="00FF1F5E">
              <w:rPr>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17" w:history="1">
            <w:r w:rsidR="00FF1F5E" w:rsidRPr="00583991">
              <w:rPr>
                <w:rStyle w:val="aff6"/>
                <w:noProof/>
                <w14:scene3d>
                  <w14:camera w14:prst="orthographicFront"/>
                  <w14:lightRig w14:rig="threePt" w14:dir="t">
                    <w14:rot w14:lat="0" w14:lon="0" w14:rev="0"/>
                  </w14:lightRig>
                </w14:scene3d>
              </w:rPr>
              <w:t>1.1.1</w:t>
            </w:r>
            <w:r w:rsidR="00FF1F5E">
              <w:rPr>
                <w:rFonts w:asciiTheme="minorHAnsi" w:eastAsiaTheme="minorEastAsia" w:hAnsiTheme="minorHAnsi" w:cstheme="minorBidi"/>
                <w:noProof/>
                <w:sz w:val="22"/>
                <w:szCs w:val="22"/>
              </w:rPr>
              <w:tab/>
            </w:r>
            <w:r w:rsidR="00FF1F5E" w:rsidRPr="00583991">
              <w:rPr>
                <w:rStyle w:val="aff6"/>
                <w:noProof/>
              </w:rPr>
              <w:t>Описание системы и структуры водоснабжения муниципального образования и деление территории на эксплуатационные зоны</w:t>
            </w:r>
            <w:r w:rsidR="00FF1F5E">
              <w:rPr>
                <w:noProof/>
                <w:webHidden/>
              </w:rPr>
              <w:tab/>
            </w:r>
            <w:r w:rsidR="00FF1F5E">
              <w:rPr>
                <w:noProof/>
                <w:webHidden/>
              </w:rPr>
              <w:fldChar w:fldCharType="begin"/>
            </w:r>
            <w:r w:rsidR="00FF1F5E">
              <w:rPr>
                <w:noProof/>
                <w:webHidden/>
              </w:rPr>
              <w:instrText xml:space="preserve"> PAGEREF _Toc90116217 \h </w:instrText>
            </w:r>
            <w:r w:rsidR="00FF1F5E">
              <w:rPr>
                <w:noProof/>
                <w:webHidden/>
              </w:rPr>
            </w:r>
            <w:r w:rsidR="00FF1F5E">
              <w:rPr>
                <w:noProof/>
                <w:webHidden/>
              </w:rPr>
              <w:fldChar w:fldCharType="separate"/>
            </w:r>
            <w:r w:rsidR="00FF1F5E">
              <w:rPr>
                <w:noProof/>
                <w:webHidden/>
              </w:rPr>
              <w:t>17</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18" w:history="1">
            <w:r w:rsidR="00FF1F5E" w:rsidRPr="00583991">
              <w:rPr>
                <w:rStyle w:val="aff6"/>
                <w:noProof/>
                <w14:scene3d>
                  <w14:camera w14:prst="orthographicFront"/>
                  <w14:lightRig w14:rig="threePt" w14:dir="t">
                    <w14:rot w14:lat="0" w14:lon="0" w14:rev="0"/>
                  </w14:lightRig>
                </w14:scene3d>
              </w:rPr>
              <w:t>1.1.2</w:t>
            </w:r>
            <w:r w:rsidR="00FF1F5E">
              <w:rPr>
                <w:rFonts w:asciiTheme="minorHAnsi" w:eastAsiaTheme="minorEastAsia" w:hAnsiTheme="minorHAnsi" w:cstheme="minorBidi"/>
                <w:noProof/>
                <w:sz w:val="22"/>
                <w:szCs w:val="22"/>
              </w:rPr>
              <w:tab/>
            </w:r>
            <w:r w:rsidR="00FF1F5E" w:rsidRPr="00583991">
              <w:rPr>
                <w:rStyle w:val="aff6"/>
                <w:noProof/>
              </w:rPr>
              <w:t>Описание территорий, не охваченных централизованными системами водоснабжения</w:t>
            </w:r>
            <w:r w:rsidR="00FF1F5E">
              <w:rPr>
                <w:noProof/>
                <w:webHidden/>
              </w:rPr>
              <w:tab/>
            </w:r>
            <w:r w:rsidR="00FF1F5E">
              <w:rPr>
                <w:noProof/>
                <w:webHidden/>
              </w:rPr>
              <w:fldChar w:fldCharType="begin"/>
            </w:r>
            <w:r w:rsidR="00FF1F5E">
              <w:rPr>
                <w:noProof/>
                <w:webHidden/>
              </w:rPr>
              <w:instrText xml:space="preserve"> PAGEREF _Toc90116218 \h </w:instrText>
            </w:r>
            <w:r w:rsidR="00FF1F5E">
              <w:rPr>
                <w:noProof/>
                <w:webHidden/>
              </w:rPr>
            </w:r>
            <w:r w:rsidR="00FF1F5E">
              <w:rPr>
                <w:noProof/>
                <w:webHidden/>
              </w:rPr>
              <w:fldChar w:fldCharType="separate"/>
            </w:r>
            <w:r w:rsidR="00FF1F5E">
              <w:rPr>
                <w:noProof/>
                <w:webHidden/>
              </w:rPr>
              <w:t>27</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19" w:history="1">
            <w:r w:rsidR="00FF1F5E" w:rsidRPr="00583991">
              <w:rPr>
                <w:rStyle w:val="aff6"/>
                <w:noProof/>
                <w14:scene3d>
                  <w14:camera w14:prst="orthographicFront"/>
                  <w14:lightRig w14:rig="threePt" w14:dir="t">
                    <w14:rot w14:lat="0" w14:lon="0" w14:rev="0"/>
                  </w14:lightRig>
                </w14:scene3d>
              </w:rPr>
              <w:t>1.1.3</w:t>
            </w:r>
            <w:r w:rsidR="00FF1F5E">
              <w:rPr>
                <w:rFonts w:asciiTheme="minorHAnsi" w:eastAsiaTheme="minorEastAsia" w:hAnsiTheme="minorHAnsi" w:cstheme="minorBidi"/>
                <w:noProof/>
                <w:sz w:val="22"/>
                <w:szCs w:val="22"/>
              </w:rPr>
              <w:tab/>
            </w:r>
            <w:r w:rsidR="00FF1F5E" w:rsidRPr="00583991">
              <w:rPr>
                <w:rStyle w:val="aff6"/>
                <w:noProof/>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FF1F5E">
              <w:rPr>
                <w:noProof/>
                <w:webHidden/>
              </w:rPr>
              <w:tab/>
            </w:r>
            <w:r w:rsidR="00FF1F5E">
              <w:rPr>
                <w:noProof/>
                <w:webHidden/>
              </w:rPr>
              <w:fldChar w:fldCharType="begin"/>
            </w:r>
            <w:r w:rsidR="00FF1F5E">
              <w:rPr>
                <w:noProof/>
                <w:webHidden/>
              </w:rPr>
              <w:instrText xml:space="preserve"> PAGEREF _Toc90116219 \h </w:instrText>
            </w:r>
            <w:r w:rsidR="00FF1F5E">
              <w:rPr>
                <w:noProof/>
                <w:webHidden/>
              </w:rPr>
            </w:r>
            <w:r w:rsidR="00FF1F5E">
              <w:rPr>
                <w:noProof/>
                <w:webHidden/>
              </w:rPr>
              <w:fldChar w:fldCharType="separate"/>
            </w:r>
            <w:r w:rsidR="00FF1F5E">
              <w:rPr>
                <w:noProof/>
                <w:webHidden/>
              </w:rPr>
              <w:t>29</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20" w:history="1">
            <w:r w:rsidR="00FF1F5E" w:rsidRPr="00583991">
              <w:rPr>
                <w:rStyle w:val="aff6"/>
                <w:noProof/>
                <w14:scene3d>
                  <w14:camera w14:prst="orthographicFront"/>
                  <w14:lightRig w14:rig="threePt" w14:dir="t">
                    <w14:rot w14:lat="0" w14:lon="0" w14:rev="0"/>
                  </w14:lightRig>
                </w14:scene3d>
              </w:rPr>
              <w:t>1.1.4</w:t>
            </w:r>
            <w:r w:rsidR="00FF1F5E">
              <w:rPr>
                <w:rFonts w:asciiTheme="minorHAnsi" w:eastAsiaTheme="minorEastAsia" w:hAnsiTheme="minorHAnsi" w:cstheme="minorBidi"/>
                <w:noProof/>
                <w:sz w:val="22"/>
                <w:szCs w:val="22"/>
              </w:rPr>
              <w:tab/>
            </w:r>
            <w:r w:rsidR="00FF1F5E" w:rsidRPr="00583991">
              <w:rPr>
                <w:rStyle w:val="aff6"/>
                <w:noProof/>
              </w:rPr>
              <w:t>Описание результатов технического обследования (если выполнялись) централизованных систем водоснабжения</w:t>
            </w:r>
            <w:r w:rsidR="00FF1F5E">
              <w:rPr>
                <w:noProof/>
                <w:webHidden/>
              </w:rPr>
              <w:tab/>
            </w:r>
            <w:r w:rsidR="00FF1F5E">
              <w:rPr>
                <w:noProof/>
                <w:webHidden/>
              </w:rPr>
              <w:fldChar w:fldCharType="begin"/>
            </w:r>
            <w:r w:rsidR="00FF1F5E">
              <w:rPr>
                <w:noProof/>
                <w:webHidden/>
              </w:rPr>
              <w:instrText xml:space="preserve"> PAGEREF _Toc90116220 \h </w:instrText>
            </w:r>
            <w:r w:rsidR="00FF1F5E">
              <w:rPr>
                <w:noProof/>
                <w:webHidden/>
              </w:rPr>
            </w:r>
            <w:r w:rsidR="00FF1F5E">
              <w:rPr>
                <w:noProof/>
                <w:webHidden/>
              </w:rPr>
              <w:fldChar w:fldCharType="separate"/>
            </w:r>
            <w:r w:rsidR="00FF1F5E">
              <w:rPr>
                <w:noProof/>
                <w:webHidden/>
              </w:rPr>
              <w:t>29</w:t>
            </w:r>
            <w:r w:rsidR="00FF1F5E">
              <w:rPr>
                <w:noProof/>
                <w:webHidden/>
              </w:rPr>
              <w:fldChar w:fldCharType="end"/>
            </w:r>
          </w:hyperlink>
        </w:p>
        <w:p w:rsidR="00FF1F5E" w:rsidRDefault="00E447DF">
          <w:pPr>
            <w:pStyle w:val="41"/>
            <w:tabs>
              <w:tab w:val="left" w:pos="1760"/>
              <w:tab w:val="right" w:leader="dot" w:pos="9627"/>
            </w:tabs>
            <w:rPr>
              <w:rFonts w:asciiTheme="minorHAnsi" w:eastAsiaTheme="minorEastAsia" w:hAnsiTheme="minorHAnsi" w:cstheme="minorBidi"/>
              <w:noProof/>
              <w:sz w:val="22"/>
              <w:szCs w:val="22"/>
            </w:rPr>
          </w:pPr>
          <w:hyperlink w:anchor="_Toc90116221" w:history="1">
            <w:r w:rsidR="00FF1F5E" w:rsidRPr="00583991">
              <w:rPr>
                <w:rStyle w:val="aff6"/>
                <w:noProof/>
                <w14:scene3d>
                  <w14:camera w14:prst="orthographicFront"/>
                  <w14:lightRig w14:rig="threePt" w14:dir="t">
                    <w14:rot w14:lat="0" w14:lon="0" w14:rev="0"/>
                  </w14:lightRig>
                </w14:scene3d>
              </w:rPr>
              <w:t>1.1.4.1</w:t>
            </w:r>
            <w:r w:rsidR="00FF1F5E">
              <w:rPr>
                <w:rFonts w:asciiTheme="minorHAnsi" w:eastAsiaTheme="minorEastAsia" w:hAnsiTheme="minorHAnsi" w:cstheme="minorBidi"/>
                <w:noProof/>
                <w:sz w:val="22"/>
                <w:szCs w:val="22"/>
              </w:rPr>
              <w:tab/>
            </w:r>
            <w:r w:rsidR="00FF1F5E" w:rsidRPr="00583991">
              <w:rPr>
                <w:rStyle w:val="aff6"/>
                <w:noProof/>
              </w:rPr>
              <w:t>Описание состояния существующих источников водоснабжения и водозаборных сооружений</w:t>
            </w:r>
            <w:r w:rsidR="00FF1F5E">
              <w:rPr>
                <w:noProof/>
                <w:webHidden/>
              </w:rPr>
              <w:tab/>
            </w:r>
            <w:r w:rsidR="00FF1F5E">
              <w:rPr>
                <w:noProof/>
                <w:webHidden/>
              </w:rPr>
              <w:fldChar w:fldCharType="begin"/>
            </w:r>
            <w:r w:rsidR="00FF1F5E">
              <w:rPr>
                <w:noProof/>
                <w:webHidden/>
              </w:rPr>
              <w:instrText xml:space="preserve"> PAGEREF _Toc90116221 \h </w:instrText>
            </w:r>
            <w:r w:rsidR="00FF1F5E">
              <w:rPr>
                <w:noProof/>
                <w:webHidden/>
              </w:rPr>
            </w:r>
            <w:r w:rsidR="00FF1F5E">
              <w:rPr>
                <w:noProof/>
                <w:webHidden/>
              </w:rPr>
              <w:fldChar w:fldCharType="separate"/>
            </w:r>
            <w:r w:rsidR="00FF1F5E">
              <w:rPr>
                <w:noProof/>
                <w:webHidden/>
              </w:rPr>
              <w:t>29</w:t>
            </w:r>
            <w:r w:rsidR="00FF1F5E">
              <w:rPr>
                <w:noProof/>
                <w:webHidden/>
              </w:rPr>
              <w:fldChar w:fldCharType="end"/>
            </w:r>
          </w:hyperlink>
        </w:p>
        <w:p w:rsidR="00FF1F5E" w:rsidRDefault="00E447DF">
          <w:pPr>
            <w:pStyle w:val="41"/>
            <w:tabs>
              <w:tab w:val="left" w:pos="1760"/>
              <w:tab w:val="right" w:leader="dot" w:pos="9627"/>
            </w:tabs>
            <w:rPr>
              <w:rFonts w:asciiTheme="minorHAnsi" w:eastAsiaTheme="minorEastAsia" w:hAnsiTheme="minorHAnsi" w:cstheme="minorBidi"/>
              <w:noProof/>
              <w:sz w:val="22"/>
              <w:szCs w:val="22"/>
            </w:rPr>
          </w:pPr>
          <w:hyperlink w:anchor="_Toc90116222" w:history="1">
            <w:r w:rsidR="00FF1F5E" w:rsidRPr="00583991">
              <w:rPr>
                <w:rStyle w:val="aff6"/>
                <w:noProof/>
                <w14:scene3d>
                  <w14:camera w14:prst="orthographicFront"/>
                  <w14:lightRig w14:rig="threePt" w14:dir="t">
                    <w14:rot w14:lat="0" w14:lon="0" w14:rev="0"/>
                  </w14:lightRig>
                </w14:scene3d>
              </w:rPr>
              <w:t>1.1.4.2</w:t>
            </w:r>
            <w:r w:rsidR="00FF1F5E">
              <w:rPr>
                <w:rFonts w:asciiTheme="minorHAnsi" w:eastAsiaTheme="minorEastAsia" w:hAnsiTheme="minorHAnsi" w:cstheme="minorBidi"/>
                <w:noProof/>
                <w:sz w:val="22"/>
                <w:szCs w:val="22"/>
              </w:rPr>
              <w:tab/>
            </w:r>
            <w:r w:rsidR="00FF1F5E" w:rsidRPr="00583991">
              <w:rPr>
                <w:rStyle w:val="aff6"/>
                <w:noProof/>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FF1F5E">
              <w:rPr>
                <w:noProof/>
                <w:webHidden/>
              </w:rPr>
              <w:tab/>
            </w:r>
            <w:r w:rsidR="00FF1F5E">
              <w:rPr>
                <w:noProof/>
                <w:webHidden/>
              </w:rPr>
              <w:fldChar w:fldCharType="begin"/>
            </w:r>
            <w:r w:rsidR="00FF1F5E">
              <w:rPr>
                <w:noProof/>
                <w:webHidden/>
              </w:rPr>
              <w:instrText xml:space="preserve"> PAGEREF _Toc90116222 \h </w:instrText>
            </w:r>
            <w:r w:rsidR="00FF1F5E">
              <w:rPr>
                <w:noProof/>
                <w:webHidden/>
              </w:rPr>
            </w:r>
            <w:r w:rsidR="00FF1F5E">
              <w:rPr>
                <w:noProof/>
                <w:webHidden/>
              </w:rPr>
              <w:fldChar w:fldCharType="separate"/>
            </w:r>
            <w:r w:rsidR="00FF1F5E">
              <w:rPr>
                <w:noProof/>
                <w:webHidden/>
              </w:rPr>
              <w:t>35</w:t>
            </w:r>
            <w:r w:rsidR="00FF1F5E">
              <w:rPr>
                <w:noProof/>
                <w:webHidden/>
              </w:rPr>
              <w:fldChar w:fldCharType="end"/>
            </w:r>
          </w:hyperlink>
        </w:p>
        <w:p w:rsidR="00FF1F5E" w:rsidRDefault="00E447DF">
          <w:pPr>
            <w:pStyle w:val="41"/>
            <w:tabs>
              <w:tab w:val="left" w:pos="1760"/>
              <w:tab w:val="right" w:leader="dot" w:pos="9627"/>
            </w:tabs>
            <w:rPr>
              <w:rFonts w:asciiTheme="minorHAnsi" w:eastAsiaTheme="minorEastAsia" w:hAnsiTheme="minorHAnsi" w:cstheme="minorBidi"/>
              <w:noProof/>
              <w:sz w:val="22"/>
              <w:szCs w:val="22"/>
            </w:rPr>
          </w:pPr>
          <w:hyperlink w:anchor="_Toc90116223" w:history="1">
            <w:r w:rsidR="00FF1F5E" w:rsidRPr="00583991">
              <w:rPr>
                <w:rStyle w:val="aff6"/>
                <w:noProof/>
                <w14:scene3d>
                  <w14:camera w14:prst="orthographicFront"/>
                  <w14:lightRig w14:rig="threePt" w14:dir="t">
                    <w14:rot w14:lat="0" w14:lon="0" w14:rev="0"/>
                  </w14:lightRig>
                </w14:scene3d>
              </w:rPr>
              <w:t>1.1.4.3</w:t>
            </w:r>
            <w:r w:rsidR="00FF1F5E">
              <w:rPr>
                <w:rFonts w:asciiTheme="minorHAnsi" w:eastAsiaTheme="minorEastAsia" w:hAnsiTheme="minorHAnsi" w:cstheme="minorBidi"/>
                <w:noProof/>
                <w:sz w:val="22"/>
                <w:szCs w:val="22"/>
              </w:rPr>
              <w:tab/>
            </w:r>
            <w:r w:rsidR="00FF1F5E" w:rsidRPr="00583991">
              <w:rPr>
                <w:rStyle w:val="aff6"/>
                <w:noProof/>
              </w:rPr>
              <w:t>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00FF1F5E">
              <w:rPr>
                <w:noProof/>
                <w:webHidden/>
              </w:rPr>
              <w:tab/>
            </w:r>
            <w:r w:rsidR="00FF1F5E">
              <w:rPr>
                <w:noProof/>
                <w:webHidden/>
              </w:rPr>
              <w:fldChar w:fldCharType="begin"/>
            </w:r>
            <w:r w:rsidR="00FF1F5E">
              <w:rPr>
                <w:noProof/>
                <w:webHidden/>
              </w:rPr>
              <w:instrText xml:space="preserve"> PAGEREF _Toc90116223 \h </w:instrText>
            </w:r>
            <w:r w:rsidR="00FF1F5E">
              <w:rPr>
                <w:noProof/>
                <w:webHidden/>
              </w:rPr>
            </w:r>
            <w:r w:rsidR="00FF1F5E">
              <w:rPr>
                <w:noProof/>
                <w:webHidden/>
              </w:rPr>
              <w:fldChar w:fldCharType="separate"/>
            </w:r>
            <w:r w:rsidR="00FF1F5E">
              <w:rPr>
                <w:noProof/>
                <w:webHidden/>
              </w:rPr>
              <w:t>39</w:t>
            </w:r>
            <w:r w:rsidR="00FF1F5E">
              <w:rPr>
                <w:noProof/>
                <w:webHidden/>
              </w:rPr>
              <w:fldChar w:fldCharType="end"/>
            </w:r>
          </w:hyperlink>
        </w:p>
        <w:p w:rsidR="00FF1F5E" w:rsidRDefault="00E447DF">
          <w:pPr>
            <w:pStyle w:val="41"/>
            <w:tabs>
              <w:tab w:val="left" w:pos="1760"/>
              <w:tab w:val="right" w:leader="dot" w:pos="9627"/>
            </w:tabs>
            <w:rPr>
              <w:rFonts w:asciiTheme="minorHAnsi" w:eastAsiaTheme="minorEastAsia" w:hAnsiTheme="minorHAnsi" w:cstheme="minorBidi"/>
              <w:noProof/>
              <w:sz w:val="22"/>
              <w:szCs w:val="22"/>
            </w:rPr>
          </w:pPr>
          <w:hyperlink w:anchor="_Toc90116224" w:history="1">
            <w:r w:rsidR="00FF1F5E" w:rsidRPr="00583991">
              <w:rPr>
                <w:rStyle w:val="aff6"/>
                <w:noProof/>
                <w14:scene3d>
                  <w14:camera w14:prst="orthographicFront"/>
                  <w14:lightRig w14:rig="threePt" w14:dir="t">
                    <w14:rot w14:lat="0" w14:lon="0" w14:rev="0"/>
                  </w14:lightRig>
                </w14:scene3d>
              </w:rPr>
              <w:t>1.1.4.4</w:t>
            </w:r>
            <w:r w:rsidR="00FF1F5E">
              <w:rPr>
                <w:rFonts w:asciiTheme="minorHAnsi" w:eastAsiaTheme="minorEastAsia" w:hAnsiTheme="minorHAnsi" w:cstheme="minorBidi"/>
                <w:noProof/>
                <w:sz w:val="22"/>
                <w:szCs w:val="22"/>
              </w:rPr>
              <w:tab/>
            </w:r>
            <w:r w:rsidR="00FF1F5E" w:rsidRPr="00583991">
              <w:rPr>
                <w:rStyle w:val="aff6"/>
                <w:noProof/>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FF1F5E">
              <w:rPr>
                <w:noProof/>
                <w:webHidden/>
              </w:rPr>
              <w:tab/>
            </w:r>
            <w:r w:rsidR="00FF1F5E">
              <w:rPr>
                <w:noProof/>
                <w:webHidden/>
              </w:rPr>
              <w:fldChar w:fldCharType="begin"/>
            </w:r>
            <w:r w:rsidR="00FF1F5E">
              <w:rPr>
                <w:noProof/>
                <w:webHidden/>
              </w:rPr>
              <w:instrText xml:space="preserve"> PAGEREF _Toc90116224 \h </w:instrText>
            </w:r>
            <w:r w:rsidR="00FF1F5E">
              <w:rPr>
                <w:noProof/>
                <w:webHidden/>
              </w:rPr>
            </w:r>
            <w:r w:rsidR="00FF1F5E">
              <w:rPr>
                <w:noProof/>
                <w:webHidden/>
              </w:rPr>
              <w:fldChar w:fldCharType="separate"/>
            </w:r>
            <w:r w:rsidR="00FF1F5E">
              <w:rPr>
                <w:noProof/>
                <w:webHidden/>
              </w:rPr>
              <w:t>43</w:t>
            </w:r>
            <w:r w:rsidR="00FF1F5E">
              <w:rPr>
                <w:noProof/>
                <w:webHidden/>
              </w:rPr>
              <w:fldChar w:fldCharType="end"/>
            </w:r>
          </w:hyperlink>
        </w:p>
        <w:p w:rsidR="00FF1F5E" w:rsidRDefault="00E447DF">
          <w:pPr>
            <w:pStyle w:val="41"/>
            <w:tabs>
              <w:tab w:val="left" w:pos="1760"/>
              <w:tab w:val="right" w:leader="dot" w:pos="9627"/>
            </w:tabs>
            <w:rPr>
              <w:rFonts w:asciiTheme="minorHAnsi" w:eastAsiaTheme="minorEastAsia" w:hAnsiTheme="minorHAnsi" w:cstheme="minorBidi"/>
              <w:noProof/>
              <w:sz w:val="22"/>
              <w:szCs w:val="22"/>
            </w:rPr>
          </w:pPr>
          <w:hyperlink w:anchor="_Toc90116225" w:history="1">
            <w:r w:rsidR="00FF1F5E" w:rsidRPr="00583991">
              <w:rPr>
                <w:rStyle w:val="aff6"/>
                <w:noProof/>
                <w14:scene3d>
                  <w14:camera w14:prst="orthographicFront"/>
                  <w14:lightRig w14:rig="threePt" w14:dir="t">
                    <w14:rot w14:lat="0" w14:lon="0" w14:rev="0"/>
                  </w14:lightRig>
                </w14:scene3d>
              </w:rPr>
              <w:t>1.1.4.5</w:t>
            </w:r>
            <w:r w:rsidR="00FF1F5E">
              <w:rPr>
                <w:rFonts w:asciiTheme="minorHAnsi" w:eastAsiaTheme="minorEastAsia" w:hAnsiTheme="minorHAnsi" w:cstheme="minorBidi"/>
                <w:noProof/>
                <w:sz w:val="22"/>
                <w:szCs w:val="22"/>
              </w:rPr>
              <w:tab/>
            </w:r>
            <w:r w:rsidR="00FF1F5E" w:rsidRPr="00583991">
              <w:rPr>
                <w:rStyle w:val="aff6"/>
                <w:noProof/>
              </w:rPr>
              <w:t>Описание 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FF1F5E">
              <w:rPr>
                <w:noProof/>
                <w:webHidden/>
              </w:rPr>
              <w:tab/>
            </w:r>
            <w:r w:rsidR="00FF1F5E">
              <w:rPr>
                <w:noProof/>
                <w:webHidden/>
              </w:rPr>
              <w:fldChar w:fldCharType="begin"/>
            </w:r>
            <w:r w:rsidR="00FF1F5E">
              <w:rPr>
                <w:noProof/>
                <w:webHidden/>
              </w:rPr>
              <w:instrText xml:space="preserve"> PAGEREF _Toc90116225 \h </w:instrText>
            </w:r>
            <w:r w:rsidR="00FF1F5E">
              <w:rPr>
                <w:noProof/>
                <w:webHidden/>
              </w:rPr>
            </w:r>
            <w:r w:rsidR="00FF1F5E">
              <w:rPr>
                <w:noProof/>
                <w:webHidden/>
              </w:rPr>
              <w:fldChar w:fldCharType="separate"/>
            </w:r>
            <w:r w:rsidR="00FF1F5E">
              <w:rPr>
                <w:noProof/>
                <w:webHidden/>
              </w:rPr>
              <w:t>46</w:t>
            </w:r>
            <w:r w:rsidR="00FF1F5E">
              <w:rPr>
                <w:noProof/>
                <w:webHidden/>
              </w:rPr>
              <w:fldChar w:fldCharType="end"/>
            </w:r>
          </w:hyperlink>
        </w:p>
        <w:p w:rsidR="00FF1F5E" w:rsidRDefault="00E447DF">
          <w:pPr>
            <w:pStyle w:val="41"/>
            <w:tabs>
              <w:tab w:val="left" w:pos="1760"/>
              <w:tab w:val="right" w:leader="dot" w:pos="9627"/>
            </w:tabs>
            <w:rPr>
              <w:rFonts w:asciiTheme="minorHAnsi" w:eastAsiaTheme="minorEastAsia" w:hAnsiTheme="minorHAnsi" w:cstheme="minorBidi"/>
              <w:noProof/>
              <w:sz w:val="22"/>
              <w:szCs w:val="22"/>
            </w:rPr>
          </w:pPr>
          <w:hyperlink w:anchor="_Toc90116226" w:history="1">
            <w:r w:rsidR="00FF1F5E" w:rsidRPr="00583991">
              <w:rPr>
                <w:rStyle w:val="aff6"/>
                <w:noProof/>
                <w14:scene3d>
                  <w14:camera w14:prst="orthographicFront"/>
                  <w14:lightRig w14:rig="threePt" w14:dir="t">
                    <w14:rot w14:lat="0" w14:lon="0" w14:rev="0"/>
                  </w14:lightRig>
                </w14:scene3d>
              </w:rPr>
              <w:t>1.1.4.6</w:t>
            </w:r>
            <w:r w:rsidR="00FF1F5E">
              <w:rPr>
                <w:rFonts w:asciiTheme="minorHAnsi" w:eastAsiaTheme="minorEastAsia" w:hAnsiTheme="minorHAnsi" w:cstheme="minorBidi"/>
                <w:noProof/>
                <w:sz w:val="22"/>
                <w:szCs w:val="22"/>
              </w:rPr>
              <w:tab/>
            </w:r>
            <w:r w:rsidR="00FF1F5E" w:rsidRPr="00583991">
              <w:rPr>
                <w:rStyle w:val="aff6"/>
                <w:noProof/>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FF1F5E">
              <w:rPr>
                <w:noProof/>
                <w:webHidden/>
              </w:rPr>
              <w:tab/>
            </w:r>
            <w:r w:rsidR="00FF1F5E">
              <w:rPr>
                <w:noProof/>
                <w:webHidden/>
              </w:rPr>
              <w:fldChar w:fldCharType="begin"/>
            </w:r>
            <w:r w:rsidR="00FF1F5E">
              <w:rPr>
                <w:noProof/>
                <w:webHidden/>
              </w:rPr>
              <w:instrText xml:space="preserve"> PAGEREF _Toc90116226 \h </w:instrText>
            </w:r>
            <w:r w:rsidR="00FF1F5E">
              <w:rPr>
                <w:noProof/>
                <w:webHidden/>
              </w:rPr>
            </w:r>
            <w:r w:rsidR="00FF1F5E">
              <w:rPr>
                <w:noProof/>
                <w:webHidden/>
              </w:rPr>
              <w:fldChar w:fldCharType="separate"/>
            </w:r>
            <w:r w:rsidR="00FF1F5E">
              <w:rPr>
                <w:noProof/>
                <w:webHidden/>
              </w:rPr>
              <w:t>46</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27" w:history="1">
            <w:r w:rsidR="00FF1F5E" w:rsidRPr="00583991">
              <w:rPr>
                <w:rStyle w:val="aff6"/>
                <w:noProof/>
                <w14:scene3d>
                  <w14:camera w14:prst="orthographicFront"/>
                  <w14:lightRig w14:rig="threePt" w14:dir="t">
                    <w14:rot w14:lat="0" w14:lon="0" w14:rev="0"/>
                  </w14:lightRig>
                </w14:scene3d>
              </w:rPr>
              <w:t>1.1.5</w:t>
            </w:r>
            <w:r w:rsidR="00FF1F5E">
              <w:rPr>
                <w:rFonts w:asciiTheme="minorHAnsi" w:eastAsiaTheme="minorEastAsia" w:hAnsiTheme="minorHAnsi" w:cstheme="minorBidi"/>
                <w:noProof/>
                <w:sz w:val="22"/>
                <w:szCs w:val="22"/>
              </w:rPr>
              <w:tab/>
            </w:r>
            <w:r w:rsidR="00FF1F5E" w:rsidRPr="00583991">
              <w:rPr>
                <w:rStyle w:val="aff6"/>
                <w:noProof/>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FF1F5E">
              <w:rPr>
                <w:noProof/>
                <w:webHidden/>
              </w:rPr>
              <w:tab/>
            </w:r>
            <w:r w:rsidR="00FF1F5E">
              <w:rPr>
                <w:noProof/>
                <w:webHidden/>
              </w:rPr>
              <w:fldChar w:fldCharType="begin"/>
            </w:r>
            <w:r w:rsidR="00FF1F5E">
              <w:rPr>
                <w:noProof/>
                <w:webHidden/>
              </w:rPr>
              <w:instrText xml:space="preserve"> PAGEREF _Toc90116227 \h </w:instrText>
            </w:r>
            <w:r w:rsidR="00FF1F5E">
              <w:rPr>
                <w:noProof/>
                <w:webHidden/>
              </w:rPr>
            </w:r>
            <w:r w:rsidR="00FF1F5E">
              <w:rPr>
                <w:noProof/>
                <w:webHidden/>
              </w:rPr>
              <w:fldChar w:fldCharType="separate"/>
            </w:r>
            <w:r w:rsidR="00FF1F5E">
              <w:rPr>
                <w:noProof/>
                <w:webHidden/>
              </w:rPr>
              <w:t>46</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28" w:history="1">
            <w:r w:rsidR="00FF1F5E" w:rsidRPr="00583991">
              <w:rPr>
                <w:rStyle w:val="aff6"/>
                <w:noProof/>
                <w14:scene3d>
                  <w14:camera w14:prst="orthographicFront"/>
                  <w14:lightRig w14:rig="threePt" w14:dir="t">
                    <w14:rot w14:lat="0" w14:lon="0" w14:rev="0"/>
                  </w14:lightRig>
                </w14:scene3d>
              </w:rPr>
              <w:t>1.1.6</w:t>
            </w:r>
            <w:r w:rsidR="00FF1F5E">
              <w:rPr>
                <w:rFonts w:asciiTheme="minorHAnsi" w:eastAsiaTheme="minorEastAsia" w:hAnsiTheme="minorHAnsi" w:cstheme="minorBidi"/>
                <w:noProof/>
                <w:sz w:val="22"/>
                <w:szCs w:val="22"/>
              </w:rPr>
              <w:tab/>
            </w:r>
            <w:r w:rsidR="00FF1F5E" w:rsidRPr="00583991">
              <w:rPr>
                <w:rStyle w:val="aff6"/>
                <w:noProof/>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FF1F5E">
              <w:rPr>
                <w:noProof/>
                <w:webHidden/>
              </w:rPr>
              <w:tab/>
            </w:r>
            <w:r w:rsidR="00FF1F5E">
              <w:rPr>
                <w:noProof/>
                <w:webHidden/>
              </w:rPr>
              <w:fldChar w:fldCharType="begin"/>
            </w:r>
            <w:r w:rsidR="00FF1F5E">
              <w:rPr>
                <w:noProof/>
                <w:webHidden/>
              </w:rPr>
              <w:instrText xml:space="preserve"> PAGEREF _Toc90116228 \h </w:instrText>
            </w:r>
            <w:r w:rsidR="00FF1F5E">
              <w:rPr>
                <w:noProof/>
                <w:webHidden/>
              </w:rPr>
            </w:r>
            <w:r w:rsidR="00FF1F5E">
              <w:rPr>
                <w:noProof/>
                <w:webHidden/>
              </w:rPr>
              <w:fldChar w:fldCharType="separate"/>
            </w:r>
            <w:r w:rsidR="00FF1F5E">
              <w:rPr>
                <w:noProof/>
                <w:webHidden/>
              </w:rPr>
              <w:t>46</w:t>
            </w:r>
            <w:r w:rsidR="00FF1F5E">
              <w:rPr>
                <w:noProof/>
                <w:webHidden/>
              </w:rPr>
              <w:fldChar w:fldCharType="end"/>
            </w:r>
          </w:hyperlink>
        </w:p>
        <w:p w:rsidR="00FF1F5E" w:rsidRDefault="00E447DF">
          <w:pPr>
            <w:pStyle w:val="22"/>
            <w:rPr>
              <w:rFonts w:asciiTheme="minorHAnsi" w:eastAsiaTheme="minorEastAsia" w:hAnsiTheme="minorHAnsi" w:cstheme="minorBidi"/>
              <w:b w:val="0"/>
              <w:sz w:val="22"/>
              <w:szCs w:val="22"/>
            </w:rPr>
          </w:pPr>
          <w:hyperlink w:anchor="_Toc90116229" w:history="1">
            <w:r w:rsidR="00FF1F5E" w:rsidRPr="00583991">
              <w:rPr>
                <w:rStyle w:val="aff6"/>
                <w14:scene3d>
                  <w14:camera w14:prst="orthographicFront"/>
                  <w14:lightRig w14:rig="threePt" w14:dir="t">
                    <w14:rot w14:lat="0" w14:lon="0" w14:rev="0"/>
                  </w14:lightRig>
                </w14:scene3d>
              </w:rPr>
              <w:t>1.2</w:t>
            </w:r>
            <w:r w:rsidR="00FF1F5E">
              <w:rPr>
                <w:rFonts w:asciiTheme="minorHAnsi" w:eastAsiaTheme="minorEastAsia" w:hAnsiTheme="minorHAnsi" w:cstheme="minorBidi"/>
                <w:b w:val="0"/>
                <w:sz w:val="22"/>
                <w:szCs w:val="22"/>
              </w:rPr>
              <w:tab/>
            </w:r>
            <w:r w:rsidR="00FF1F5E" w:rsidRPr="00583991">
              <w:rPr>
                <w:rStyle w:val="aff6"/>
              </w:rPr>
              <w:t>Раздел «Направления развития централизованных систем водоснабжения»</w:t>
            </w:r>
            <w:r w:rsidR="00FF1F5E">
              <w:rPr>
                <w:webHidden/>
              </w:rPr>
              <w:tab/>
            </w:r>
            <w:r w:rsidR="00FF1F5E">
              <w:rPr>
                <w:webHidden/>
              </w:rPr>
              <w:fldChar w:fldCharType="begin"/>
            </w:r>
            <w:r w:rsidR="00FF1F5E">
              <w:rPr>
                <w:webHidden/>
              </w:rPr>
              <w:instrText xml:space="preserve"> PAGEREF _Toc90116229 \h </w:instrText>
            </w:r>
            <w:r w:rsidR="00FF1F5E">
              <w:rPr>
                <w:webHidden/>
              </w:rPr>
            </w:r>
            <w:r w:rsidR="00FF1F5E">
              <w:rPr>
                <w:webHidden/>
              </w:rPr>
              <w:fldChar w:fldCharType="separate"/>
            </w:r>
            <w:r w:rsidR="00FF1F5E">
              <w:rPr>
                <w:webHidden/>
              </w:rPr>
              <w:t>48</w:t>
            </w:r>
            <w:r w:rsidR="00FF1F5E">
              <w:rPr>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30" w:history="1">
            <w:r w:rsidR="00FF1F5E" w:rsidRPr="00583991">
              <w:rPr>
                <w:rStyle w:val="aff6"/>
                <w:noProof/>
                <w14:scene3d>
                  <w14:camera w14:prst="orthographicFront"/>
                  <w14:lightRig w14:rig="threePt" w14:dir="t">
                    <w14:rot w14:lat="0" w14:lon="0" w14:rev="0"/>
                  </w14:lightRig>
                </w14:scene3d>
              </w:rPr>
              <w:t>1.2.1</w:t>
            </w:r>
            <w:r w:rsidR="00FF1F5E">
              <w:rPr>
                <w:rFonts w:asciiTheme="minorHAnsi" w:eastAsiaTheme="minorEastAsia" w:hAnsiTheme="minorHAnsi" w:cstheme="minorBidi"/>
                <w:noProof/>
                <w:sz w:val="22"/>
                <w:szCs w:val="22"/>
              </w:rPr>
              <w:tab/>
            </w:r>
            <w:r w:rsidR="00FF1F5E" w:rsidRPr="00583991">
              <w:rPr>
                <w:rStyle w:val="aff6"/>
                <w:noProof/>
              </w:rPr>
              <w:t>Основные направления, принципы, задачи и целевые показатели развития централизованных систем водоснабжения</w:t>
            </w:r>
            <w:r w:rsidR="00FF1F5E">
              <w:rPr>
                <w:noProof/>
                <w:webHidden/>
              </w:rPr>
              <w:tab/>
            </w:r>
            <w:r w:rsidR="00FF1F5E">
              <w:rPr>
                <w:noProof/>
                <w:webHidden/>
              </w:rPr>
              <w:fldChar w:fldCharType="begin"/>
            </w:r>
            <w:r w:rsidR="00FF1F5E">
              <w:rPr>
                <w:noProof/>
                <w:webHidden/>
              </w:rPr>
              <w:instrText xml:space="preserve"> PAGEREF _Toc90116230 \h </w:instrText>
            </w:r>
            <w:r w:rsidR="00FF1F5E">
              <w:rPr>
                <w:noProof/>
                <w:webHidden/>
              </w:rPr>
            </w:r>
            <w:r w:rsidR="00FF1F5E">
              <w:rPr>
                <w:noProof/>
                <w:webHidden/>
              </w:rPr>
              <w:fldChar w:fldCharType="separate"/>
            </w:r>
            <w:r w:rsidR="00FF1F5E">
              <w:rPr>
                <w:noProof/>
                <w:webHidden/>
              </w:rPr>
              <w:t>48</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31" w:history="1">
            <w:r w:rsidR="00FF1F5E" w:rsidRPr="00583991">
              <w:rPr>
                <w:rStyle w:val="aff6"/>
                <w:noProof/>
                <w14:scene3d>
                  <w14:camera w14:prst="orthographicFront"/>
                  <w14:lightRig w14:rig="threePt" w14:dir="t">
                    <w14:rot w14:lat="0" w14:lon="0" w14:rev="0"/>
                  </w14:lightRig>
                </w14:scene3d>
              </w:rPr>
              <w:t>1.2.2</w:t>
            </w:r>
            <w:r w:rsidR="00FF1F5E">
              <w:rPr>
                <w:rFonts w:asciiTheme="minorHAnsi" w:eastAsiaTheme="minorEastAsia" w:hAnsiTheme="minorHAnsi" w:cstheme="minorBidi"/>
                <w:noProof/>
                <w:sz w:val="22"/>
                <w:szCs w:val="22"/>
              </w:rPr>
              <w:tab/>
            </w:r>
            <w:r w:rsidR="00FF1F5E" w:rsidRPr="00583991">
              <w:rPr>
                <w:rStyle w:val="aff6"/>
                <w:noProof/>
              </w:rPr>
              <w:t>Различные сценарии развития централизованных систем водоснабжения в зависимости от различных сценариев развития Сосновоборского городского округа</w:t>
            </w:r>
            <w:r w:rsidR="00FF1F5E">
              <w:rPr>
                <w:noProof/>
                <w:webHidden/>
              </w:rPr>
              <w:tab/>
            </w:r>
            <w:r w:rsidR="00FF1F5E">
              <w:rPr>
                <w:noProof/>
                <w:webHidden/>
              </w:rPr>
              <w:fldChar w:fldCharType="begin"/>
            </w:r>
            <w:r w:rsidR="00FF1F5E">
              <w:rPr>
                <w:noProof/>
                <w:webHidden/>
              </w:rPr>
              <w:instrText xml:space="preserve"> PAGEREF _Toc90116231 \h </w:instrText>
            </w:r>
            <w:r w:rsidR="00FF1F5E">
              <w:rPr>
                <w:noProof/>
                <w:webHidden/>
              </w:rPr>
            </w:r>
            <w:r w:rsidR="00FF1F5E">
              <w:rPr>
                <w:noProof/>
                <w:webHidden/>
              </w:rPr>
              <w:fldChar w:fldCharType="separate"/>
            </w:r>
            <w:r w:rsidR="00FF1F5E">
              <w:rPr>
                <w:noProof/>
                <w:webHidden/>
              </w:rPr>
              <w:t>49</w:t>
            </w:r>
            <w:r w:rsidR="00FF1F5E">
              <w:rPr>
                <w:noProof/>
                <w:webHidden/>
              </w:rPr>
              <w:fldChar w:fldCharType="end"/>
            </w:r>
          </w:hyperlink>
        </w:p>
        <w:p w:rsidR="00FF1F5E" w:rsidRDefault="00E447DF">
          <w:pPr>
            <w:pStyle w:val="22"/>
            <w:rPr>
              <w:rFonts w:asciiTheme="minorHAnsi" w:eastAsiaTheme="minorEastAsia" w:hAnsiTheme="minorHAnsi" w:cstheme="minorBidi"/>
              <w:b w:val="0"/>
              <w:sz w:val="22"/>
              <w:szCs w:val="22"/>
            </w:rPr>
          </w:pPr>
          <w:hyperlink w:anchor="_Toc90116232" w:history="1">
            <w:r w:rsidR="00FF1F5E" w:rsidRPr="00583991">
              <w:rPr>
                <w:rStyle w:val="aff6"/>
                <w14:scene3d>
                  <w14:camera w14:prst="orthographicFront"/>
                  <w14:lightRig w14:rig="threePt" w14:dir="t">
                    <w14:rot w14:lat="0" w14:lon="0" w14:rev="0"/>
                  </w14:lightRig>
                </w14:scene3d>
              </w:rPr>
              <w:t>1.3</w:t>
            </w:r>
            <w:r w:rsidR="00FF1F5E">
              <w:rPr>
                <w:rFonts w:asciiTheme="minorHAnsi" w:eastAsiaTheme="minorEastAsia" w:hAnsiTheme="minorHAnsi" w:cstheme="minorBidi"/>
                <w:b w:val="0"/>
                <w:sz w:val="22"/>
                <w:szCs w:val="22"/>
              </w:rPr>
              <w:tab/>
            </w:r>
            <w:r w:rsidR="00FF1F5E" w:rsidRPr="00583991">
              <w:rPr>
                <w:rStyle w:val="aff6"/>
              </w:rPr>
              <w:t>Раздел «Баланс водоснабжения и потребления горячей, питьевой, технической воды»</w:t>
            </w:r>
            <w:r w:rsidR="00FF1F5E">
              <w:rPr>
                <w:webHidden/>
              </w:rPr>
              <w:tab/>
            </w:r>
            <w:r w:rsidR="00FF1F5E">
              <w:rPr>
                <w:webHidden/>
              </w:rPr>
              <w:fldChar w:fldCharType="begin"/>
            </w:r>
            <w:r w:rsidR="00FF1F5E">
              <w:rPr>
                <w:webHidden/>
              </w:rPr>
              <w:instrText xml:space="preserve"> PAGEREF _Toc90116232 \h </w:instrText>
            </w:r>
            <w:r w:rsidR="00FF1F5E">
              <w:rPr>
                <w:webHidden/>
              </w:rPr>
            </w:r>
            <w:r w:rsidR="00FF1F5E">
              <w:rPr>
                <w:webHidden/>
              </w:rPr>
              <w:fldChar w:fldCharType="separate"/>
            </w:r>
            <w:r w:rsidR="00FF1F5E">
              <w:rPr>
                <w:webHidden/>
              </w:rPr>
              <w:t>55</w:t>
            </w:r>
            <w:r w:rsidR="00FF1F5E">
              <w:rPr>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33" w:history="1">
            <w:r w:rsidR="00FF1F5E" w:rsidRPr="00583991">
              <w:rPr>
                <w:rStyle w:val="aff6"/>
                <w:noProof/>
                <w14:scene3d>
                  <w14:camera w14:prst="orthographicFront"/>
                  <w14:lightRig w14:rig="threePt" w14:dir="t">
                    <w14:rot w14:lat="0" w14:lon="0" w14:rev="0"/>
                  </w14:lightRig>
                </w14:scene3d>
              </w:rPr>
              <w:t>1.3.1</w:t>
            </w:r>
            <w:r w:rsidR="00FF1F5E">
              <w:rPr>
                <w:rFonts w:asciiTheme="minorHAnsi" w:eastAsiaTheme="minorEastAsia" w:hAnsiTheme="minorHAnsi" w:cstheme="minorBidi"/>
                <w:noProof/>
                <w:sz w:val="22"/>
                <w:szCs w:val="22"/>
              </w:rPr>
              <w:tab/>
            </w:r>
            <w:r w:rsidR="00FF1F5E" w:rsidRPr="00583991">
              <w:rPr>
                <w:rStyle w:val="aff6"/>
                <w:noProof/>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FF1F5E">
              <w:rPr>
                <w:noProof/>
                <w:webHidden/>
              </w:rPr>
              <w:tab/>
            </w:r>
            <w:r w:rsidR="00FF1F5E">
              <w:rPr>
                <w:noProof/>
                <w:webHidden/>
              </w:rPr>
              <w:fldChar w:fldCharType="begin"/>
            </w:r>
            <w:r w:rsidR="00FF1F5E">
              <w:rPr>
                <w:noProof/>
                <w:webHidden/>
              </w:rPr>
              <w:instrText xml:space="preserve"> PAGEREF _Toc90116233 \h </w:instrText>
            </w:r>
            <w:r w:rsidR="00FF1F5E">
              <w:rPr>
                <w:noProof/>
                <w:webHidden/>
              </w:rPr>
            </w:r>
            <w:r w:rsidR="00FF1F5E">
              <w:rPr>
                <w:noProof/>
                <w:webHidden/>
              </w:rPr>
              <w:fldChar w:fldCharType="separate"/>
            </w:r>
            <w:r w:rsidR="00FF1F5E">
              <w:rPr>
                <w:noProof/>
                <w:webHidden/>
              </w:rPr>
              <w:t>55</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34" w:history="1">
            <w:r w:rsidR="00FF1F5E" w:rsidRPr="00583991">
              <w:rPr>
                <w:rStyle w:val="aff6"/>
                <w:noProof/>
                <w14:scene3d>
                  <w14:camera w14:prst="orthographicFront"/>
                  <w14:lightRig w14:rig="threePt" w14:dir="t">
                    <w14:rot w14:lat="0" w14:lon="0" w14:rev="0"/>
                  </w14:lightRig>
                </w14:scene3d>
              </w:rPr>
              <w:t>1.3.2</w:t>
            </w:r>
            <w:r w:rsidR="00FF1F5E">
              <w:rPr>
                <w:rFonts w:asciiTheme="minorHAnsi" w:eastAsiaTheme="minorEastAsia" w:hAnsiTheme="minorHAnsi" w:cstheme="minorBidi"/>
                <w:noProof/>
                <w:sz w:val="22"/>
                <w:szCs w:val="22"/>
              </w:rPr>
              <w:tab/>
            </w:r>
            <w:r w:rsidR="00FF1F5E" w:rsidRPr="00583991">
              <w:rPr>
                <w:rStyle w:val="aff6"/>
                <w:noProof/>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FF1F5E">
              <w:rPr>
                <w:noProof/>
                <w:webHidden/>
              </w:rPr>
              <w:tab/>
            </w:r>
            <w:r w:rsidR="00FF1F5E">
              <w:rPr>
                <w:noProof/>
                <w:webHidden/>
              </w:rPr>
              <w:fldChar w:fldCharType="begin"/>
            </w:r>
            <w:r w:rsidR="00FF1F5E">
              <w:rPr>
                <w:noProof/>
                <w:webHidden/>
              </w:rPr>
              <w:instrText xml:space="preserve"> PAGEREF _Toc90116234 \h </w:instrText>
            </w:r>
            <w:r w:rsidR="00FF1F5E">
              <w:rPr>
                <w:noProof/>
                <w:webHidden/>
              </w:rPr>
            </w:r>
            <w:r w:rsidR="00FF1F5E">
              <w:rPr>
                <w:noProof/>
                <w:webHidden/>
              </w:rPr>
              <w:fldChar w:fldCharType="separate"/>
            </w:r>
            <w:r w:rsidR="00FF1F5E">
              <w:rPr>
                <w:noProof/>
                <w:webHidden/>
              </w:rPr>
              <w:t>56</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35" w:history="1">
            <w:r w:rsidR="00FF1F5E" w:rsidRPr="00583991">
              <w:rPr>
                <w:rStyle w:val="aff6"/>
                <w:noProof/>
                <w14:scene3d>
                  <w14:camera w14:prst="orthographicFront"/>
                  <w14:lightRig w14:rig="threePt" w14:dir="t">
                    <w14:rot w14:lat="0" w14:lon="0" w14:rev="0"/>
                  </w14:lightRig>
                </w14:scene3d>
              </w:rPr>
              <w:t>1.3.3</w:t>
            </w:r>
            <w:r w:rsidR="00FF1F5E">
              <w:rPr>
                <w:rFonts w:asciiTheme="minorHAnsi" w:eastAsiaTheme="minorEastAsia" w:hAnsiTheme="minorHAnsi" w:cstheme="minorBidi"/>
                <w:noProof/>
                <w:sz w:val="22"/>
                <w:szCs w:val="22"/>
              </w:rPr>
              <w:tab/>
            </w:r>
            <w:r w:rsidR="00FF1F5E" w:rsidRPr="00583991">
              <w:rPr>
                <w:rStyle w:val="aff6"/>
                <w:noProof/>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r w:rsidR="00FF1F5E">
              <w:rPr>
                <w:noProof/>
                <w:webHidden/>
              </w:rPr>
              <w:tab/>
            </w:r>
            <w:r w:rsidR="00FF1F5E">
              <w:rPr>
                <w:noProof/>
                <w:webHidden/>
              </w:rPr>
              <w:fldChar w:fldCharType="begin"/>
            </w:r>
            <w:r w:rsidR="00FF1F5E">
              <w:rPr>
                <w:noProof/>
                <w:webHidden/>
              </w:rPr>
              <w:instrText xml:space="preserve"> PAGEREF _Toc90116235 \h </w:instrText>
            </w:r>
            <w:r w:rsidR="00FF1F5E">
              <w:rPr>
                <w:noProof/>
                <w:webHidden/>
              </w:rPr>
            </w:r>
            <w:r w:rsidR="00FF1F5E">
              <w:rPr>
                <w:noProof/>
                <w:webHidden/>
              </w:rPr>
              <w:fldChar w:fldCharType="separate"/>
            </w:r>
            <w:r w:rsidR="00FF1F5E">
              <w:rPr>
                <w:noProof/>
                <w:webHidden/>
              </w:rPr>
              <w:t>56</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36" w:history="1">
            <w:r w:rsidR="00FF1F5E" w:rsidRPr="00583991">
              <w:rPr>
                <w:rStyle w:val="aff6"/>
                <w:noProof/>
                <w14:scene3d>
                  <w14:camera w14:prst="orthographicFront"/>
                  <w14:lightRig w14:rig="threePt" w14:dir="t">
                    <w14:rot w14:lat="0" w14:lon="0" w14:rev="0"/>
                  </w14:lightRig>
                </w14:scene3d>
              </w:rPr>
              <w:t>1.3.4</w:t>
            </w:r>
            <w:r w:rsidR="00FF1F5E">
              <w:rPr>
                <w:rFonts w:asciiTheme="minorHAnsi" w:eastAsiaTheme="minorEastAsia" w:hAnsiTheme="minorHAnsi" w:cstheme="minorBidi"/>
                <w:noProof/>
                <w:sz w:val="22"/>
                <w:szCs w:val="22"/>
              </w:rPr>
              <w:tab/>
            </w:r>
            <w:r w:rsidR="00FF1F5E" w:rsidRPr="00583991">
              <w:rPr>
                <w:rStyle w:val="aff6"/>
                <w:noProof/>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FF1F5E">
              <w:rPr>
                <w:noProof/>
                <w:webHidden/>
              </w:rPr>
              <w:tab/>
            </w:r>
            <w:r w:rsidR="00FF1F5E">
              <w:rPr>
                <w:noProof/>
                <w:webHidden/>
              </w:rPr>
              <w:fldChar w:fldCharType="begin"/>
            </w:r>
            <w:r w:rsidR="00FF1F5E">
              <w:rPr>
                <w:noProof/>
                <w:webHidden/>
              </w:rPr>
              <w:instrText xml:space="preserve"> PAGEREF _Toc90116236 \h </w:instrText>
            </w:r>
            <w:r w:rsidR="00FF1F5E">
              <w:rPr>
                <w:noProof/>
                <w:webHidden/>
              </w:rPr>
            </w:r>
            <w:r w:rsidR="00FF1F5E">
              <w:rPr>
                <w:noProof/>
                <w:webHidden/>
              </w:rPr>
              <w:fldChar w:fldCharType="separate"/>
            </w:r>
            <w:r w:rsidR="00FF1F5E">
              <w:rPr>
                <w:noProof/>
                <w:webHidden/>
              </w:rPr>
              <w:t>57</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37" w:history="1">
            <w:r w:rsidR="00FF1F5E" w:rsidRPr="00583991">
              <w:rPr>
                <w:rStyle w:val="aff6"/>
                <w:noProof/>
                <w14:scene3d>
                  <w14:camera w14:prst="orthographicFront"/>
                  <w14:lightRig w14:rig="threePt" w14:dir="t">
                    <w14:rot w14:lat="0" w14:lon="0" w14:rev="0"/>
                  </w14:lightRig>
                </w14:scene3d>
              </w:rPr>
              <w:t>1.3.5</w:t>
            </w:r>
            <w:r w:rsidR="00FF1F5E">
              <w:rPr>
                <w:rFonts w:asciiTheme="minorHAnsi" w:eastAsiaTheme="minorEastAsia" w:hAnsiTheme="minorHAnsi" w:cstheme="minorBidi"/>
                <w:noProof/>
                <w:sz w:val="22"/>
                <w:szCs w:val="22"/>
              </w:rPr>
              <w:tab/>
            </w:r>
            <w:r w:rsidR="00FF1F5E" w:rsidRPr="00583991">
              <w:rPr>
                <w:rStyle w:val="aff6"/>
                <w:noProof/>
              </w:rPr>
              <w:t>Описание существующей системы коммерческого учета горячей, питьевой, технической воды и планов по установке приборов учета</w:t>
            </w:r>
            <w:r w:rsidR="00FF1F5E">
              <w:rPr>
                <w:noProof/>
                <w:webHidden/>
              </w:rPr>
              <w:tab/>
            </w:r>
            <w:r w:rsidR="00FF1F5E">
              <w:rPr>
                <w:noProof/>
                <w:webHidden/>
              </w:rPr>
              <w:fldChar w:fldCharType="begin"/>
            </w:r>
            <w:r w:rsidR="00FF1F5E">
              <w:rPr>
                <w:noProof/>
                <w:webHidden/>
              </w:rPr>
              <w:instrText xml:space="preserve"> PAGEREF _Toc90116237 \h </w:instrText>
            </w:r>
            <w:r w:rsidR="00FF1F5E">
              <w:rPr>
                <w:noProof/>
                <w:webHidden/>
              </w:rPr>
            </w:r>
            <w:r w:rsidR="00FF1F5E">
              <w:rPr>
                <w:noProof/>
                <w:webHidden/>
              </w:rPr>
              <w:fldChar w:fldCharType="separate"/>
            </w:r>
            <w:r w:rsidR="00FF1F5E">
              <w:rPr>
                <w:noProof/>
                <w:webHidden/>
              </w:rPr>
              <w:t>59</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38" w:history="1">
            <w:r w:rsidR="00FF1F5E" w:rsidRPr="00583991">
              <w:rPr>
                <w:rStyle w:val="aff6"/>
                <w:noProof/>
                <w14:scene3d>
                  <w14:camera w14:prst="orthographicFront"/>
                  <w14:lightRig w14:rig="threePt" w14:dir="t">
                    <w14:rot w14:lat="0" w14:lon="0" w14:rev="0"/>
                  </w14:lightRig>
                </w14:scene3d>
              </w:rPr>
              <w:t>1.3.6</w:t>
            </w:r>
            <w:r w:rsidR="00FF1F5E">
              <w:rPr>
                <w:rFonts w:asciiTheme="minorHAnsi" w:eastAsiaTheme="minorEastAsia" w:hAnsiTheme="minorHAnsi" w:cstheme="minorBidi"/>
                <w:noProof/>
                <w:sz w:val="22"/>
                <w:szCs w:val="22"/>
              </w:rPr>
              <w:tab/>
            </w:r>
            <w:r w:rsidR="00FF1F5E" w:rsidRPr="00583991">
              <w:rPr>
                <w:rStyle w:val="aff6"/>
                <w:noProof/>
              </w:rPr>
              <w:t>Анализ резервов и дефицитов производственных мощностей систем водоснабжения Сосновоборского городского округа</w:t>
            </w:r>
            <w:r w:rsidR="00FF1F5E">
              <w:rPr>
                <w:noProof/>
                <w:webHidden/>
              </w:rPr>
              <w:tab/>
            </w:r>
            <w:r w:rsidR="00FF1F5E">
              <w:rPr>
                <w:noProof/>
                <w:webHidden/>
              </w:rPr>
              <w:fldChar w:fldCharType="begin"/>
            </w:r>
            <w:r w:rsidR="00FF1F5E">
              <w:rPr>
                <w:noProof/>
                <w:webHidden/>
              </w:rPr>
              <w:instrText xml:space="preserve"> PAGEREF _Toc90116238 \h </w:instrText>
            </w:r>
            <w:r w:rsidR="00FF1F5E">
              <w:rPr>
                <w:noProof/>
                <w:webHidden/>
              </w:rPr>
            </w:r>
            <w:r w:rsidR="00FF1F5E">
              <w:rPr>
                <w:noProof/>
                <w:webHidden/>
              </w:rPr>
              <w:fldChar w:fldCharType="separate"/>
            </w:r>
            <w:r w:rsidR="00FF1F5E">
              <w:rPr>
                <w:noProof/>
                <w:webHidden/>
              </w:rPr>
              <w:t>59</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39" w:history="1">
            <w:r w:rsidR="00FF1F5E" w:rsidRPr="00583991">
              <w:rPr>
                <w:rStyle w:val="aff6"/>
                <w:noProof/>
                <w14:scene3d>
                  <w14:camera w14:prst="orthographicFront"/>
                  <w14:lightRig w14:rig="threePt" w14:dir="t">
                    <w14:rot w14:lat="0" w14:lon="0" w14:rev="0"/>
                  </w14:lightRig>
                </w14:scene3d>
              </w:rPr>
              <w:t>1.3.7</w:t>
            </w:r>
            <w:r w:rsidR="00FF1F5E">
              <w:rPr>
                <w:rFonts w:asciiTheme="minorHAnsi" w:eastAsiaTheme="minorEastAsia" w:hAnsiTheme="minorHAnsi" w:cstheme="minorBidi"/>
                <w:noProof/>
                <w:sz w:val="22"/>
                <w:szCs w:val="22"/>
              </w:rPr>
              <w:tab/>
            </w:r>
            <w:r w:rsidR="00FF1F5E" w:rsidRPr="00583991">
              <w:rPr>
                <w:rStyle w:val="aff6"/>
                <w:noProof/>
              </w:rPr>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 актуализированными версиями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FF1F5E">
              <w:rPr>
                <w:noProof/>
                <w:webHidden/>
              </w:rPr>
              <w:tab/>
            </w:r>
            <w:r w:rsidR="00FF1F5E">
              <w:rPr>
                <w:noProof/>
                <w:webHidden/>
              </w:rPr>
              <w:fldChar w:fldCharType="begin"/>
            </w:r>
            <w:r w:rsidR="00FF1F5E">
              <w:rPr>
                <w:noProof/>
                <w:webHidden/>
              </w:rPr>
              <w:instrText xml:space="preserve"> PAGEREF _Toc90116239 \h </w:instrText>
            </w:r>
            <w:r w:rsidR="00FF1F5E">
              <w:rPr>
                <w:noProof/>
                <w:webHidden/>
              </w:rPr>
            </w:r>
            <w:r w:rsidR="00FF1F5E">
              <w:rPr>
                <w:noProof/>
                <w:webHidden/>
              </w:rPr>
              <w:fldChar w:fldCharType="separate"/>
            </w:r>
            <w:r w:rsidR="00FF1F5E">
              <w:rPr>
                <w:noProof/>
                <w:webHidden/>
              </w:rPr>
              <w:t>60</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40" w:history="1">
            <w:r w:rsidR="00FF1F5E" w:rsidRPr="00583991">
              <w:rPr>
                <w:rStyle w:val="aff6"/>
                <w:noProof/>
                <w14:scene3d>
                  <w14:camera w14:prst="orthographicFront"/>
                  <w14:lightRig w14:rig="threePt" w14:dir="t">
                    <w14:rot w14:lat="0" w14:lon="0" w14:rev="0"/>
                  </w14:lightRig>
                </w14:scene3d>
              </w:rPr>
              <w:t>1.3.8</w:t>
            </w:r>
            <w:r w:rsidR="00FF1F5E">
              <w:rPr>
                <w:rFonts w:asciiTheme="minorHAnsi" w:eastAsiaTheme="minorEastAsia" w:hAnsiTheme="minorHAnsi" w:cstheme="minorBidi"/>
                <w:noProof/>
                <w:sz w:val="22"/>
                <w:szCs w:val="22"/>
              </w:rPr>
              <w:tab/>
            </w:r>
            <w:r w:rsidR="00FF1F5E" w:rsidRPr="00583991">
              <w:rPr>
                <w:rStyle w:val="aff6"/>
                <w:noProof/>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FF1F5E">
              <w:rPr>
                <w:noProof/>
                <w:webHidden/>
              </w:rPr>
              <w:tab/>
            </w:r>
            <w:r w:rsidR="00FF1F5E">
              <w:rPr>
                <w:noProof/>
                <w:webHidden/>
              </w:rPr>
              <w:fldChar w:fldCharType="begin"/>
            </w:r>
            <w:r w:rsidR="00FF1F5E">
              <w:rPr>
                <w:noProof/>
                <w:webHidden/>
              </w:rPr>
              <w:instrText xml:space="preserve"> PAGEREF _Toc90116240 \h </w:instrText>
            </w:r>
            <w:r w:rsidR="00FF1F5E">
              <w:rPr>
                <w:noProof/>
                <w:webHidden/>
              </w:rPr>
            </w:r>
            <w:r w:rsidR="00FF1F5E">
              <w:rPr>
                <w:noProof/>
                <w:webHidden/>
              </w:rPr>
              <w:fldChar w:fldCharType="separate"/>
            </w:r>
            <w:r w:rsidR="00FF1F5E">
              <w:rPr>
                <w:noProof/>
                <w:webHidden/>
              </w:rPr>
              <w:t>63</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41" w:history="1">
            <w:r w:rsidR="00FF1F5E" w:rsidRPr="00583991">
              <w:rPr>
                <w:rStyle w:val="aff6"/>
                <w:noProof/>
                <w14:scene3d>
                  <w14:camera w14:prst="orthographicFront"/>
                  <w14:lightRig w14:rig="threePt" w14:dir="t">
                    <w14:rot w14:lat="0" w14:lon="0" w14:rev="0"/>
                  </w14:lightRig>
                </w14:scene3d>
              </w:rPr>
              <w:t>1.3.9</w:t>
            </w:r>
            <w:r w:rsidR="00FF1F5E">
              <w:rPr>
                <w:rFonts w:asciiTheme="minorHAnsi" w:eastAsiaTheme="minorEastAsia" w:hAnsiTheme="minorHAnsi" w:cstheme="minorBidi"/>
                <w:noProof/>
                <w:sz w:val="22"/>
                <w:szCs w:val="22"/>
              </w:rPr>
              <w:tab/>
            </w:r>
            <w:r w:rsidR="00FF1F5E" w:rsidRPr="00583991">
              <w:rPr>
                <w:rStyle w:val="aff6"/>
                <w:noProof/>
              </w:rPr>
              <w:t>Сведения о фактическом и ожидаемом потреблении горячей, питьевой, технической воды (годовое, среднесуточное, максимальное суточное)</w:t>
            </w:r>
            <w:r w:rsidR="00FF1F5E">
              <w:rPr>
                <w:noProof/>
                <w:webHidden/>
              </w:rPr>
              <w:tab/>
            </w:r>
            <w:r w:rsidR="00FF1F5E">
              <w:rPr>
                <w:noProof/>
                <w:webHidden/>
              </w:rPr>
              <w:fldChar w:fldCharType="begin"/>
            </w:r>
            <w:r w:rsidR="00FF1F5E">
              <w:rPr>
                <w:noProof/>
                <w:webHidden/>
              </w:rPr>
              <w:instrText xml:space="preserve"> PAGEREF _Toc90116241 \h </w:instrText>
            </w:r>
            <w:r w:rsidR="00FF1F5E">
              <w:rPr>
                <w:noProof/>
                <w:webHidden/>
              </w:rPr>
            </w:r>
            <w:r w:rsidR="00FF1F5E">
              <w:rPr>
                <w:noProof/>
                <w:webHidden/>
              </w:rPr>
              <w:fldChar w:fldCharType="separate"/>
            </w:r>
            <w:r w:rsidR="00FF1F5E">
              <w:rPr>
                <w:noProof/>
                <w:webHidden/>
              </w:rPr>
              <w:t>63</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42" w:history="1">
            <w:r w:rsidR="00FF1F5E" w:rsidRPr="00583991">
              <w:rPr>
                <w:rStyle w:val="aff6"/>
                <w:noProof/>
                <w14:scene3d>
                  <w14:camera w14:prst="orthographicFront"/>
                  <w14:lightRig w14:rig="threePt" w14:dir="t">
                    <w14:rot w14:lat="0" w14:lon="0" w14:rev="0"/>
                  </w14:lightRig>
                </w14:scene3d>
              </w:rPr>
              <w:t>1.3.10</w:t>
            </w:r>
            <w:r w:rsidR="00FF1F5E">
              <w:rPr>
                <w:rFonts w:asciiTheme="minorHAnsi" w:eastAsiaTheme="minorEastAsia" w:hAnsiTheme="minorHAnsi" w:cstheme="minorBidi"/>
                <w:noProof/>
                <w:sz w:val="22"/>
                <w:szCs w:val="22"/>
              </w:rPr>
              <w:tab/>
            </w:r>
            <w:r w:rsidR="00FF1F5E" w:rsidRPr="00583991">
              <w:rPr>
                <w:rStyle w:val="aff6"/>
                <w:noProof/>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sidR="00FF1F5E">
              <w:rPr>
                <w:noProof/>
                <w:webHidden/>
              </w:rPr>
              <w:tab/>
            </w:r>
            <w:r w:rsidR="00FF1F5E">
              <w:rPr>
                <w:noProof/>
                <w:webHidden/>
              </w:rPr>
              <w:fldChar w:fldCharType="begin"/>
            </w:r>
            <w:r w:rsidR="00FF1F5E">
              <w:rPr>
                <w:noProof/>
                <w:webHidden/>
              </w:rPr>
              <w:instrText xml:space="preserve"> PAGEREF _Toc90116242 \h </w:instrText>
            </w:r>
            <w:r w:rsidR="00FF1F5E">
              <w:rPr>
                <w:noProof/>
                <w:webHidden/>
              </w:rPr>
            </w:r>
            <w:r w:rsidR="00FF1F5E">
              <w:rPr>
                <w:noProof/>
                <w:webHidden/>
              </w:rPr>
              <w:fldChar w:fldCharType="separate"/>
            </w:r>
            <w:r w:rsidR="00FF1F5E">
              <w:rPr>
                <w:noProof/>
                <w:webHidden/>
              </w:rPr>
              <w:t>65</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43" w:history="1">
            <w:r w:rsidR="00FF1F5E" w:rsidRPr="00583991">
              <w:rPr>
                <w:rStyle w:val="aff6"/>
                <w:noProof/>
                <w14:scene3d>
                  <w14:camera w14:prst="orthographicFront"/>
                  <w14:lightRig w14:rig="threePt" w14:dir="t">
                    <w14:rot w14:lat="0" w14:lon="0" w14:rev="0"/>
                  </w14:lightRig>
                </w14:scene3d>
              </w:rPr>
              <w:t>1.3.11</w:t>
            </w:r>
            <w:r w:rsidR="00FF1F5E">
              <w:rPr>
                <w:rFonts w:asciiTheme="minorHAnsi" w:eastAsiaTheme="minorEastAsia" w:hAnsiTheme="minorHAnsi" w:cstheme="minorBidi"/>
                <w:noProof/>
                <w:sz w:val="22"/>
                <w:szCs w:val="22"/>
              </w:rPr>
              <w:tab/>
            </w:r>
            <w:r w:rsidR="00FF1F5E" w:rsidRPr="00583991">
              <w:rPr>
                <w:rStyle w:val="aff6"/>
                <w:noProof/>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sidR="00FF1F5E">
              <w:rPr>
                <w:noProof/>
                <w:webHidden/>
              </w:rPr>
              <w:tab/>
            </w:r>
            <w:r w:rsidR="00FF1F5E">
              <w:rPr>
                <w:noProof/>
                <w:webHidden/>
              </w:rPr>
              <w:fldChar w:fldCharType="begin"/>
            </w:r>
            <w:r w:rsidR="00FF1F5E">
              <w:rPr>
                <w:noProof/>
                <w:webHidden/>
              </w:rPr>
              <w:instrText xml:space="preserve"> PAGEREF _Toc90116243 \h </w:instrText>
            </w:r>
            <w:r w:rsidR="00FF1F5E">
              <w:rPr>
                <w:noProof/>
                <w:webHidden/>
              </w:rPr>
            </w:r>
            <w:r w:rsidR="00FF1F5E">
              <w:rPr>
                <w:noProof/>
                <w:webHidden/>
              </w:rPr>
              <w:fldChar w:fldCharType="separate"/>
            </w:r>
            <w:r w:rsidR="00FF1F5E">
              <w:rPr>
                <w:noProof/>
                <w:webHidden/>
              </w:rPr>
              <w:t>65</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44" w:history="1">
            <w:r w:rsidR="00FF1F5E" w:rsidRPr="00583991">
              <w:rPr>
                <w:rStyle w:val="aff6"/>
                <w:noProof/>
                <w14:scene3d>
                  <w14:camera w14:prst="orthographicFront"/>
                  <w14:lightRig w14:rig="threePt" w14:dir="t">
                    <w14:rot w14:lat="0" w14:lon="0" w14:rev="0"/>
                  </w14:lightRig>
                </w14:scene3d>
              </w:rPr>
              <w:t>1.3.12</w:t>
            </w:r>
            <w:r w:rsidR="00FF1F5E">
              <w:rPr>
                <w:rFonts w:asciiTheme="minorHAnsi" w:eastAsiaTheme="minorEastAsia" w:hAnsiTheme="minorHAnsi" w:cstheme="minorBidi"/>
                <w:noProof/>
                <w:sz w:val="22"/>
                <w:szCs w:val="22"/>
              </w:rPr>
              <w:tab/>
            </w:r>
            <w:r w:rsidR="00FF1F5E" w:rsidRPr="00583991">
              <w:rPr>
                <w:rStyle w:val="aff6"/>
                <w:noProof/>
              </w:rPr>
              <w:t>Сведения о фактических и планируемых потерях горячей, питьевой, технической воды при ее транспортировке (годовые, среднесуточные значения)</w:t>
            </w:r>
            <w:r w:rsidR="00FF1F5E">
              <w:rPr>
                <w:noProof/>
                <w:webHidden/>
              </w:rPr>
              <w:tab/>
            </w:r>
            <w:r w:rsidR="00FF1F5E">
              <w:rPr>
                <w:noProof/>
                <w:webHidden/>
              </w:rPr>
              <w:fldChar w:fldCharType="begin"/>
            </w:r>
            <w:r w:rsidR="00FF1F5E">
              <w:rPr>
                <w:noProof/>
                <w:webHidden/>
              </w:rPr>
              <w:instrText xml:space="preserve"> PAGEREF _Toc90116244 \h </w:instrText>
            </w:r>
            <w:r w:rsidR="00FF1F5E">
              <w:rPr>
                <w:noProof/>
                <w:webHidden/>
              </w:rPr>
            </w:r>
            <w:r w:rsidR="00FF1F5E">
              <w:rPr>
                <w:noProof/>
                <w:webHidden/>
              </w:rPr>
              <w:fldChar w:fldCharType="separate"/>
            </w:r>
            <w:r w:rsidR="00FF1F5E">
              <w:rPr>
                <w:noProof/>
                <w:webHidden/>
              </w:rPr>
              <w:t>68</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45" w:history="1">
            <w:r w:rsidR="00FF1F5E" w:rsidRPr="00583991">
              <w:rPr>
                <w:rStyle w:val="aff6"/>
                <w:noProof/>
                <w14:scene3d>
                  <w14:camera w14:prst="orthographicFront"/>
                  <w14:lightRig w14:rig="threePt" w14:dir="t">
                    <w14:rot w14:lat="0" w14:lon="0" w14:rev="0"/>
                  </w14:lightRig>
                </w14:scene3d>
              </w:rPr>
              <w:t>1.3.13</w:t>
            </w:r>
            <w:r w:rsidR="00FF1F5E">
              <w:rPr>
                <w:rFonts w:asciiTheme="minorHAnsi" w:eastAsiaTheme="minorEastAsia" w:hAnsiTheme="minorHAnsi" w:cstheme="minorBidi"/>
                <w:noProof/>
                <w:sz w:val="22"/>
                <w:szCs w:val="22"/>
              </w:rPr>
              <w:tab/>
            </w:r>
            <w:r w:rsidR="00FF1F5E" w:rsidRPr="00583991">
              <w:rPr>
                <w:rStyle w:val="aff6"/>
                <w:noProof/>
              </w:rPr>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FF1F5E">
              <w:rPr>
                <w:noProof/>
                <w:webHidden/>
              </w:rPr>
              <w:tab/>
            </w:r>
            <w:r w:rsidR="00FF1F5E">
              <w:rPr>
                <w:noProof/>
                <w:webHidden/>
              </w:rPr>
              <w:fldChar w:fldCharType="begin"/>
            </w:r>
            <w:r w:rsidR="00FF1F5E">
              <w:rPr>
                <w:noProof/>
                <w:webHidden/>
              </w:rPr>
              <w:instrText xml:space="preserve"> PAGEREF _Toc90116245 \h </w:instrText>
            </w:r>
            <w:r w:rsidR="00FF1F5E">
              <w:rPr>
                <w:noProof/>
                <w:webHidden/>
              </w:rPr>
            </w:r>
            <w:r w:rsidR="00FF1F5E">
              <w:rPr>
                <w:noProof/>
                <w:webHidden/>
              </w:rPr>
              <w:fldChar w:fldCharType="separate"/>
            </w:r>
            <w:r w:rsidR="00FF1F5E">
              <w:rPr>
                <w:noProof/>
                <w:webHidden/>
              </w:rPr>
              <w:t>70</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46" w:history="1">
            <w:r w:rsidR="00FF1F5E" w:rsidRPr="00583991">
              <w:rPr>
                <w:rStyle w:val="aff6"/>
                <w:noProof/>
                <w14:scene3d>
                  <w14:camera w14:prst="orthographicFront"/>
                  <w14:lightRig w14:rig="threePt" w14:dir="t">
                    <w14:rot w14:lat="0" w14:lon="0" w14:rev="0"/>
                  </w14:lightRig>
                </w14:scene3d>
              </w:rPr>
              <w:t>1.3.14</w:t>
            </w:r>
            <w:r w:rsidR="00FF1F5E">
              <w:rPr>
                <w:rFonts w:asciiTheme="minorHAnsi" w:eastAsiaTheme="minorEastAsia" w:hAnsiTheme="minorHAnsi" w:cstheme="minorBidi"/>
                <w:noProof/>
                <w:sz w:val="22"/>
                <w:szCs w:val="22"/>
              </w:rPr>
              <w:tab/>
            </w:r>
            <w:r w:rsidR="00FF1F5E" w:rsidRPr="00583991">
              <w:rPr>
                <w:rStyle w:val="aff6"/>
                <w:noProof/>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FF1F5E">
              <w:rPr>
                <w:noProof/>
                <w:webHidden/>
              </w:rPr>
              <w:tab/>
            </w:r>
            <w:r w:rsidR="00FF1F5E">
              <w:rPr>
                <w:noProof/>
                <w:webHidden/>
              </w:rPr>
              <w:fldChar w:fldCharType="begin"/>
            </w:r>
            <w:r w:rsidR="00FF1F5E">
              <w:rPr>
                <w:noProof/>
                <w:webHidden/>
              </w:rPr>
              <w:instrText xml:space="preserve"> PAGEREF _Toc90116246 \h </w:instrText>
            </w:r>
            <w:r w:rsidR="00FF1F5E">
              <w:rPr>
                <w:noProof/>
                <w:webHidden/>
              </w:rPr>
            </w:r>
            <w:r w:rsidR="00FF1F5E">
              <w:rPr>
                <w:noProof/>
                <w:webHidden/>
              </w:rPr>
              <w:fldChar w:fldCharType="separate"/>
            </w:r>
            <w:r w:rsidR="00FF1F5E">
              <w:rPr>
                <w:noProof/>
                <w:webHidden/>
              </w:rPr>
              <w:t>73</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47" w:history="1">
            <w:r w:rsidR="00FF1F5E" w:rsidRPr="00583991">
              <w:rPr>
                <w:rStyle w:val="aff6"/>
                <w:noProof/>
                <w14:scene3d>
                  <w14:camera w14:prst="orthographicFront"/>
                  <w14:lightRig w14:rig="threePt" w14:dir="t">
                    <w14:rot w14:lat="0" w14:lon="0" w14:rev="0"/>
                  </w14:lightRig>
                </w14:scene3d>
              </w:rPr>
              <w:t>1.3.15</w:t>
            </w:r>
            <w:r w:rsidR="00FF1F5E">
              <w:rPr>
                <w:rFonts w:asciiTheme="minorHAnsi" w:eastAsiaTheme="minorEastAsia" w:hAnsiTheme="minorHAnsi" w:cstheme="minorBidi"/>
                <w:noProof/>
                <w:sz w:val="22"/>
                <w:szCs w:val="22"/>
              </w:rPr>
              <w:tab/>
            </w:r>
            <w:r w:rsidR="00FF1F5E" w:rsidRPr="00583991">
              <w:rPr>
                <w:rStyle w:val="aff6"/>
                <w:noProof/>
              </w:rPr>
              <w:t>Наименование организации, которая наделена статусом гарантирующей организации</w:t>
            </w:r>
            <w:r w:rsidR="00FF1F5E">
              <w:rPr>
                <w:noProof/>
                <w:webHidden/>
              </w:rPr>
              <w:tab/>
            </w:r>
            <w:r w:rsidR="00FF1F5E">
              <w:rPr>
                <w:noProof/>
                <w:webHidden/>
              </w:rPr>
              <w:fldChar w:fldCharType="begin"/>
            </w:r>
            <w:r w:rsidR="00FF1F5E">
              <w:rPr>
                <w:noProof/>
                <w:webHidden/>
              </w:rPr>
              <w:instrText xml:space="preserve"> PAGEREF _Toc90116247 \h </w:instrText>
            </w:r>
            <w:r w:rsidR="00FF1F5E">
              <w:rPr>
                <w:noProof/>
                <w:webHidden/>
              </w:rPr>
            </w:r>
            <w:r w:rsidR="00FF1F5E">
              <w:rPr>
                <w:noProof/>
                <w:webHidden/>
              </w:rPr>
              <w:fldChar w:fldCharType="separate"/>
            </w:r>
            <w:r w:rsidR="00FF1F5E">
              <w:rPr>
                <w:noProof/>
                <w:webHidden/>
              </w:rPr>
              <w:t>75</w:t>
            </w:r>
            <w:r w:rsidR="00FF1F5E">
              <w:rPr>
                <w:noProof/>
                <w:webHidden/>
              </w:rPr>
              <w:fldChar w:fldCharType="end"/>
            </w:r>
          </w:hyperlink>
        </w:p>
        <w:p w:rsidR="00FF1F5E" w:rsidRDefault="00E447DF">
          <w:pPr>
            <w:pStyle w:val="22"/>
            <w:rPr>
              <w:rFonts w:asciiTheme="minorHAnsi" w:eastAsiaTheme="minorEastAsia" w:hAnsiTheme="minorHAnsi" w:cstheme="minorBidi"/>
              <w:b w:val="0"/>
              <w:sz w:val="22"/>
              <w:szCs w:val="22"/>
            </w:rPr>
          </w:pPr>
          <w:hyperlink w:anchor="_Toc90116248" w:history="1">
            <w:r w:rsidR="00FF1F5E" w:rsidRPr="00583991">
              <w:rPr>
                <w:rStyle w:val="aff6"/>
                <w14:scene3d>
                  <w14:camera w14:prst="orthographicFront"/>
                  <w14:lightRig w14:rig="threePt" w14:dir="t">
                    <w14:rot w14:lat="0" w14:lon="0" w14:rev="0"/>
                  </w14:lightRig>
                </w14:scene3d>
              </w:rPr>
              <w:t>1.4</w:t>
            </w:r>
            <w:r w:rsidR="00FF1F5E">
              <w:rPr>
                <w:rFonts w:asciiTheme="minorHAnsi" w:eastAsiaTheme="minorEastAsia" w:hAnsiTheme="minorHAnsi" w:cstheme="minorBidi"/>
                <w:b w:val="0"/>
                <w:sz w:val="22"/>
                <w:szCs w:val="22"/>
              </w:rPr>
              <w:tab/>
            </w:r>
            <w:r w:rsidR="00FF1F5E" w:rsidRPr="00583991">
              <w:rPr>
                <w:rStyle w:val="aff6"/>
              </w:rPr>
              <w:t>Раздел «Предложения по строительству, реконструкции и модернизации объектов централизованных систем водоснабжения»</w:t>
            </w:r>
            <w:r w:rsidR="00FF1F5E">
              <w:rPr>
                <w:webHidden/>
              </w:rPr>
              <w:tab/>
            </w:r>
            <w:r w:rsidR="00FF1F5E">
              <w:rPr>
                <w:webHidden/>
              </w:rPr>
              <w:fldChar w:fldCharType="begin"/>
            </w:r>
            <w:r w:rsidR="00FF1F5E">
              <w:rPr>
                <w:webHidden/>
              </w:rPr>
              <w:instrText xml:space="preserve"> PAGEREF _Toc90116248 \h </w:instrText>
            </w:r>
            <w:r w:rsidR="00FF1F5E">
              <w:rPr>
                <w:webHidden/>
              </w:rPr>
            </w:r>
            <w:r w:rsidR="00FF1F5E">
              <w:rPr>
                <w:webHidden/>
              </w:rPr>
              <w:fldChar w:fldCharType="separate"/>
            </w:r>
            <w:r w:rsidR="00FF1F5E">
              <w:rPr>
                <w:webHidden/>
              </w:rPr>
              <w:t>77</w:t>
            </w:r>
            <w:r w:rsidR="00FF1F5E">
              <w:rPr>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49" w:history="1">
            <w:r w:rsidR="00FF1F5E" w:rsidRPr="00583991">
              <w:rPr>
                <w:rStyle w:val="aff6"/>
                <w:noProof/>
                <w14:scene3d>
                  <w14:camera w14:prst="orthographicFront"/>
                  <w14:lightRig w14:rig="threePt" w14:dir="t">
                    <w14:rot w14:lat="0" w14:lon="0" w14:rev="0"/>
                  </w14:lightRig>
                </w14:scene3d>
              </w:rPr>
              <w:t>1.4.1</w:t>
            </w:r>
            <w:r w:rsidR="00FF1F5E">
              <w:rPr>
                <w:rFonts w:asciiTheme="minorHAnsi" w:eastAsiaTheme="minorEastAsia" w:hAnsiTheme="minorHAnsi" w:cstheme="minorBidi"/>
                <w:noProof/>
                <w:sz w:val="22"/>
                <w:szCs w:val="22"/>
              </w:rPr>
              <w:tab/>
            </w:r>
            <w:r w:rsidR="00FF1F5E" w:rsidRPr="00583991">
              <w:rPr>
                <w:rStyle w:val="aff6"/>
                <w:noProof/>
              </w:rPr>
              <w:t>Перечень основных мероприятий по реализации схем водоснабжения с разбивкой по годам</w:t>
            </w:r>
            <w:r w:rsidR="00FF1F5E">
              <w:rPr>
                <w:noProof/>
                <w:webHidden/>
              </w:rPr>
              <w:tab/>
            </w:r>
            <w:r w:rsidR="00FF1F5E">
              <w:rPr>
                <w:noProof/>
                <w:webHidden/>
              </w:rPr>
              <w:fldChar w:fldCharType="begin"/>
            </w:r>
            <w:r w:rsidR="00FF1F5E">
              <w:rPr>
                <w:noProof/>
                <w:webHidden/>
              </w:rPr>
              <w:instrText xml:space="preserve"> PAGEREF _Toc90116249 \h </w:instrText>
            </w:r>
            <w:r w:rsidR="00FF1F5E">
              <w:rPr>
                <w:noProof/>
                <w:webHidden/>
              </w:rPr>
            </w:r>
            <w:r w:rsidR="00FF1F5E">
              <w:rPr>
                <w:noProof/>
                <w:webHidden/>
              </w:rPr>
              <w:fldChar w:fldCharType="separate"/>
            </w:r>
            <w:r w:rsidR="00FF1F5E">
              <w:rPr>
                <w:noProof/>
                <w:webHidden/>
              </w:rPr>
              <w:t>77</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50" w:history="1">
            <w:r w:rsidR="00FF1F5E" w:rsidRPr="00583991">
              <w:rPr>
                <w:rStyle w:val="aff6"/>
                <w:noProof/>
                <w14:scene3d>
                  <w14:camera w14:prst="orthographicFront"/>
                  <w14:lightRig w14:rig="threePt" w14:dir="t">
                    <w14:rot w14:lat="0" w14:lon="0" w14:rev="0"/>
                  </w14:lightRig>
                </w14:scene3d>
              </w:rPr>
              <w:t>1.4.2</w:t>
            </w:r>
            <w:r w:rsidR="00FF1F5E">
              <w:rPr>
                <w:rFonts w:asciiTheme="minorHAnsi" w:eastAsiaTheme="minorEastAsia" w:hAnsiTheme="minorHAnsi" w:cstheme="minorBidi"/>
                <w:noProof/>
                <w:sz w:val="22"/>
                <w:szCs w:val="22"/>
              </w:rPr>
              <w:tab/>
            </w:r>
            <w:r w:rsidR="00FF1F5E" w:rsidRPr="00583991">
              <w:rPr>
                <w:rStyle w:val="aff6"/>
                <w:noProof/>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FF1F5E">
              <w:rPr>
                <w:noProof/>
                <w:webHidden/>
              </w:rPr>
              <w:tab/>
            </w:r>
            <w:r w:rsidR="00FF1F5E">
              <w:rPr>
                <w:noProof/>
                <w:webHidden/>
              </w:rPr>
              <w:fldChar w:fldCharType="begin"/>
            </w:r>
            <w:r w:rsidR="00FF1F5E">
              <w:rPr>
                <w:noProof/>
                <w:webHidden/>
              </w:rPr>
              <w:instrText xml:space="preserve"> PAGEREF _Toc90116250 \h </w:instrText>
            </w:r>
            <w:r w:rsidR="00FF1F5E">
              <w:rPr>
                <w:noProof/>
                <w:webHidden/>
              </w:rPr>
            </w:r>
            <w:r w:rsidR="00FF1F5E">
              <w:rPr>
                <w:noProof/>
                <w:webHidden/>
              </w:rPr>
              <w:fldChar w:fldCharType="separate"/>
            </w:r>
            <w:r w:rsidR="00FF1F5E">
              <w:rPr>
                <w:noProof/>
                <w:webHidden/>
              </w:rPr>
              <w:t>86</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51" w:history="1">
            <w:r w:rsidR="00FF1F5E" w:rsidRPr="00583991">
              <w:rPr>
                <w:rStyle w:val="aff6"/>
                <w:noProof/>
                <w14:scene3d>
                  <w14:camera w14:prst="orthographicFront"/>
                  <w14:lightRig w14:rig="threePt" w14:dir="t">
                    <w14:rot w14:lat="0" w14:lon="0" w14:rev="0"/>
                  </w14:lightRig>
                </w14:scene3d>
              </w:rPr>
              <w:t>1.4.3</w:t>
            </w:r>
            <w:r w:rsidR="00FF1F5E">
              <w:rPr>
                <w:rFonts w:asciiTheme="minorHAnsi" w:eastAsiaTheme="minorEastAsia" w:hAnsiTheme="minorHAnsi" w:cstheme="minorBidi"/>
                <w:noProof/>
                <w:sz w:val="22"/>
                <w:szCs w:val="22"/>
              </w:rPr>
              <w:tab/>
            </w:r>
            <w:r w:rsidR="00FF1F5E" w:rsidRPr="00583991">
              <w:rPr>
                <w:rStyle w:val="aff6"/>
                <w:noProof/>
              </w:rPr>
              <w:t>Сведения о вновь строящихся, реконструируемых и предлагаемых к выводу из эксплуатации объектах системы водоснабжения</w:t>
            </w:r>
            <w:r w:rsidR="00FF1F5E">
              <w:rPr>
                <w:noProof/>
                <w:webHidden/>
              </w:rPr>
              <w:tab/>
            </w:r>
            <w:r w:rsidR="00FF1F5E">
              <w:rPr>
                <w:noProof/>
                <w:webHidden/>
              </w:rPr>
              <w:fldChar w:fldCharType="begin"/>
            </w:r>
            <w:r w:rsidR="00FF1F5E">
              <w:rPr>
                <w:noProof/>
                <w:webHidden/>
              </w:rPr>
              <w:instrText xml:space="preserve"> PAGEREF _Toc90116251 \h </w:instrText>
            </w:r>
            <w:r w:rsidR="00FF1F5E">
              <w:rPr>
                <w:noProof/>
                <w:webHidden/>
              </w:rPr>
            </w:r>
            <w:r w:rsidR="00FF1F5E">
              <w:rPr>
                <w:noProof/>
                <w:webHidden/>
              </w:rPr>
              <w:fldChar w:fldCharType="separate"/>
            </w:r>
            <w:r w:rsidR="00FF1F5E">
              <w:rPr>
                <w:noProof/>
                <w:webHidden/>
              </w:rPr>
              <w:t>86</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52" w:history="1">
            <w:r w:rsidR="00FF1F5E" w:rsidRPr="00583991">
              <w:rPr>
                <w:rStyle w:val="aff6"/>
                <w:noProof/>
                <w14:scene3d>
                  <w14:camera w14:prst="orthographicFront"/>
                  <w14:lightRig w14:rig="threePt" w14:dir="t">
                    <w14:rot w14:lat="0" w14:lon="0" w14:rev="0"/>
                  </w14:lightRig>
                </w14:scene3d>
              </w:rPr>
              <w:t>1.4.4</w:t>
            </w:r>
            <w:r w:rsidR="00FF1F5E">
              <w:rPr>
                <w:rFonts w:asciiTheme="minorHAnsi" w:eastAsiaTheme="minorEastAsia" w:hAnsiTheme="minorHAnsi" w:cstheme="minorBidi"/>
                <w:noProof/>
                <w:sz w:val="22"/>
                <w:szCs w:val="22"/>
              </w:rPr>
              <w:tab/>
            </w:r>
            <w:r w:rsidR="00FF1F5E" w:rsidRPr="00583991">
              <w:rPr>
                <w:rStyle w:val="aff6"/>
                <w:noProof/>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FF1F5E">
              <w:rPr>
                <w:noProof/>
                <w:webHidden/>
              </w:rPr>
              <w:tab/>
            </w:r>
            <w:r w:rsidR="00FF1F5E">
              <w:rPr>
                <w:noProof/>
                <w:webHidden/>
              </w:rPr>
              <w:fldChar w:fldCharType="begin"/>
            </w:r>
            <w:r w:rsidR="00FF1F5E">
              <w:rPr>
                <w:noProof/>
                <w:webHidden/>
              </w:rPr>
              <w:instrText xml:space="preserve"> PAGEREF _Toc90116252 \h </w:instrText>
            </w:r>
            <w:r w:rsidR="00FF1F5E">
              <w:rPr>
                <w:noProof/>
                <w:webHidden/>
              </w:rPr>
            </w:r>
            <w:r w:rsidR="00FF1F5E">
              <w:rPr>
                <w:noProof/>
                <w:webHidden/>
              </w:rPr>
              <w:fldChar w:fldCharType="separate"/>
            </w:r>
            <w:r w:rsidR="00FF1F5E">
              <w:rPr>
                <w:noProof/>
                <w:webHidden/>
              </w:rPr>
              <w:t>91</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53" w:history="1">
            <w:r w:rsidR="00FF1F5E" w:rsidRPr="00583991">
              <w:rPr>
                <w:rStyle w:val="aff6"/>
                <w:noProof/>
                <w14:scene3d>
                  <w14:camera w14:prst="orthographicFront"/>
                  <w14:lightRig w14:rig="threePt" w14:dir="t">
                    <w14:rot w14:lat="0" w14:lon="0" w14:rev="0"/>
                  </w14:lightRig>
                </w14:scene3d>
              </w:rPr>
              <w:t>1.4.5</w:t>
            </w:r>
            <w:r w:rsidR="00FF1F5E">
              <w:rPr>
                <w:rFonts w:asciiTheme="minorHAnsi" w:eastAsiaTheme="minorEastAsia" w:hAnsiTheme="minorHAnsi" w:cstheme="minorBidi"/>
                <w:noProof/>
                <w:sz w:val="22"/>
                <w:szCs w:val="22"/>
              </w:rPr>
              <w:tab/>
            </w:r>
            <w:r w:rsidR="00FF1F5E" w:rsidRPr="00583991">
              <w:rPr>
                <w:rStyle w:val="aff6"/>
                <w:noProof/>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FF1F5E">
              <w:rPr>
                <w:noProof/>
                <w:webHidden/>
              </w:rPr>
              <w:tab/>
            </w:r>
            <w:r w:rsidR="00FF1F5E">
              <w:rPr>
                <w:noProof/>
                <w:webHidden/>
              </w:rPr>
              <w:fldChar w:fldCharType="begin"/>
            </w:r>
            <w:r w:rsidR="00FF1F5E">
              <w:rPr>
                <w:noProof/>
                <w:webHidden/>
              </w:rPr>
              <w:instrText xml:space="preserve"> PAGEREF _Toc90116253 \h </w:instrText>
            </w:r>
            <w:r w:rsidR="00FF1F5E">
              <w:rPr>
                <w:noProof/>
                <w:webHidden/>
              </w:rPr>
            </w:r>
            <w:r w:rsidR="00FF1F5E">
              <w:rPr>
                <w:noProof/>
                <w:webHidden/>
              </w:rPr>
              <w:fldChar w:fldCharType="separate"/>
            </w:r>
            <w:r w:rsidR="00FF1F5E">
              <w:rPr>
                <w:noProof/>
                <w:webHidden/>
              </w:rPr>
              <w:t>93</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54" w:history="1">
            <w:r w:rsidR="00FF1F5E" w:rsidRPr="00583991">
              <w:rPr>
                <w:rStyle w:val="aff6"/>
                <w:noProof/>
                <w14:scene3d>
                  <w14:camera w14:prst="orthographicFront"/>
                  <w14:lightRig w14:rig="threePt" w14:dir="t">
                    <w14:rot w14:lat="0" w14:lon="0" w14:rev="0"/>
                  </w14:lightRig>
                </w14:scene3d>
              </w:rPr>
              <w:t>1.4.6</w:t>
            </w:r>
            <w:r w:rsidR="00FF1F5E">
              <w:rPr>
                <w:rFonts w:asciiTheme="minorHAnsi" w:eastAsiaTheme="minorEastAsia" w:hAnsiTheme="minorHAnsi" w:cstheme="minorBidi"/>
                <w:noProof/>
                <w:sz w:val="22"/>
                <w:szCs w:val="22"/>
              </w:rPr>
              <w:tab/>
            </w:r>
            <w:r w:rsidR="00FF1F5E" w:rsidRPr="00583991">
              <w:rPr>
                <w:rStyle w:val="aff6"/>
                <w:noProof/>
              </w:rPr>
              <w:t>Описание вариантов маршрутов прохождения трубопроводов (трасс) на территории муниципального образования и их обоснование</w:t>
            </w:r>
            <w:r w:rsidR="00FF1F5E">
              <w:rPr>
                <w:noProof/>
                <w:webHidden/>
              </w:rPr>
              <w:tab/>
            </w:r>
            <w:r w:rsidR="00FF1F5E">
              <w:rPr>
                <w:noProof/>
                <w:webHidden/>
              </w:rPr>
              <w:fldChar w:fldCharType="begin"/>
            </w:r>
            <w:r w:rsidR="00FF1F5E">
              <w:rPr>
                <w:noProof/>
                <w:webHidden/>
              </w:rPr>
              <w:instrText xml:space="preserve"> PAGEREF _Toc90116254 \h </w:instrText>
            </w:r>
            <w:r w:rsidR="00FF1F5E">
              <w:rPr>
                <w:noProof/>
                <w:webHidden/>
              </w:rPr>
            </w:r>
            <w:r w:rsidR="00FF1F5E">
              <w:rPr>
                <w:noProof/>
                <w:webHidden/>
              </w:rPr>
              <w:fldChar w:fldCharType="separate"/>
            </w:r>
            <w:r w:rsidR="00FF1F5E">
              <w:rPr>
                <w:noProof/>
                <w:webHidden/>
              </w:rPr>
              <w:t>94</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55" w:history="1">
            <w:r w:rsidR="00FF1F5E" w:rsidRPr="00583991">
              <w:rPr>
                <w:rStyle w:val="aff6"/>
                <w:noProof/>
                <w14:scene3d>
                  <w14:camera w14:prst="orthographicFront"/>
                  <w14:lightRig w14:rig="threePt" w14:dir="t">
                    <w14:rot w14:lat="0" w14:lon="0" w14:rev="0"/>
                  </w14:lightRig>
                </w14:scene3d>
              </w:rPr>
              <w:t>1.4.7</w:t>
            </w:r>
            <w:r w:rsidR="00FF1F5E">
              <w:rPr>
                <w:rFonts w:asciiTheme="minorHAnsi" w:eastAsiaTheme="minorEastAsia" w:hAnsiTheme="minorHAnsi" w:cstheme="minorBidi"/>
                <w:noProof/>
                <w:sz w:val="22"/>
                <w:szCs w:val="22"/>
              </w:rPr>
              <w:tab/>
            </w:r>
            <w:r w:rsidR="00FF1F5E" w:rsidRPr="00583991">
              <w:rPr>
                <w:rStyle w:val="aff6"/>
                <w:noProof/>
              </w:rPr>
              <w:t>Рекомендации о месте размещения насосных станций, резервуаров, водонапорных башен</w:t>
            </w:r>
            <w:r w:rsidR="00FF1F5E">
              <w:rPr>
                <w:noProof/>
                <w:webHidden/>
              </w:rPr>
              <w:tab/>
            </w:r>
            <w:r w:rsidR="00FF1F5E">
              <w:rPr>
                <w:noProof/>
                <w:webHidden/>
              </w:rPr>
              <w:fldChar w:fldCharType="begin"/>
            </w:r>
            <w:r w:rsidR="00FF1F5E">
              <w:rPr>
                <w:noProof/>
                <w:webHidden/>
              </w:rPr>
              <w:instrText xml:space="preserve"> PAGEREF _Toc90116255 \h </w:instrText>
            </w:r>
            <w:r w:rsidR="00FF1F5E">
              <w:rPr>
                <w:noProof/>
                <w:webHidden/>
              </w:rPr>
            </w:r>
            <w:r w:rsidR="00FF1F5E">
              <w:rPr>
                <w:noProof/>
                <w:webHidden/>
              </w:rPr>
              <w:fldChar w:fldCharType="separate"/>
            </w:r>
            <w:r w:rsidR="00FF1F5E">
              <w:rPr>
                <w:noProof/>
                <w:webHidden/>
              </w:rPr>
              <w:t>94</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56" w:history="1">
            <w:r w:rsidR="00FF1F5E" w:rsidRPr="00583991">
              <w:rPr>
                <w:rStyle w:val="aff6"/>
                <w:noProof/>
                <w14:scene3d>
                  <w14:camera w14:prst="orthographicFront"/>
                  <w14:lightRig w14:rig="threePt" w14:dir="t">
                    <w14:rot w14:lat="0" w14:lon="0" w14:rev="0"/>
                  </w14:lightRig>
                </w14:scene3d>
              </w:rPr>
              <w:t>1.4.8</w:t>
            </w:r>
            <w:r w:rsidR="00FF1F5E">
              <w:rPr>
                <w:rFonts w:asciiTheme="minorHAnsi" w:eastAsiaTheme="minorEastAsia" w:hAnsiTheme="minorHAnsi" w:cstheme="minorBidi"/>
                <w:noProof/>
                <w:sz w:val="22"/>
                <w:szCs w:val="22"/>
              </w:rPr>
              <w:tab/>
            </w:r>
            <w:r w:rsidR="00FF1F5E" w:rsidRPr="00583991">
              <w:rPr>
                <w:rStyle w:val="aff6"/>
                <w:noProof/>
              </w:rPr>
              <w:t>Границы планируемых зон размещения объектов централизованных систем горячего водоснабжения, холодного водоснабжения</w:t>
            </w:r>
            <w:r w:rsidR="00FF1F5E">
              <w:rPr>
                <w:noProof/>
                <w:webHidden/>
              </w:rPr>
              <w:tab/>
            </w:r>
            <w:r w:rsidR="00FF1F5E">
              <w:rPr>
                <w:noProof/>
                <w:webHidden/>
              </w:rPr>
              <w:fldChar w:fldCharType="begin"/>
            </w:r>
            <w:r w:rsidR="00FF1F5E">
              <w:rPr>
                <w:noProof/>
                <w:webHidden/>
              </w:rPr>
              <w:instrText xml:space="preserve"> PAGEREF _Toc90116256 \h </w:instrText>
            </w:r>
            <w:r w:rsidR="00FF1F5E">
              <w:rPr>
                <w:noProof/>
                <w:webHidden/>
              </w:rPr>
            </w:r>
            <w:r w:rsidR="00FF1F5E">
              <w:rPr>
                <w:noProof/>
                <w:webHidden/>
              </w:rPr>
              <w:fldChar w:fldCharType="separate"/>
            </w:r>
            <w:r w:rsidR="00FF1F5E">
              <w:rPr>
                <w:noProof/>
                <w:webHidden/>
              </w:rPr>
              <w:t>94</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57" w:history="1">
            <w:r w:rsidR="00FF1F5E" w:rsidRPr="00583991">
              <w:rPr>
                <w:rStyle w:val="aff6"/>
                <w:noProof/>
                <w14:scene3d>
                  <w14:camera w14:prst="orthographicFront"/>
                  <w14:lightRig w14:rig="threePt" w14:dir="t">
                    <w14:rot w14:lat="0" w14:lon="0" w14:rev="0"/>
                  </w14:lightRig>
                </w14:scene3d>
              </w:rPr>
              <w:t>1.4.9</w:t>
            </w:r>
            <w:r w:rsidR="00FF1F5E">
              <w:rPr>
                <w:rFonts w:asciiTheme="minorHAnsi" w:eastAsiaTheme="minorEastAsia" w:hAnsiTheme="minorHAnsi" w:cstheme="minorBidi"/>
                <w:noProof/>
                <w:sz w:val="22"/>
                <w:szCs w:val="22"/>
              </w:rPr>
              <w:tab/>
            </w:r>
            <w:r w:rsidR="00FF1F5E" w:rsidRPr="00583991">
              <w:rPr>
                <w:rStyle w:val="aff6"/>
                <w:noProof/>
              </w:rPr>
              <w:t>Карты (схемы) существующего и планируемого размещения объектов централизованных систем горячего водоснабжения, холодного водоснабжения</w:t>
            </w:r>
            <w:r w:rsidR="00FF1F5E">
              <w:rPr>
                <w:noProof/>
                <w:webHidden/>
              </w:rPr>
              <w:tab/>
            </w:r>
            <w:r w:rsidR="00FF1F5E">
              <w:rPr>
                <w:noProof/>
                <w:webHidden/>
              </w:rPr>
              <w:fldChar w:fldCharType="begin"/>
            </w:r>
            <w:r w:rsidR="00FF1F5E">
              <w:rPr>
                <w:noProof/>
                <w:webHidden/>
              </w:rPr>
              <w:instrText xml:space="preserve"> PAGEREF _Toc90116257 \h </w:instrText>
            </w:r>
            <w:r w:rsidR="00FF1F5E">
              <w:rPr>
                <w:noProof/>
                <w:webHidden/>
              </w:rPr>
            </w:r>
            <w:r w:rsidR="00FF1F5E">
              <w:rPr>
                <w:noProof/>
                <w:webHidden/>
              </w:rPr>
              <w:fldChar w:fldCharType="separate"/>
            </w:r>
            <w:r w:rsidR="00FF1F5E">
              <w:rPr>
                <w:noProof/>
                <w:webHidden/>
              </w:rPr>
              <w:t>95</w:t>
            </w:r>
            <w:r w:rsidR="00FF1F5E">
              <w:rPr>
                <w:noProof/>
                <w:webHidden/>
              </w:rPr>
              <w:fldChar w:fldCharType="end"/>
            </w:r>
          </w:hyperlink>
        </w:p>
        <w:p w:rsidR="00FF1F5E" w:rsidRDefault="00E447DF">
          <w:pPr>
            <w:pStyle w:val="22"/>
            <w:rPr>
              <w:rFonts w:asciiTheme="minorHAnsi" w:eastAsiaTheme="minorEastAsia" w:hAnsiTheme="minorHAnsi" w:cstheme="minorBidi"/>
              <w:b w:val="0"/>
              <w:sz w:val="22"/>
              <w:szCs w:val="22"/>
            </w:rPr>
          </w:pPr>
          <w:hyperlink w:anchor="_Toc90116258" w:history="1">
            <w:r w:rsidR="00FF1F5E" w:rsidRPr="00583991">
              <w:rPr>
                <w:rStyle w:val="aff6"/>
                <w14:scene3d>
                  <w14:camera w14:prst="orthographicFront"/>
                  <w14:lightRig w14:rig="threePt" w14:dir="t">
                    <w14:rot w14:lat="0" w14:lon="0" w14:rev="0"/>
                  </w14:lightRig>
                </w14:scene3d>
              </w:rPr>
              <w:t>1.5</w:t>
            </w:r>
            <w:r w:rsidR="00FF1F5E">
              <w:rPr>
                <w:rFonts w:asciiTheme="minorHAnsi" w:eastAsiaTheme="minorEastAsia" w:hAnsiTheme="minorHAnsi" w:cstheme="minorBidi"/>
                <w:b w:val="0"/>
                <w:sz w:val="22"/>
                <w:szCs w:val="22"/>
              </w:rPr>
              <w:tab/>
            </w:r>
            <w:r w:rsidR="00FF1F5E" w:rsidRPr="00583991">
              <w:rPr>
                <w:rStyle w:val="aff6"/>
              </w:rPr>
              <w:t>Раздел «Экологические аспекты мероприятий по строительству, реконструкции и модернизации объектов централизованных систем водоснабжения»</w:t>
            </w:r>
            <w:r w:rsidR="00FF1F5E">
              <w:rPr>
                <w:webHidden/>
              </w:rPr>
              <w:tab/>
            </w:r>
            <w:r w:rsidR="00FF1F5E">
              <w:rPr>
                <w:webHidden/>
              </w:rPr>
              <w:fldChar w:fldCharType="begin"/>
            </w:r>
            <w:r w:rsidR="00FF1F5E">
              <w:rPr>
                <w:webHidden/>
              </w:rPr>
              <w:instrText xml:space="preserve"> PAGEREF _Toc90116258 \h </w:instrText>
            </w:r>
            <w:r w:rsidR="00FF1F5E">
              <w:rPr>
                <w:webHidden/>
              </w:rPr>
            </w:r>
            <w:r w:rsidR="00FF1F5E">
              <w:rPr>
                <w:webHidden/>
              </w:rPr>
              <w:fldChar w:fldCharType="separate"/>
            </w:r>
            <w:r w:rsidR="00FF1F5E">
              <w:rPr>
                <w:webHidden/>
              </w:rPr>
              <w:t>96</w:t>
            </w:r>
            <w:r w:rsidR="00FF1F5E">
              <w:rPr>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59" w:history="1">
            <w:r w:rsidR="00FF1F5E" w:rsidRPr="00583991">
              <w:rPr>
                <w:rStyle w:val="aff6"/>
                <w:noProof/>
                <w14:scene3d>
                  <w14:camera w14:prst="orthographicFront"/>
                  <w14:lightRig w14:rig="threePt" w14:dir="t">
                    <w14:rot w14:lat="0" w14:lon="0" w14:rev="0"/>
                  </w14:lightRig>
                </w14:scene3d>
              </w:rPr>
              <w:t>1.5.1</w:t>
            </w:r>
            <w:r w:rsidR="00FF1F5E">
              <w:rPr>
                <w:rFonts w:asciiTheme="minorHAnsi" w:eastAsiaTheme="minorEastAsia" w:hAnsiTheme="minorHAnsi" w:cstheme="minorBidi"/>
                <w:noProof/>
                <w:sz w:val="22"/>
                <w:szCs w:val="22"/>
              </w:rPr>
              <w:tab/>
            </w:r>
            <w:r w:rsidR="00FF1F5E" w:rsidRPr="00583991">
              <w:rPr>
                <w:rStyle w:val="aff6"/>
                <w:noProof/>
              </w:rPr>
              <w:t>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FF1F5E">
              <w:rPr>
                <w:noProof/>
                <w:webHidden/>
              </w:rPr>
              <w:tab/>
            </w:r>
            <w:r w:rsidR="00FF1F5E">
              <w:rPr>
                <w:noProof/>
                <w:webHidden/>
              </w:rPr>
              <w:fldChar w:fldCharType="begin"/>
            </w:r>
            <w:r w:rsidR="00FF1F5E">
              <w:rPr>
                <w:noProof/>
                <w:webHidden/>
              </w:rPr>
              <w:instrText xml:space="preserve"> PAGEREF _Toc90116259 \h </w:instrText>
            </w:r>
            <w:r w:rsidR="00FF1F5E">
              <w:rPr>
                <w:noProof/>
                <w:webHidden/>
              </w:rPr>
            </w:r>
            <w:r w:rsidR="00FF1F5E">
              <w:rPr>
                <w:noProof/>
                <w:webHidden/>
              </w:rPr>
              <w:fldChar w:fldCharType="separate"/>
            </w:r>
            <w:r w:rsidR="00FF1F5E">
              <w:rPr>
                <w:noProof/>
                <w:webHidden/>
              </w:rPr>
              <w:t>96</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60" w:history="1">
            <w:r w:rsidR="00FF1F5E" w:rsidRPr="00583991">
              <w:rPr>
                <w:rStyle w:val="aff6"/>
                <w:noProof/>
                <w14:scene3d>
                  <w14:camera w14:prst="orthographicFront"/>
                  <w14:lightRig w14:rig="threePt" w14:dir="t">
                    <w14:rot w14:lat="0" w14:lon="0" w14:rev="0"/>
                  </w14:lightRig>
                </w14:scene3d>
              </w:rPr>
              <w:t>1.5.2</w:t>
            </w:r>
            <w:r w:rsidR="00FF1F5E">
              <w:rPr>
                <w:rFonts w:asciiTheme="minorHAnsi" w:eastAsiaTheme="minorEastAsia" w:hAnsiTheme="minorHAnsi" w:cstheme="minorBidi"/>
                <w:noProof/>
                <w:sz w:val="22"/>
                <w:szCs w:val="22"/>
              </w:rPr>
              <w:tab/>
            </w:r>
            <w:r w:rsidR="00FF1F5E" w:rsidRPr="00583991">
              <w:rPr>
                <w:rStyle w:val="aff6"/>
                <w:noProof/>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00FF1F5E">
              <w:rPr>
                <w:noProof/>
                <w:webHidden/>
              </w:rPr>
              <w:tab/>
            </w:r>
            <w:r w:rsidR="00FF1F5E">
              <w:rPr>
                <w:noProof/>
                <w:webHidden/>
              </w:rPr>
              <w:fldChar w:fldCharType="begin"/>
            </w:r>
            <w:r w:rsidR="00FF1F5E">
              <w:rPr>
                <w:noProof/>
                <w:webHidden/>
              </w:rPr>
              <w:instrText xml:space="preserve"> PAGEREF _Toc90116260 \h </w:instrText>
            </w:r>
            <w:r w:rsidR="00FF1F5E">
              <w:rPr>
                <w:noProof/>
                <w:webHidden/>
              </w:rPr>
            </w:r>
            <w:r w:rsidR="00FF1F5E">
              <w:rPr>
                <w:noProof/>
                <w:webHidden/>
              </w:rPr>
              <w:fldChar w:fldCharType="separate"/>
            </w:r>
            <w:r w:rsidR="00FF1F5E">
              <w:rPr>
                <w:noProof/>
                <w:webHidden/>
              </w:rPr>
              <w:t>96</w:t>
            </w:r>
            <w:r w:rsidR="00FF1F5E">
              <w:rPr>
                <w:noProof/>
                <w:webHidden/>
              </w:rPr>
              <w:fldChar w:fldCharType="end"/>
            </w:r>
          </w:hyperlink>
        </w:p>
        <w:p w:rsidR="00FF1F5E" w:rsidRDefault="00E447DF">
          <w:pPr>
            <w:pStyle w:val="22"/>
            <w:rPr>
              <w:rFonts w:asciiTheme="minorHAnsi" w:eastAsiaTheme="minorEastAsia" w:hAnsiTheme="minorHAnsi" w:cstheme="minorBidi"/>
              <w:b w:val="0"/>
              <w:sz w:val="22"/>
              <w:szCs w:val="22"/>
            </w:rPr>
          </w:pPr>
          <w:hyperlink w:anchor="_Toc90116261" w:history="1">
            <w:r w:rsidR="00FF1F5E" w:rsidRPr="00583991">
              <w:rPr>
                <w:rStyle w:val="aff6"/>
                <w14:scene3d>
                  <w14:camera w14:prst="orthographicFront"/>
                  <w14:lightRig w14:rig="threePt" w14:dir="t">
                    <w14:rot w14:lat="0" w14:lon="0" w14:rev="0"/>
                  </w14:lightRig>
                </w14:scene3d>
              </w:rPr>
              <w:t>1.6</w:t>
            </w:r>
            <w:r w:rsidR="00FF1F5E">
              <w:rPr>
                <w:rFonts w:asciiTheme="minorHAnsi" w:eastAsiaTheme="minorEastAsia" w:hAnsiTheme="minorHAnsi" w:cstheme="minorBidi"/>
                <w:b w:val="0"/>
                <w:sz w:val="22"/>
                <w:szCs w:val="22"/>
              </w:rPr>
              <w:tab/>
            </w:r>
            <w:r w:rsidR="00FF1F5E" w:rsidRPr="00583991">
              <w:rPr>
                <w:rStyle w:val="aff6"/>
              </w:rPr>
              <w:t>Раздел «Оценка объемов капитальных вложений в строительство, реконструкцию и модернизацию объектов централизованных систем водоснабжения»</w:t>
            </w:r>
            <w:r w:rsidR="00FF1F5E">
              <w:rPr>
                <w:webHidden/>
              </w:rPr>
              <w:tab/>
            </w:r>
            <w:r w:rsidR="00FF1F5E">
              <w:rPr>
                <w:webHidden/>
              </w:rPr>
              <w:fldChar w:fldCharType="begin"/>
            </w:r>
            <w:r w:rsidR="00FF1F5E">
              <w:rPr>
                <w:webHidden/>
              </w:rPr>
              <w:instrText xml:space="preserve"> PAGEREF _Toc90116261 \h </w:instrText>
            </w:r>
            <w:r w:rsidR="00FF1F5E">
              <w:rPr>
                <w:webHidden/>
              </w:rPr>
            </w:r>
            <w:r w:rsidR="00FF1F5E">
              <w:rPr>
                <w:webHidden/>
              </w:rPr>
              <w:fldChar w:fldCharType="separate"/>
            </w:r>
            <w:r w:rsidR="00FF1F5E">
              <w:rPr>
                <w:webHidden/>
              </w:rPr>
              <w:t>97</w:t>
            </w:r>
            <w:r w:rsidR="00FF1F5E">
              <w:rPr>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62" w:history="1">
            <w:r w:rsidR="00FF1F5E" w:rsidRPr="00583991">
              <w:rPr>
                <w:rStyle w:val="aff6"/>
                <w:noProof/>
                <w14:scene3d>
                  <w14:camera w14:prst="orthographicFront"/>
                  <w14:lightRig w14:rig="threePt" w14:dir="t">
                    <w14:rot w14:lat="0" w14:lon="0" w14:rev="0"/>
                  </w14:lightRig>
                </w14:scene3d>
              </w:rPr>
              <w:t>1.6.1</w:t>
            </w:r>
            <w:r w:rsidR="00FF1F5E">
              <w:rPr>
                <w:rFonts w:asciiTheme="minorHAnsi" w:eastAsiaTheme="minorEastAsia" w:hAnsiTheme="minorHAnsi" w:cstheme="minorBidi"/>
                <w:noProof/>
                <w:sz w:val="22"/>
                <w:szCs w:val="22"/>
              </w:rPr>
              <w:tab/>
            </w:r>
            <w:r w:rsidR="00FF1F5E" w:rsidRPr="00583991">
              <w:rPr>
                <w:rStyle w:val="aff6"/>
                <w:noProof/>
              </w:rPr>
              <w:t>Оценка стоимости основных мероприятий по реализации схем водоснабжения</w:t>
            </w:r>
            <w:r w:rsidR="00FF1F5E">
              <w:rPr>
                <w:noProof/>
                <w:webHidden/>
              </w:rPr>
              <w:tab/>
            </w:r>
            <w:r w:rsidR="00FF1F5E">
              <w:rPr>
                <w:noProof/>
                <w:webHidden/>
              </w:rPr>
              <w:fldChar w:fldCharType="begin"/>
            </w:r>
            <w:r w:rsidR="00FF1F5E">
              <w:rPr>
                <w:noProof/>
                <w:webHidden/>
              </w:rPr>
              <w:instrText xml:space="preserve"> PAGEREF _Toc90116262 \h </w:instrText>
            </w:r>
            <w:r w:rsidR="00FF1F5E">
              <w:rPr>
                <w:noProof/>
                <w:webHidden/>
              </w:rPr>
            </w:r>
            <w:r w:rsidR="00FF1F5E">
              <w:rPr>
                <w:noProof/>
                <w:webHidden/>
              </w:rPr>
              <w:fldChar w:fldCharType="separate"/>
            </w:r>
            <w:r w:rsidR="00FF1F5E">
              <w:rPr>
                <w:noProof/>
                <w:webHidden/>
              </w:rPr>
              <w:t>97</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63" w:history="1">
            <w:r w:rsidR="00FF1F5E" w:rsidRPr="00583991">
              <w:rPr>
                <w:rStyle w:val="aff6"/>
                <w:noProof/>
                <w14:scene3d>
                  <w14:camera w14:prst="orthographicFront"/>
                  <w14:lightRig w14:rig="threePt" w14:dir="t">
                    <w14:rot w14:lat="0" w14:lon="0" w14:rev="0"/>
                  </w14:lightRig>
                </w14:scene3d>
              </w:rPr>
              <w:t>1.6.2</w:t>
            </w:r>
            <w:r w:rsidR="00FF1F5E">
              <w:rPr>
                <w:rFonts w:asciiTheme="minorHAnsi" w:eastAsiaTheme="minorEastAsia" w:hAnsiTheme="minorHAnsi" w:cstheme="minorBidi"/>
                <w:noProof/>
                <w:sz w:val="22"/>
                <w:szCs w:val="22"/>
              </w:rPr>
              <w:tab/>
            </w:r>
            <w:r w:rsidR="00FF1F5E" w:rsidRPr="00583991">
              <w:rPr>
                <w:rStyle w:val="aff6"/>
                <w:noProof/>
              </w:rPr>
              <w:t>Оценка величины необходимых капитальных вложений в строительство и реконструкцию объектов централизованных систем водоснабжения</w:t>
            </w:r>
            <w:r w:rsidR="00FF1F5E">
              <w:rPr>
                <w:noProof/>
                <w:webHidden/>
              </w:rPr>
              <w:tab/>
            </w:r>
            <w:r w:rsidR="00FF1F5E">
              <w:rPr>
                <w:noProof/>
                <w:webHidden/>
              </w:rPr>
              <w:fldChar w:fldCharType="begin"/>
            </w:r>
            <w:r w:rsidR="00FF1F5E">
              <w:rPr>
                <w:noProof/>
                <w:webHidden/>
              </w:rPr>
              <w:instrText xml:space="preserve"> PAGEREF _Toc90116263 \h </w:instrText>
            </w:r>
            <w:r w:rsidR="00FF1F5E">
              <w:rPr>
                <w:noProof/>
                <w:webHidden/>
              </w:rPr>
            </w:r>
            <w:r w:rsidR="00FF1F5E">
              <w:rPr>
                <w:noProof/>
                <w:webHidden/>
              </w:rPr>
              <w:fldChar w:fldCharType="separate"/>
            </w:r>
            <w:r w:rsidR="00FF1F5E">
              <w:rPr>
                <w:noProof/>
                <w:webHidden/>
              </w:rPr>
              <w:t>100</w:t>
            </w:r>
            <w:r w:rsidR="00FF1F5E">
              <w:rPr>
                <w:noProof/>
                <w:webHidden/>
              </w:rPr>
              <w:fldChar w:fldCharType="end"/>
            </w:r>
          </w:hyperlink>
        </w:p>
        <w:p w:rsidR="00FF1F5E" w:rsidRDefault="00E447DF">
          <w:pPr>
            <w:pStyle w:val="22"/>
            <w:rPr>
              <w:rFonts w:asciiTheme="minorHAnsi" w:eastAsiaTheme="minorEastAsia" w:hAnsiTheme="minorHAnsi" w:cstheme="minorBidi"/>
              <w:b w:val="0"/>
              <w:sz w:val="22"/>
              <w:szCs w:val="22"/>
            </w:rPr>
          </w:pPr>
          <w:hyperlink w:anchor="_Toc90116264" w:history="1">
            <w:r w:rsidR="00FF1F5E" w:rsidRPr="00583991">
              <w:rPr>
                <w:rStyle w:val="aff6"/>
                <w14:scene3d>
                  <w14:camera w14:prst="orthographicFront"/>
                  <w14:lightRig w14:rig="threePt" w14:dir="t">
                    <w14:rot w14:lat="0" w14:lon="0" w14:rev="0"/>
                  </w14:lightRig>
                </w14:scene3d>
              </w:rPr>
              <w:t>1.7</w:t>
            </w:r>
            <w:r w:rsidR="00FF1F5E">
              <w:rPr>
                <w:rFonts w:asciiTheme="minorHAnsi" w:eastAsiaTheme="minorEastAsia" w:hAnsiTheme="minorHAnsi" w:cstheme="minorBidi"/>
                <w:b w:val="0"/>
                <w:sz w:val="22"/>
                <w:szCs w:val="22"/>
              </w:rPr>
              <w:tab/>
            </w:r>
            <w:r w:rsidR="00FF1F5E" w:rsidRPr="00583991">
              <w:rPr>
                <w:rStyle w:val="aff6"/>
              </w:rPr>
              <w:t>Раздел «Плановые значения показателей развития централизованных систем водоснабжения»</w:t>
            </w:r>
            <w:r w:rsidR="00FF1F5E">
              <w:rPr>
                <w:webHidden/>
              </w:rPr>
              <w:tab/>
            </w:r>
            <w:r w:rsidR="00FF1F5E">
              <w:rPr>
                <w:webHidden/>
              </w:rPr>
              <w:fldChar w:fldCharType="begin"/>
            </w:r>
            <w:r w:rsidR="00FF1F5E">
              <w:rPr>
                <w:webHidden/>
              </w:rPr>
              <w:instrText xml:space="preserve"> PAGEREF _Toc90116264 \h </w:instrText>
            </w:r>
            <w:r w:rsidR="00FF1F5E">
              <w:rPr>
                <w:webHidden/>
              </w:rPr>
            </w:r>
            <w:r w:rsidR="00FF1F5E">
              <w:rPr>
                <w:webHidden/>
              </w:rPr>
              <w:fldChar w:fldCharType="separate"/>
            </w:r>
            <w:r w:rsidR="00FF1F5E">
              <w:rPr>
                <w:webHidden/>
              </w:rPr>
              <w:t>109</w:t>
            </w:r>
            <w:r w:rsidR="00FF1F5E">
              <w:rPr>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65" w:history="1">
            <w:r w:rsidR="00FF1F5E" w:rsidRPr="00583991">
              <w:rPr>
                <w:rStyle w:val="aff6"/>
                <w:noProof/>
                <w14:scene3d>
                  <w14:camera w14:prst="orthographicFront"/>
                  <w14:lightRig w14:rig="threePt" w14:dir="t">
                    <w14:rot w14:lat="0" w14:lon="0" w14:rev="0"/>
                  </w14:lightRig>
                </w14:scene3d>
              </w:rPr>
              <w:t>1.7.1</w:t>
            </w:r>
            <w:r w:rsidR="00FF1F5E">
              <w:rPr>
                <w:rFonts w:asciiTheme="minorHAnsi" w:eastAsiaTheme="minorEastAsia" w:hAnsiTheme="minorHAnsi" w:cstheme="minorBidi"/>
                <w:noProof/>
                <w:sz w:val="22"/>
                <w:szCs w:val="22"/>
              </w:rPr>
              <w:tab/>
            </w:r>
            <w:r w:rsidR="00FF1F5E" w:rsidRPr="00583991">
              <w:rPr>
                <w:rStyle w:val="aff6"/>
                <w:noProof/>
              </w:rPr>
              <w:t>Показатели качества соответственно горячей и питьевой воды</w:t>
            </w:r>
            <w:r w:rsidR="00FF1F5E">
              <w:rPr>
                <w:noProof/>
                <w:webHidden/>
              </w:rPr>
              <w:tab/>
            </w:r>
            <w:r w:rsidR="00FF1F5E">
              <w:rPr>
                <w:noProof/>
                <w:webHidden/>
              </w:rPr>
              <w:fldChar w:fldCharType="begin"/>
            </w:r>
            <w:r w:rsidR="00FF1F5E">
              <w:rPr>
                <w:noProof/>
                <w:webHidden/>
              </w:rPr>
              <w:instrText xml:space="preserve"> PAGEREF _Toc90116265 \h </w:instrText>
            </w:r>
            <w:r w:rsidR="00FF1F5E">
              <w:rPr>
                <w:noProof/>
                <w:webHidden/>
              </w:rPr>
            </w:r>
            <w:r w:rsidR="00FF1F5E">
              <w:rPr>
                <w:noProof/>
                <w:webHidden/>
              </w:rPr>
              <w:fldChar w:fldCharType="separate"/>
            </w:r>
            <w:r w:rsidR="00FF1F5E">
              <w:rPr>
                <w:noProof/>
                <w:webHidden/>
              </w:rPr>
              <w:t>110</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66" w:history="1">
            <w:r w:rsidR="00FF1F5E" w:rsidRPr="00583991">
              <w:rPr>
                <w:rStyle w:val="aff6"/>
                <w:noProof/>
                <w14:scene3d>
                  <w14:camera w14:prst="orthographicFront"/>
                  <w14:lightRig w14:rig="threePt" w14:dir="t">
                    <w14:rot w14:lat="0" w14:lon="0" w14:rev="0"/>
                  </w14:lightRig>
                </w14:scene3d>
              </w:rPr>
              <w:t>1.7.2</w:t>
            </w:r>
            <w:r w:rsidR="00FF1F5E">
              <w:rPr>
                <w:rFonts w:asciiTheme="minorHAnsi" w:eastAsiaTheme="minorEastAsia" w:hAnsiTheme="minorHAnsi" w:cstheme="minorBidi"/>
                <w:noProof/>
                <w:sz w:val="22"/>
                <w:szCs w:val="22"/>
              </w:rPr>
              <w:tab/>
            </w:r>
            <w:r w:rsidR="00FF1F5E" w:rsidRPr="00583991">
              <w:rPr>
                <w:rStyle w:val="aff6"/>
                <w:noProof/>
              </w:rPr>
              <w:t>Показатели надежности и бесперебойности водоснабжения</w:t>
            </w:r>
            <w:r w:rsidR="00FF1F5E">
              <w:rPr>
                <w:noProof/>
                <w:webHidden/>
              </w:rPr>
              <w:tab/>
            </w:r>
            <w:r w:rsidR="00FF1F5E">
              <w:rPr>
                <w:noProof/>
                <w:webHidden/>
              </w:rPr>
              <w:fldChar w:fldCharType="begin"/>
            </w:r>
            <w:r w:rsidR="00FF1F5E">
              <w:rPr>
                <w:noProof/>
                <w:webHidden/>
              </w:rPr>
              <w:instrText xml:space="preserve"> PAGEREF _Toc90116266 \h </w:instrText>
            </w:r>
            <w:r w:rsidR="00FF1F5E">
              <w:rPr>
                <w:noProof/>
                <w:webHidden/>
              </w:rPr>
            </w:r>
            <w:r w:rsidR="00FF1F5E">
              <w:rPr>
                <w:noProof/>
                <w:webHidden/>
              </w:rPr>
              <w:fldChar w:fldCharType="separate"/>
            </w:r>
            <w:r w:rsidR="00FF1F5E">
              <w:rPr>
                <w:noProof/>
                <w:webHidden/>
              </w:rPr>
              <w:t>111</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67" w:history="1">
            <w:r w:rsidR="00FF1F5E" w:rsidRPr="00583991">
              <w:rPr>
                <w:rStyle w:val="aff6"/>
                <w:noProof/>
                <w14:scene3d>
                  <w14:camera w14:prst="orthographicFront"/>
                  <w14:lightRig w14:rig="threePt" w14:dir="t">
                    <w14:rot w14:lat="0" w14:lon="0" w14:rev="0"/>
                  </w14:lightRig>
                </w14:scene3d>
              </w:rPr>
              <w:t>1.7.3</w:t>
            </w:r>
            <w:r w:rsidR="00FF1F5E">
              <w:rPr>
                <w:rFonts w:asciiTheme="minorHAnsi" w:eastAsiaTheme="minorEastAsia" w:hAnsiTheme="minorHAnsi" w:cstheme="minorBidi"/>
                <w:noProof/>
                <w:sz w:val="22"/>
                <w:szCs w:val="22"/>
              </w:rPr>
              <w:tab/>
            </w:r>
            <w:r w:rsidR="00FF1F5E" w:rsidRPr="00583991">
              <w:rPr>
                <w:rStyle w:val="aff6"/>
                <w:noProof/>
              </w:rPr>
              <w:t>Показатели качества обслуживания абонентов</w:t>
            </w:r>
            <w:r w:rsidR="00FF1F5E">
              <w:rPr>
                <w:noProof/>
                <w:webHidden/>
              </w:rPr>
              <w:tab/>
            </w:r>
            <w:r w:rsidR="00FF1F5E">
              <w:rPr>
                <w:noProof/>
                <w:webHidden/>
              </w:rPr>
              <w:fldChar w:fldCharType="begin"/>
            </w:r>
            <w:r w:rsidR="00FF1F5E">
              <w:rPr>
                <w:noProof/>
                <w:webHidden/>
              </w:rPr>
              <w:instrText xml:space="preserve"> PAGEREF _Toc90116267 \h </w:instrText>
            </w:r>
            <w:r w:rsidR="00FF1F5E">
              <w:rPr>
                <w:noProof/>
                <w:webHidden/>
              </w:rPr>
            </w:r>
            <w:r w:rsidR="00FF1F5E">
              <w:rPr>
                <w:noProof/>
                <w:webHidden/>
              </w:rPr>
              <w:fldChar w:fldCharType="separate"/>
            </w:r>
            <w:r w:rsidR="00FF1F5E">
              <w:rPr>
                <w:noProof/>
                <w:webHidden/>
              </w:rPr>
              <w:t>112</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68" w:history="1">
            <w:r w:rsidR="00FF1F5E" w:rsidRPr="00583991">
              <w:rPr>
                <w:rStyle w:val="aff6"/>
                <w:noProof/>
                <w14:scene3d>
                  <w14:camera w14:prst="orthographicFront"/>
                  <w14:lightRig w14:rig="threePt" w14:dir="t">
                    <w14:rot w14:lat="0" w14:lon="0" w14:rev="0"/>
                  </w14:lightRig>
                </w14:scene3d>
              </w:rPr>
              <w:t>1.7.4</w:t>
            </w:r>
            <w:r w:rsidR="00FF1F5E">
              <w:rPr>
                <w:rFonts w:asciiTheme="minorHAnsi" w:eastAsiaTheme="minorEastAsia" w:hAnsiTheme="minorHAnsi" w:cstheme="minorBidi"/>
                <w:noProof/>
                <w:sz w:val="22"/>
                <w:szCs w:val="22"/>
              </w:rPr>
              <w:tab/>
            </w:r>
            <w:r w:rsidR="00FF1F5E" w:rsidRPr="00583991">
              <w:rPr>
                <w:rStyle w:val="aff6"/>
                <w:noProof/>
              </w:rPr>
              <w:t>Показатели эффективности использования ресурсов, в том числе сокращения потерь воды (тепловой энергии в составе горячей воды) при транспортировке</w:t>
            </w:r>
            <w:r w:rsidR="00FF1F5E">
              <w:rPr>
                <w:noProof/>
                <w:webHidden/>
              </w:rPr>
              <w:tab/>
            </w:r>
            <w:r w:rsidR="00FF1F5E">
              <w:rPr>
                <w:noProof/>
                <w:webHidden/>
              </w:rPr>
              <w:fldChar w:fldCharType="begin"/>
            </w:r>
            <w:r w:rsidR="00FF1F5E">
              <w:rPr>
                <w:noProof/>
                <w:webHidden/>
              </w:rPr>
              <w:instrText xml:space="preserve"> PAGEREF _Toc90116268 \h </w:instrText>
            </w:r>
            <w:r w:rsidR="00FF1F5E">
              <w:rPr>
                <w:noProof/>
                <w:webHidden/>
              </w:rPr>
            </w:r>
            <w:r w:rsidR="00FF1F5E">
              <w:rPr>
                <w:noProof/>
                <w:webHidden/>
              </w:rPr>
              <w:fldChar w:fldCharType="separate"/>
            </w:r>
            <w:r w:rsidR="00FF1F5E">
              <w:rPr>
                <w:noProof/>
                <w:webHidden/>
              </w:rPr>
              <w:t>112</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69" w:history="1">
            <w:r w:rsidR="00FF1F5E" w:rsidRPr="00583991">
              <w:rPr>
                <w:rStyle w:val="aff6"/>
                <w:noProof/>
                <w14:scene3d>
                  <w14:camera w14:prst="orthographicFront"/>
                  <w14:lightRig w14:rig="threePt" w14:dir="t">
                    <w14:rot w14:lat="0" w14:lon="0" w14:rev="0"/>
                  </w14:lightRig>
                </w14:scene3d>
              </w:rPr>
              <w:t>1.7.5</w:t>
            </w:r>
            <w:r w:rsidR="00FF1F5E">
              <w:rPr>
                <w:rFonts w:asciiTheme="minorHAnsi" w:eastAsiaTheme="minorEastAsia" w:hAnsiTheme="minorHAnsi" w:cstheme="minorBidi"/>
                <w:noProof/>
                <w:sz w:val="22"/>
                <w:szCs w:val="22"/>
              </w:rPr>
              <w:tab/>
            </w:r>
            <w:r w:rsidR="00FF1F5E" w:rsidRPr="00583991">
              <w:rPr>
                <w:rStyle w:val="aff6"/>
                <w:noProof/>
              </w:rPr>
              <w:t>Соотношение цены реализации мероприятий инвестиционной программы и их эффективности - улучшение качества воды</w:t>
            </w:r>
            <w:r w:rsidR="00FF1F5E">
              <w:rPr>
                <w:noProof/>
                <w:webHidden/>
              </w:rPr>
              <w:tab/>
            </w:r>
            <w:r w:rsidR="00FF1F5E">
              <w:rPr>
                <w:noProof/>
                <w:webHidden/>
              </w:rPr>
              <w:fldChar w:fldCharType="begin"/>
            </w:r>
            <w:r w:rsidR="00FF1F5E">
              <w:rPr>
                <w:noProof/>
                <w:webHidden/>
              </w:rPr>
              <w:instrText xml:space="preserve"> PAGEREF _Toc90116269 \h </w:instrText>
            </w:r>
            <w:r w:rsidR="00FF1F5E">
              <w:rPr>
                <w:noProof/>
                <w:webHidden/>
              </w:rPr>
            </w:r>
            <w:r w:rsidR="00FF1F5E">
              <w:rPr>
                <w:noProof/>
                <w:webHidden/>
              </w:rPr>
              <w:fldChar w:fldCharType="separate"/>
            </w:r>
            <w:r w:rsidR="00FF1F5E">
              <w:rPr>
                <w:noProof/>
                <w:webHidden/>
              </w:rPr>
              <w:t>113</w:t>
            </w:r>
            <w:r w:rsidR="00FF1F5E">
              <w:rPr>
                <w:noProof/>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70" w:history="1">
            <w:r w:rsidR="00FF1F5E" w:rsidRPr="00583991">
              <w:rPr>
                <w:rStyle w:val="aff6"/>
                <w:noProof/>
                <w14:scene3d>
                  <w14:camera w14:prst="orthographicFront"/>
                  <w14:lightRig w14:rig="threePt" w14:dir="t">
                    <w14:rot w14:lat="0" w14:lon="0" w14:rev="0"/>
                  </w14:lightRig>
                </w14:scene3d>
              </w:rPr>
              <w:t>1.7.6</w:t>
            </w:r>
            <w:r w:rsidR="00FF1F5E">
              <w:rPr>
                <w:rFonts w:asciiTheme="minorHAnsi" w:eastAsiaTheme="minorEastAsia" w:hAnsiTheme="minorHAnsi" w:cstheme="minorBidi"/>
                <w:noProof/>
                <w:sz w:val="22"/>
                <w:szCs w:val="22"/>
              </w:rPr>
              <w:tab/>
            </w:r>
            <w:r w:rsidR="00FF1F5E" w:rsidRPr="00583991">
              <w:rPr>
                <w:rStyle w:val="aff6"/>
                <w:noProof/>
              </w:rPr>
              <w:t>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r w:rsidR="00FF1F5E">
              <w:rPr>
                <w:noProof/>
                <w:webHidden/>
              </w:rPr>
              <w:tab/>
            </w:r>
            <w:r w:rsidR="00FF1F5E">
              <w:rPr>
                <w:noProof/>
                <w:webHidden/>
              </w:rPr>
              <w:fldChar w:fldCharType="begin"/>
            </w:r>
            <w:r w:rsidR="00FF1F5E">
              <w:rPr>
                <w:noProof/>
                <w:webHidden/>
              </w:rPr>
              <w:instrText xml:space="preserve"> PAGEREF _Toc90116270 \h </w:instrText>
            </w:r>
            <w:r w:rsidR="00FF1F5E">
              <w:rPr>
                <w:noProof/>
                <w:webHidden/>
              </w:rPr>
            </w:r>
            <w:r w:rsidR="00FF1F5E">
              <w:rPr>
                <w:noProof/>
                <w:webHidden/>
              </w:rPr>
              <w:fldChar w:fldCharType="separate"/>
            </w:r>
            <w:r w:rsidR="00FF1F5E">
              <w:rPr>
                <w:noProof/>
                <w:webHidden/>
              </w:rPr>
              <w:t>114</w:t>
            </w:r>
            <w:r w:rsidR="00FF1F5E">
              <w:rPr>
                <w:noProof/>
                <w:webHidden/>
              </w:rPr>
              <w:fldChar w:fldCharType="end"/>
            </w:r>
          </w:hyperlink>
        </w:p>
        <w:p w:rsidR="00FF1F5E" w:rsidRDefault="00E447DF">
          <w:pPr>
            <w:pStyle w:val="22"/>
            <w:rPr>
              <w:rFonts w:asciiTheme="minorHAnsi" w:eastAsiaTheme="minorEastAsia" w:hAnsiTheme="minorHAnsi" w:cstheme="minorBidi"/>
              <w:b w:val="0"/>
              <w:sz w:val="22"/>
              <w:szCs w:val="22"/>
            </w:rPr>
          </w:pPr>
          <w:hyperlink w:anchor="_Toc90116271" w:history="1">
            <w:r w:rsidR="00FF1F5E" w:rsidRPr="00583991">
              <w:rPr>
                <w:rStyle w:val="aff6"/>
                <w14:scene3d>
                  <w14:camera w14:prst="orthographicFront"/>
                  <w14:lightRig w14:rig="threePt" w14:dir="t">
                    <w14:rot w14:lat="0" w14:lon="0" w14:rev="0"/>
                  </w14:lightRig>
                </w14:scene3d>
              </w:rPr>
              <w:t>1.8</w:t>
            </w:r>
            <w:r w:rsidR="00FF1F5E">
              <w:rPr>
                <w:rFonts w:asciiTheme="minorHAnsi" w:eastAsiaTheme="minorEastAsia" w:hAnsiTheme="minorHAnsi" w:cstheme="minorBidi"/>
                <w:b w:val="0"/>
                <w:sz w:val="22"/>
                <w:szCs w:val="22"/>
              </w:rPr>
              <w:tab/>
            </w:r>
            <w:r w:rsidR="00FF1F5E" w:rsidRPr="00583991">
              <w:rPr>
                <w:rStyle w:val="aff6"/>
              </w:rPr>
              <w:t>Раздел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FF1F5E">
              <w:rPr>
                <w:webHidden/>
              </w:rPr>
              <w:tab/>
            </w:r>
            <w:r w:rsidR="00FF1F5E">
              <w:rPr>
                <w:webHidden/>
              </w:rPr>
              <w:fldChar w:fldCharType="begin"/>
            </w:r>
            <w:r w:rsidR="00FF1F5E">
              <w:rPr>
                <w:webHidden/>
              </w:rPr>
              <w:instrText xml:space="preserve"> PAGEREF _Toc90116271 \h </w:instrText>
            </w:r>
            <w:r w:rsidR="00FF1F5E">
              <w:rPr>
                <w:webHidden/>
              </w:rPr>
            </w:r>
            <w:r w:rsidR="00FF1F5E">
              <w:rPr>
                <w:webHidden/>
              </w:rPr>
              <w:fldChar w:fldCharType="separate"/>
            </w:r>
            <w:r w:rsidR="00FF1F5E">
              <w:rPr>
                <w:webHidden/>
              </w:rPr>
              <w:t>115</w:t>
            </w:r>
            <w:r w:rsidR="00FF1F5E">
              <w:rPr>
                <w:webHidden/>
              </w:rPr>
              <w:fldChar w:fldCharType="end"/>
            </w:r>
          </w:hyperlink>
        </w:p>
        <w:p w:rsidR="00FF1F5E" w:rsidRDefault="00E447DF">
          <w:pPr>
            <w:pStyle w:val="31"/>
            <w:tabs>
              <w:tab w:val="left" w:pos="1320"/>
            </w:tabs>
            <w:rPr>
              <w:rFonts w:asciiTheme="minorHAnsi" w:eastAsiaTheme="minorEastAsia" w:hAnsiTheme="minorHAnsi" w:cstheme="minorBidi"/>
              <w:noProof/>
              <w:sz w:val="22"/>
              <w:szCs w:val="22"/>
            </w:rPr>
          </w:pPr>
          <w:hyperlink w:anchor="_Toc90116272" w:history="1">
            <w:r w:rsidR="00FF1F5E" w:rsidRPr="00583991">
              <w:rPr>
                <w:rStyle w:val="aff6"/>
                <w:noProof/>
                <w14:scene3d>
                  <w14:camera w14:prst="orthographicFront"/>
                  <w14:lightRig w14:rig="threePt" w14:dir="t">
                    <w14:rot w14:lat="0" w14:lon="0" w14:rev="0"/>
                  </w14:lightRig>
                </w14:scene3d>
              </w:rPr>
              <w:t>1.8.1</w:t>
            </w:r>
            <w:r w:rsidR="00FF1F5E">
              <w:rPr>
                <w:rFonts w:asciiTheme="minorHAnsi" w:eastAsiaTheme="minorEastAsia" w:hAnsiTheme="minorHAnsi" w:cstheme="minorBidi"/>
                <w:noProof/>
                <w:sz w:val="22"/>
                <w:szCs w:val="22"/>
              </w:rPr>
              <w:tab/>
            </w:r>
            <w:r w:rsidR="00FF1F5E" w:rsidRPr="00583991">
              <w:rPr>
                <w:rStyle w:val="aff6"/>
                <w:noProof/>
              </w:rPr>
              <w:t>Перечень выявленных бесхозяйных объектов централизованных систем водоснабжения и перечень организаций, уполномоченных на их эксплуатацию</w:t>
            </w:r>
            <w:r w:rsidR="00FF1F5E">
              <w:rPr>
                <w:noProof/>
                <w:webHidden/>
              </w:rPr>
              <w:tab/>
            </w:r>
            <w:r w:rsidR="00FF1F5E">
              <w:rPr>
                <w:noProof/>
                <w:webHidden/>
              </w:rPr>
              <w:fldChar w:fldCharType="begin"/>
            </w:r>
            <w:r w:rsidR="00FF1F5E">
              <w:rPr>
                <w:noProof/>
                <w:webHidden/>
              </w:rPr>
              <w:instrText xml:space="preserve"> PAGEREF _Toc90116272 \h </w:instrText>
            </w:r>
            <w:r w:rsidR="00FF1F5E">
              <w:rPr>
                <w:noProof/>
                <w:webHidden/>
              </w:rPr>
            </w:r>
            <w:r w:rsidR="00FF1F5E">
              <w:rPr>
                <w:noProof/>
                <w:webHidden/>
              </w:rPr>
              <w:fldChar w:fldCharType="separate"/>
            </w:r>
            <w:r w:rsidR="00FF1F5E">
              <w:rPr>
                <w:noProof/>
                <w:webHidden/>
              </w:rPr>
              <w:t>115</w:t>
            </w:r>
            <w:r w:rsidR="00FF1F5E">
              <w:rPr>
                <w:noProof/>
                <w:webHidden/>
              </w:rPr>
              <w:fldChar w:fldCharType="end"/>
            </w:r>
          </w:hyperlink>
        </w:p>
        <w:p w:rsidR="00C319EE" w:rsidRPr="004816CA" w:rsidRDefault="00956BB2" w:rsidP="00956BB2">
          <w:pPr>
            <w:pStyle w:val="13"/>
            <w:rPr>
              <w:highlight w:val="red"/>
            </w:rPr>
          </w:pPr>
          <w:r w:rsidRPr="004816CA">
            <w:rPr>
              <w:b w:val="0"/>
            </w:rPr>
            <w:fldChar w:fldCharType="end"/>
          </w:r>
        </w:p>
      </w:sdtContent>
    </w:sdt>
    <w:bookmarkEnd w:id="3" w:displacedByCustomXml="prev"/>
    <w:p w:rsidR="00111C28" w:rsidRPr="004816CA" w:rsidRDefault="00756140" w:rsidP="00111C28">
      <w:pPr>
        <w:pStyle w:val="00"/>
      </w:pPr>
      <w:bookmarkStart w:id="8" w:name="_Toc90116210"/>
      <w:bookmarkStart w:id="9" w:name="_Hlk31357049"/>
      <w:bookmarkEnd w:id="1"/>
      <w:bookmarkEnd w:id="2"/>
      <w:r>
        <w:lastRenderedPageBreak/>
        <w:t xml:space="preserve">СОСТАВ </w:t>
      </w:r>
      <w:r w:rsidR="00464B55">
        <w:t>ОТЧЕТНОЙ ТЕХНИЧЕСКОЙ ДОКУМЕНТАЦИИ</w:t>
      </w:r>
      <w:bookmarkEnd w:id="8"/>
    </w:p>
    <w:tbl>
      <w:tblPr>
        <w:tblW w:w="5000" w:type="pct"/>
        <w:tblLayout w:type="fixed"/>
        <w:tblLook w:val="04A0" w:firstRow="1" w:lastRow="0" w:firstColumn="1" w:lastColumn="0" w:noHBand="0" w:noVBand="1"/>
      </w:tblPr>
      <w:tblGrid>
        <w:gridCol w:w="732"/>
        <w:gridCol w:w="2112"/>
        <w:gridCol w:w="6783"/>
      </w:tblGrid>
      <w:tr w:rsidR="00100B66" w:rsidRPr="00D85C3A" w:rsidTr="00040B3D">
        <w:trPr>
          <w:trHeight w:val="20"/>
          <w:tblHeader/>
        </w:trPr>
        <w:tc>
          <w:tcPr>
            <w:tcW w:w="38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100B66" w:rsidRPr="00D85C3A" w:rsidRDefault="00100B66" w:rsidP="00100B66">
            <w:pPr>
              <w:jc w:val="center"/>
              <w:rPr>
                <w:b/>
                <w:bCs/>
                <w:sz w:val="20"/>
                <w:szCs w:val="20"/>
              </w:rPr>
            </w:pPr>
            <w:r w:rsidRPr="00D85C3A">
              <w:rPr>
                <w:b/>
                <w:bCs/>
                <w:sz w:val="20"/>
                <w:szCs w:val="20"/>
              </w:rPr>
              <w:t>№ тома</w:t>
            </w:r>
          </w:p>
        </w:tc>
        <w:tc>
          <w:tcPr>
            <w:tcW w:w="1097"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100B66" w:rsidRPr="00D85C3A" w:rsidRDefault="00100B66" w:rsidP="001B0D2A">
            <w:pPr>
              <w:jc w:val="center"/>
              <w:rPr>
                <w:b/>
                <w:bCs/>
                <w:sz w:val="20"/>
                <w:szCs w:val="20"/>
              </w:rPr>
            </w:pPr>
            <w:r w:rsidRPr="00D85C3A">
              <w:rPr>
                <w:b/>
                <w:bCs/>
                <w:sz w:val="20"/>
                <w:szCs w:val="20"/>
              </w:rPr>
              <w:t>Обозначение</w:t>
            </w:r>
          </w:p>
        </w:tc>
        <w:tc>
          <w:tcPr>
            <w:tcW w:w="352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100B66" w:rsidRPr="00D85C3A" w:rsidRDefault="00100B66" w:rsidP="001B0D2A">
            <w:pPr>
              <w:jc w:val="center"/>
              <w:rPr>
                <w:b/>
                <w:bCs/>
                <w:sz w:val="20"/>
                <w:szCs w:val="20"/>
              </w:rPr>
            </w:pPr>
            <w:r w:rsidRPr="00D85C3A">
              <w:rPr>
                <w:b/>
                <w:bCs/>
                <w:sz w:val="20"/>
                <w:szCs w:val="20"/>
              </w:rPr>
              <w:t>Наименование документа</w:t>
            </w:r>
          </w:p>
        </w:tc>
      </w:tr>
      <w:tr w:rsidR="00100B66" w:rsidRPr="00D85C3A" w:rsidTr="00040B3D">
        <w:trPr>
          <w:trHeight w:val="20"/>
          <w:tblHeader/>
        </w:trPr>
        <w:tc>
          <w:tcPr>
            <w:tcW w:w="380" w:type="pct"/>
            <w:tcBorders>
              <w:top w:val="nil"/>
              <w:left w:val="single" w:sz="4" w:space="0" w:color="auto"/>
              <w:bottom w:val="single" w:sz="4" w:space="0" w:color="auto"/>
              <w:right w:val="single" w:sz="4" w:space="0" w:color="auto"/>
            </w:tcBorders>
            <w:tcMar>
              <w:left w:w="28" w:type="dxa"/>
              <w:right w:w="28" w:type="dxa"/>
            </w:tcMar>
            <w:vAlign w:val="center"/>
          </w:tcPr>
          <w:p w:rsidR="00100B66" w:rsidRPr="00D85C3A" w:rsidRDefault="00100B66" w:rsidP="00100B66">
            <w:pPr>
              <w:jc w:val="center"/>
              <w:rPr>
                <w:b/>
                <w:sz w:val="20"/>
                <w:szCs w:val="20"/>
              </w:rPr>
            </w:pPr>
            <w:r w:rsidRPr="00D85C3A">
              <w:rPr>
                <w:b/>
                <w:sz w:val="20"/>
                <w:szCs w:val="20"/>
              </w:rPr>
              <w:t>1</w:t>
            </w:r>
          </w:p>
        </w:tc>
        <w:tc>
          <w:tcPr>
            <w:tcW w:w="109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100B66" w:rsidRPr="00D85C3A" w:rsidRDefault="00100B66" w:rsidP="00100B66">
            <w:pPr>
              <w:jc w:val="center"/>
              <w:rPr>
                <w:b/>
                <w:sz w:val="20"/>
                <w:szCs w:val="20"/>
              </w:rPr>
            </w:pPr>
            <w:r w:rsidRPr="00D85C3A">
              <w:rPr>
                <w:b/>
                <w:sz w:val="20"/>
                <w:szCs w:val="20"/>
              </w:rPr>
              <w:t>2</w:t>
            </w:r>
          </w:p>
        </w:tc>
        <w:tc>
          <w:tcPr>
            <w:tcW w:w="352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100B66" w:rsidRPr="00D85C3A" w:rsidRDefault="00100B66" w:rsidP="00100B66">
            <w:pPr>
              <w:jc w:val="center"/>
              <w:rPr>
                <w:b/>
                <w:sz w:val="20"/>
                <w:szCs w:val="20"/>
              </w:rPr>
            </w:pPr>
            <w:r w:rsidRPr="00D85C3A">
              <w:rPr>
                <w:b/>
                <w:sz w:val="20"/>
                <w:szCs w:val="20"/>
              </w:rPr>
              <w:t>3</w:t>
            </w:r>
          </w:p>
        </w:tc>
      </w:tr>
      <w:tr w:rsidR="00100B66" w:rsidRPr="00D85C3A" w:rsidTr="00D14B42">
        <w:trPr>
          <w:trHeight w:val="20"/>
        </w:trPr>
        <w:tc>
          <w:tcPr>
            <w:tcW w:w="380" w:type="pct"/>
            <w:tcBorders>
              <w:top w:val="nil"/>
              <w:left w:val="single" w:sz="4" w:space="0" w:color="auto"/>
              <w:bottom w:val="single" w:sz="4" w:space="0" w:color="auto"/>
              <w:right w:val="single" w:sz="4" w:space="0" w:color="auto"/>
            </w:tcBorders>
            <w:tcMar>
              <w:left w:w="28" w:type="dxa"/>
              <w:right w:w="28" w:type="dxa"/>
            </w:tcMar>
            <w:vAlign w:val="center"/>
          </w:tcPr>
          <w:p w:rsidR="00100B66" w:rsidRPr="00D85C3A" w:rsidRDefault="00100B66" w:rsidP="00100B66">
            <w:pPr>
              <w:jc w:val="center"/>
              <w:rPr>
                <w:sz w:val="20"/>
                <w:szCs w:val="20"/>
              </w:rPr>
            </w:pPr>
            <w:r w:rsidRPr="00D85C3A">
              <w:rPr>
                <w:sz w:val="20"/>
              </w:rPr>
              <w:t>1</w:t>
            </w:r>
          </w:p>
        </w:tc>
        <w:tc>
          <w:tcPr>
            <w:tcW w:w="109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100B66" w:rsidRPr="00D85C3A" w:rsidRDefault="009A206D" w:rsidP="00E645FB">
            <w:pPr>
              <w:jc w:val="center"/>
              <w:rPr>
                <w:sz w:val="20"/>
                <w:szCs w:val="20"/>
              </w:rPr>
            </w:pPr>
            <w:r>
              <w:rPr>
                <w:sz w:val="20"/>
              </w:rPr>
              <w:t>537</w:t>
            </w:r>
            <w:r w:rsidR="00E645FB" w:rsidRPr="00E645FB">
              <w:rPr>
                <w:sz w:val="20"/>
              </w:rPr>
              <w:t>-СВС-ПЗ-</w:t>
            </w:r>
            <w:r w:rsidR="00E645FB">
              <w:rPr>
                <w:sz w:val="20"/>
              </w:rPr>
              <w:t>1</w:t>
            </w:r>
          </w:p>
        </w:tc>
        <w:tc>
          <w:tcPr>
            <w:tcW w:w="352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9A206D" w:rsidRPr="00D85C3A" w:rsidRDefault="00BE4AD6" w:rsidP="00CA6149">
            <w:pPr>
              <w:jc w:val="center"/>
              <w:rPr>
                <w:sz w:val="20"/>
                <w:szCs w:val="20"/>
              </w:rPr>
            </w:pPr>
            <w:r>
              <w:rPr>
                <w:sz w:val="20"/>
              </w:rPr>
              <w:t xml:space="preserve">Актуализация </w:t>
            </w:r>
            <w:r w:rsidR="009A206D" w:rsidRPr="009A206D">
              <w:rPr>
                <w:sz w:val="20"/>
              </w:rPr>
              <w:t>Схем</w:t>
            </w:r>
            <w:r>
              <w:rPr>
                <w:sz w:val="20"/>
              </w:rPr>
              <w:t>ы</w:t>
            </w:r>
            <w:r w:rsidR="009A206D" w:rsidRPr="009A206D">
              <w:rPr>
                <w:sz w:val="20"/>
              </w:rPr>
              <w:t xml:space="preserve"> водоснабжения муниципального образования</w:t>
            </w:r>
            <w:r w:rsidR="00CA6149">
              <w:rPr>
                <w:sz w:val="20"/>
              </w:rPr>
              <w:t xml:space="preserve"> </w:t>
            </w:r>
            <w:r w:rsidR="009A206D" w:rsidRPr="009A206D">
              <w:rPr>
                <w:sz w:val="20"/>
              </w:rPr>
              <w:t>Сосновоборский городской округ</w:t>
            </w:r>
            <w:r w:rsidR="009A206D">
              <w:rPr>
                <w:sz w:val="20"/>
              </w:rPr>
              <w:t xml:space="preserve"> </w:t>
            </w:r>
            <w:r w:rsidR="009A206D" w:rsidRPr="009A206D">
              <w:rPr>
                <w:sz w:val="20"/>
              </w:rPr>
              <w:t>Ленинградской области на период до 2048 года</w:t>
            </w:r>
          </w:p>
        </w:tc>
      </w:tr>
      <w:tr w:rsidR="00D14B42" w:rsidRPr="00D85C3A" w:rsidTr="00D14B42">
        <w:trPr>
          <w:trHeight w:val="20"/>
        </w:trPr>
        <w:tc>
          <w:tcPr>
            <w:tcW w:w="380" w:type="pct"/>
            <w:tcBorders>
              <w:top w:val="nil"/>
              <w:left w:val="single" w:sz="4" w:space="0" w:color="auto"/>
              <w:bottom w:val="single" w:sz="4" w:space="0" w:color="auto"/>
              <w:right w:val="single" w:sz="4" w:space="0" w:color="auto"/>
            </w:tcBorders>
            <w:tcMar>
              <w:left w:w="28" w:type="dxa"/>
              <w:right w:w="28" w:type="dxa"/>
            </w:tcMar>
            <w:vAlign w:val="center"/>
          </w:tcPr>
          <w:p w:rsidR="00D14B42" w:rsidRPr="00D85C3A" w:rsidRDefault="00D14B42" w:rsidP="00100B66">
            <w:pPr>
              <w:jc w:val="center"/>
              <w:rPr>
                <w:sz w:val="20"/>
                <w:szCs w:val="20"/>
              </w:rPr>
            </w:pPr>
            <w:r w:rsidRPr="00D85C3A">
              <w:rPr>
                <w:sz w:val="20"/>
              </w:rPr>
              <w:t>2</w:t>
            </w:r>
          </w:p>
        </w:tc>
        <w:tc>
          <w:tcPr>
            <w:tcW w:w="109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D14B42" w:rsidRPr="00D85C3A" w:rsidRDefault="009A206D" w:rsidP="00100B66">
            <w:pPr>
              <w:jc w:val="center"/>
              <w:rPr>
                <w:sz w:val="20"/>
                <w:szCs w:val="20"/>
              </w:rPr>
            </w:pPr>
            <w:r>
              <w:rPr>
                <w:sz w:val="20"/>
              </w:rPr>
              <w:t>537</w:t>
            </w:r>
            <w:r w:rsidR="00D14B42">
              <w:rPr>
                <w:sz w:val="20"/>
              </w:rPr>
              <w:t>-СВО-</w:t>
            </w:r>
            <w:r w:rsidR="00D14B42" w:rsidRPr="00D85C3A">
              <w:rPr>
                <w:sz w:val="20"/>
              </w:rPr>
              <w:t>ПЗ-2</w:t>
            </w:r>
          </w:p>
        </w:tc>
        <w:tc>
          <w:tcPr>
            <w:tcW w:w="352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9A206D" w:rsidRPr="00D85C3A" w:rsidRDefault="00CA6149" w:rsidP="00CA6149">
            <w:pPr>
              <w:jc w:val="center"/>
              <w:rPr>
                <w:sz w:val="20"/>
                <w:szCs w:val="20"/>
              </w:rPr>
            </w:pPr>
            <w:r>
              <w:rPr>
                <w:sz w:val="20"/>
              </w:rPr>
              <w:t xml:space="preserve">Актуализация </w:t>
            </w:r>
            <w:r w:rsidR="009A206D" w:rsidRPr="009A206D">
              <w:rPr>
                <w:sz w:val="20"/>
              </w:rPr>
              <w:t>Схем</w:t>
            </w:r>
            <w:r>
              <w:rPr>
                <w:sz w:val="20"/>
              </w:rPr>
              <w:t>ы</w:t>
            </w:r>
            <w:r w:rsidR="009A206D" w:rsidRPr="009A206D">
              <w:rPr>
                <w:sz w:val="20"/>
              </w:rPr>
              <w:t xml:space="preserve"> </w:t>
            </w:r>
            <w:r w:rsidR="009A206D">
              <w:rPr>
                <w:sz w:val="20"/>
              </w:rPr>
              <w:t>водоотведения</w:t>
            </w:r>
            <w:r w:rsidR="009A206D" w:rsidRPr="009A206D">
              <w:rPr>
                <w:sz w:val="20"/>
              </w:rPr>
              <w:t xml:space="preserve"> муниципального образования Сосновоборский городской округ</w:t>
            </w:r>
            <w:r w:rsidR="009A206D">
              <w:rPr>
                <w:sz w:val="20"/>
              </w:rPr>
              <w:t xml:space="preserve"> </w:t>
            </w:r>
            <w:r w:rsidR="009A206D" w:rsidRPr="009A206D">
              <w:rPr>
                <w:sz w:val="20"/>
              </w:rPr>
              <w:t>Ленинградской области на период до 2048 года</w:t>
            </w:r>
          </w:p>
        </w:tc>
      </w:tr>
      <w:tr w:rsidR="00D14B42" w:rsidRPr="00D85C3A" w:rsidTr="00D14B42">
        <w:trPr>
          <w:trHeight w:val="20"/>
        </w:trPr>
        <w:tc>
          <w:tcPr>
            <w:tcW w:w="380" w:type="pct"/>
            <w:tcBorders>
              <w:top w:val="nil"/>
              <w:left w:val="single" w:sz="4" w:space="0" w:color="auto"/>
              <w:bottom w:val="single" w:sz="4" w:space="0" w:color="auto"/>
              <w:right w:val="single" w:sz="4" w:space="0" w:color="auto"/>
            </w:tcBorders>
            <w:tcMar>
              <w:left w:w="28" w:type="dxa"/>
              <w:right w:w="28" w:type="dxa"/>
            </w:tcMar>
            <w:vAlign w:val="center"/>
          </w:tcPr>
          <w:p w:rsidR="00D14B42" w:rsidRPr="00D85C3A" w:rsidRDefault="00D14B42" w:rsidP="00100B66">
            <w:pPr>
              <w:jc w:val="center"/>
              <w:rPr>
                <w:sz w:val="20"/>
                <w:szCs w:val="20"/>
              </w:rPr>
            </w:pPr>
            <w:r w:rsidRPr="00D85C3A">
              <w:rPr>
                <w:sz w:val="20"/>
              </w:rPr>
              <w:t>-</w:t>
            </w:r>
          </w:p>
        </w:tc>
        <w:tc>
          <w:tcPr>
            <w:tcW w:w="1097"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D14B42" w:rsidRPr="00D85C3A" w:rsidRDefault="006F7E10" w:rsidP="00100B66">
            <w:pPr>
              <w:jc w:val="center"/>
              <w:rPr>
                <w:sz w:val="20"/>
                <w:szCs w:val="20"/>
              </w:rPr>
            </w:pPr>
            <w:r>
              <w:rPr>
                <w:sz w:val="20"/>
              </w:rPr>
              <w:t>537</w:t>
            </w:r>
            <w:r w:rsidR="00D14B42">
              <w:rPr>
                <w:sz w:val="20"/>
              </w:rPr>
              <w:t>-СВСиВО-</w:t>
            </w:r>
            <w:r w:rsidR="00D14B42" w:rsidRPr="00D85C3A">
              <w:rPr>
                <w:sz w:val="20"/>
              </w:rPr>
              <w:t>ЭМ</w:t>
            </w:r>
          </w:p>
        </w:tc>
        <w:tc>
          <w:tcPr>
            <w:tcW w:w="3523"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9A206D" w:rsidRPr="00D85C3A" w:rsidRDefault="00D14B42" w:rsidP="00CA6149">
            <w:pPr>
              <w:jc w:val="center"/>
              <w:rPr>
                <w:sz w:val="20"/>
                <w:szCs w:val="20"/>
              </w:rPr>
            </w:pPr>
            <w:r w:rsidRPr="00D85C3A">
              <w:rPr>
                <w:sz w:val="20"/>
              </w:rPr>
              <w:t xml:space="preserve">Электронная модель систем водоснабжения и водоотведения </w:t>
            </w:r>
            <w:r w:rsidR="009A206D" w:rsidRPr="009A206D">
              <w:rPr>
                <w:sz w:val="20"/>
              </w:rPr>
              <w:t>муниципального образования Сосновоборский городской округ</w:t>
            </w:r>
            <w:r w:rsidR="009A206D">
              <w:rPr>
                <w:sz w:val="20"/>
              </w:rPr>
              <w:t xml:space="preserve"> </w:t>
            </w:r>
            <w:r w:rsidR="009A206D" w:rsidRPr="009A206D">
              <w:rPr>
                <w:sz w:val="20"/>
              </w:rPr>
              <w:t xml:space="preserve">Ленинградской области на период до 2048 года </w:t>
            </w:r>
          </w:p>
        </w:tc>
      </w:tr>
    </w:tbl>
    <w:p w:rsidR="005A4FCF" w:rsidRPr="00CF37E1" w:rsidRDefault="005A4FCF" w:rsidP="005A4FCF">
      <w:pPr>
        <w:pStyle w:val="00"/>
      </w:pPr>
      <w:bookmarkStart w:id="10" w:name="_Toc90116211"/>
      <w:r w:rsidRPr="00CF37E1">
        <w:lastRenderedPageBreak/>
        <w:t>ПЕРЕЧЕНЬ ИСПОЛЬЗОВАННЫХ НОРМАТИВНЫХ ПРАВОВЫХ АКТОВ</w:t>
      </w:r>
      <w:bookmarkEnd w:id="10"/>
    </w:p>
    <w:tbl>
      <w:tblPr>
        <w:tblW w:w="5000" w:type="pct"/>
        <w:tblLook w:val="04A0" w:firstRow="1" w:lastRow="0" w:firstColumn="1" w:lastColumn="0" w:noHBand="0" w:noVBand="1"/>
      </w:tblPr>
      <w:tblGrid>
        <w:gridCol w:w="450"/>
        <w:gridCol w:w="6335"/>
        <w:gridCol w:w="2842"/>
      </w:tblGrid>
      <w:tr w:rsidR="00816A8E" w:rsidRPr="00D85C3A" w:rsidTr="00CC7939">
        <w:trPr>
          <w:trHeight w:val="20"/>
          <w:tblHeader/>
        </w:trPr>
        <w:tc>
          <w:tcPr>
            <w:tcW w:w="23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816A8E" w:rsidRPr="00D85C3A" w:rsidRDefault="00816A8E" w:rsidP="00BB100D">
            <w:pPr>
              <w:jc w:val="center"/>
              <w:rPr>
                <w:b/>
                <w:bCs/>
                <w:color w:val="000000"/>
                <w:sz w:val="20"/>
                <w:szCs w:val="20"/>
              </w:rPr>
            </w:pPr>
            <w:r w:rsidRPr="00D85C3A">
              <w:rPr>
                <w:b/>
                <w:bCs/>
                <w:color w:val="000000"/>
                <w:sz w:val="20"/>
                <w:szCs w:val="20"/>
              </w:rPr>
              <w:t>№ п.п.</w:t>
            </w:r>
          </w:p>
        </w:tc>
        <w:tc>
          <w:tcPr>
            <w:tcW w:w="329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816A8E" w:rsidRPr="00D85C3A" w:rsidRDefault="00816A8E" w:rsidP="00CC7939">
            <w:pPr>
              <w:jc w:val="center"/>
              <w:rPr>
                <w:b/>
                <w:bCs/>
                <w:color w:val="000000"/>
                <w:sz w:val="20"/>
                <w:szCs w:val="20"/>
              </w:rPr>
            </w:pPr>
            <w:r w:rsidRPr="00D85C3A">
              <w:rPr>
                <w:b/>
                <w:bCs/>
                <w:color w:val="000000"/>
                <w:sz w:val="20"/>
                <w:szCs w:val="20"/>
              </w:rPr>
              <w:t>Полное наименование нормативного правового акта</w:t>
            </w:r>
          </w:p>
        </w:tc>
        <w:tc>
          <w:tcPr>
            <w:tcW w:w="1476"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816A8E" w:rsidRPr="00D85C3A" w:rsidRDefault="00816A8E" w:rsidP="00CC7939">
            <w:pPr>
              <w:jc w:val="center"/>
              <w:rPr>
                <w:b/>
                <w:bCs/>
                <w:color w:val="000000"/>
                <w:sz w:val="20"/>
                <w:szCs w:val="20"/>
              </w:rPr>
            </w:pPr>
            <w:r w:rsidRPr="00D85C3A">
              <w:rPr>
                <w:b/>
                <w:bCs/>
                <w:color w:val="000000"/>
                <w:sz w:val="20"/>
                <w:szCs w:val="20"/>
              </w:rPr>
              <w:t>Сокращение наименования нормативного правового акта по тексту</w:t>
            </w:r>
          </w:p>
        </w:tc>
      </w:tr>
      <w:tr w:rsidR="00816A8E" w:rsidRPr="00D85C3A" w:rsidTr="00CC7939">
        <w:trPr>
          <w:trHeight w:val="20"/>
          <w:tblHeader/>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816A8E" w:rsidRPr="00D85C3A" w:rsidRDefault="00816A8E" w:rsidP="00BB100D">
            <w:pPr>
              <w:jc w:val="center"/>
              <w:rPr>
                <w:b/>
                <w:bCs/>
                <w:color w:val="000000"/>
                <w:sz w:val="20"/>
                <w:szCs w:val="20"/>
              </w:rPr>
            </w:pPr>
            <w:r w:rsidRPr="00D85C3A">
              <w:rPr>
                <w:b/>
                <w:bCs/>
                <w:color w:val="000000"/>
                <w:sz w:val="20"/>
                <w:szCs w:val="20"/>
              </w:rPr>
              <w:t>1</w:t>
            </w:r>
          </w:p>
        </w:tc>
        <w:tc>
          <w:tcPr>
            <w:tcW w:w="329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16A8E" w:rsidRPr="00D85C3A" w:rsidRDefault="00816A8E" w:rsidP="00CC7939">
            <w:pPr>
              <w:jc w:val="center"/>
              <w:rPr>
                <w:b/>
                <w:bCs/>
                <w:color w:val="000000"/>
                <w:sz w:val="20"/>
                <w:szCs w:val="20"/>
              </w:rPr>
            </w:pPr>
            <w:r w:rsidRPr="00D85C3A">
              <w:rPr>
                <w:b/>
                <w:bCs/>
                <w:color w:val="000000"/>
                <w:sz w:val="20"/>
                <w:szCs w:val="20"/>
              </w:rPr>
              <w:t>2</w:t>
            </w:r>
          </w:p>
        </w:tc>
        <w:tc>
          <w:tcPr>
            <w:tcW w:w="14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16A8E" w:rsidRPr="00D85C3A" w:rsidRDefault="00816A8E" w:rsidP="00CC7939">
            <w:pPr>
              <w:jc w:val="center"/>
              <w:rPr>
                <w:b/>
                <w:bCs/>
                <w:color w:val="000000"/>
                <w:sz w:val="20"/>
                <w:szCs w:val="20"/>
              </w:rPr>
            </w:pPr>
            <w:r w:rsidRPr="00D85C3A">
              <w:rPr>
                <w:b/>
                <w:bCs/>
                <w:color w:val="000000"/>
                <w:sz w:val="20"/>
                <w:szCs w:val="20"/>
              </w:rPr>
              <w:t>3</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Федеральный закон Российской Федерации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ФЗ РФ от 23.11.2009 № 261-ФЗ</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2</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Федеральный закон Российской Федерации от 07.12.2011 № 416-ФЗ «О водоснабжении и водоотведении»</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ФЗ РФ от 07.12.2011 № 416-ФЗ</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3</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Постановление Правительства Российской Федерации от 05.09.2013 № 782 «О схемах водоснабжения и водоотведения»</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ПП РФ от 05.09.2013 № 782</w:t>
            </w:r>
          </w:p>
        </w:tc>
      </w:tr>
      <w:tr w:rsidR="00816A8E" w:rsidRPr="00D85C3A" w:rsidTr="00CC7939">
        <w:trPr>
          <w:trHeight w:val="953"/>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4</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Постановление Правительства Российской Федерации от 31.05.2019 № 691 «Об утверждении Правил отнесения централизованных систем водоотведения (канализации) к централизованным системам водоотведения поселений или городских округов и о внесении изменений в постановление Правительства Российской Федерации от 5 сентября 2013 г. N 782»</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ПП РФ от 31.05.2019 № 691</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5</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Приказ Министерства строительства и жилищно-коммунального хозяйства Российской Федерации от 04.04.2014 № 162/пр «Об утверждении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порядка и правил определения плановых значений и фактических значений таких показателей»</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Приказ Минстроя РФ от 04.04.2014 № 162/пр</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6</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Приказ Министерства строительства и жилищно-коммунального хозяйства Российской Федерации от 29.05.2019 № 314/пр «Об утверждении Методики разработки и применения укрупненных нормативов цены строительства, а также порядка их утверждения»</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Приказ Минстроя РФ от 29.05.2019 № 314/пр</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7</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Приказ Министерства строительства и жилищно-коммунального хозяйства Российской Федерации от 11.03.2021 № 123/пр «Об утверждении укрупненных нормативов цены строительства»</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Приказ Минстроя РФ от 11.03.2021 № 123/пр</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8</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Приказ Министерства строительства и жилищно-коммунального хозяйства Российской Федерации от 12.03.2021 № 140/пр «Об утверждении укрупненных нормативов цены строительства»</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Приказ Минстроя РФ от 12.03.2021 № 140/пр</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9</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«Государственный стандарт Союза ССР. Гидрология суши. Термины и определения», утвержденный Постановлением Государственного комитета стандартов Совета Министров СССР от 29.10.1973 № 234</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ГОСТ 19179-73</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10</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«Государственный стандарт Союза ССР. Гидротехника. Основные понятия. Термины и определения», утвержденный Постановлением Государственного комитета стандартов Совета Министров СССР от 31.10.1973 № 2410</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ГОСТ 19185-73</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11</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«Межгосударственный стандарт. Охрана природы. Гидросфера. Использование и охрана вод», утвержденный Постановлением Государственного комитета стандартов Совета Министров СССР от 16.09.1977 № 2237</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ГОСТ 17.1.1.01-77</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12</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«Государственный стандарт Союза ССР. Канализация. Термины и определения», утвержденный Постановлением Государственного СССР по стандартам от 24.02.1982 № 805</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ГОСТ 25150-82</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13</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«Межгосударственный стандарт. Водоснабжение. Термины и определения», утвержденный Постановлением Государственного комитета СССР по стандартам от 25.02.1982 № 830</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ГОСТ 25151-82</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14</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«Свод правил СП 31.13330.2012 «СНиП 2.04.02-84*. Водоснабжение. Наружные сети и сооружения». Актуализированная редакция СНиП 2.04.02-84*», утвержденный приказом Министерства регионального развития Российской Федерации от 29.12.2011 № 635/14</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СП 31.13330.2012</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15</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«Свод правил СП 32.13330.2018 «СНиП 2.04.03-85. Канализация. Наружные сети и сооружения»», утвержденный приказом Министерства строительства и жилищно-коммунального хозяйства Российской Федерации от 25.12.2018 № 860/пр</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СП 32.13330.2018</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lastRenderedPageBreak/>
              <w:t>16</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*«Санитарно-эпидемиологические правила и нормативы. СанПиН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утвержденные постановлением Главного государственного санитарного врача Российской Федерации от 26.09.2001 № 24</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СанПиН 2.1.4.1074-01</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17</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«Санитарные правила и нормы СанПиН 2.1.4.1110-02</w:t>
            </w:r>
          </w:p>
          <w:p w:rsidR="00816A8E" w:rsidRPr="00D85C3A" w:rsidRDefault="00816A8E" w:rsidP="00CC7939">
            <w:pPr>
              <w:rPr>
                <w:color w:val="000000"/>
                <w:sz w:val="20"/>
                <w:szCs w:val="20"/>
              </w:rPr>
            </w:pPr>
            <w:r w:rsidRPr="00D85C3A">
              <w:rPr>
                <w:color w:val="000000"/>
                <w:sz w:val="20"/>
                <w:szCs w:val="20"/>
              </w:rPr>
              <w:t>Зоны санитарной охраны источников водоснабжения и водопроводов</w:t>
            </w:r>
          </w:p>
          <w:p w:rsidR="00816A8E" w:rsidRPr="00D85C3A" w:rsidRDefault="00816A8E" w:rsidP="00CC7939">
            <w:pPr>
              <w:rPr>
                <w:color w:val="000000"/>
                <w:sz w:val="20"/>
                <w:szCs w:val="20"/>
              </w:rPr>
            </w:pPr>
            <w:r w:rsidRPr="00D85C3A">
              <w:rPr>
                <w:color w:val="000000"/>
                <w:sz w:val="20"/>
                <w:szCs w:val="20"/>
              </w:rPr>
              <w:t>питьевого назначения», утвержденные постановлением Главного государственного санитарного врача Российской Федерации от 14.03.2002 № 10</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СанПиН 2.1.4.1110-02</w:t>
            </w:r>
          </w:p>
        </w:tc>
      </w:tr>
      <w:tr w:rsidR="00816A8E" w:rsidRPr="00D85C3A"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18</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«2.2.1/2.1.1. Проектирование, строительство, реконструкция и эксплуатация предприятий, планировка и застройка населенных мест. Санитарно-эпидемиологические правила и нормативы СанПиН 2.2.1/2.1.1.1200-03 «Санитарно-защитные зоны и санитарная классификация предприятий, сооружений и иных объектов»», утвержденные постановлением Главного государственного санитарного врача Российской Федерации от 25.09.2007 № 74</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СанПиН 2.2.1/2.1.1.1200-03</w:t>
            </w:r>
          </w:p>
        </w:tc>
      </w:tr>
      <w:tr w:rsidR="00816A8E" w:rsidRPr="00CF37E1" w:rsidTr="00CC7939">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16A8E" w:rsidRPr="00D85C3A" w:rsidRDefault="00816A8E" w:rsidP="00BB100D">
            <w:pPr>
              <w:jc w:val="center"/>
              <w:rPr>
                <w:color w:val="000000"/>
                <w:sz w:val="20"/>
                <w:szCs w:val="20"/>
              </w:rPr>
            </w:pPr>
            <w:r w:rsidRPr="00D85C3A">
              <w:rPr>
                <w:color w:val="000000"/>
                <w:sz w:val="20"/>
                <w:szCs w:val="20"/>
              </w:rPr>
              <w:t>19</w:t>
            </w:r>
          </w:p>
        </w:tc>
        <w:tc>
          <w:tcPr>
            <w:tcW w:w="3290"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 xml:space="preserve">Приказ Государственного комитета Российской Федерации по строительству и жилищно-коммунальному хозяйству от 30.12.1999 № 168 «Об утверждении Правил технической эксплуатации систем и сооружений коммунального водоснабжения и канализации» </w:t>
            </w:r>
          </w:p>
        </w:tc>
        <w:tc>
          <w:tcPr>
            <w:tcW w:w="1476" w:type="pct"/>
            <w:tcBorders>
              <w:top w:val="nil"/>
              <w:left w:val="nil"/>
              <w:bottom w:val="single" w:sz="4" w:space="0" w:color="auto"/>
              <w:right w:val="single" w:sz="4" w:space="0" w:color="auto"/>
            </w:tcBorders>
            <w:shd w:val="clear" w:color="auto" w:fill="auto"/>
            <w:tcMar>
              <w:left w:w="28" w:type="dxa"/>
              <w:right w:w="28" w:type="dxa"/>
            </w:tcMar>
            <w:hideMark/>
          </w:tcPr>
          <w:p w:rsidR="00816A8E" w:rsidRPr="00D85C3A" w:rsidRDefault="00816A8E" w:rsidP="00CC7939">
            <w:pPr>
              <w:rPr>
                <w:color w:val="000000"/>
                <w:sz w:val="20"/>
                <w:szCs w:val="20"/>
              </w:rPr>
            </w:pPr>
            <w:r w:rsidRPr="00D85C3A">
              <w:rPr>
                <w:color w:val="000000"/>
                <w:sz w:val="20"/>
                <w:szCs w:val="20"/>
              </w:rPr>
              <w:t>МДК 3-02.2001</w:t>
            </w:r>
          </w:p>
        </w:tc>
      </w:tr>
    </w:tbl>
    <w:p w:rsidR="00816A8E" w:rsidRPr="00BA10D4" w:rsidRDefault="00816A8E" w:rsidP="00816A8E">
      <w:pPr>
        <w:pStyle w:val="afffffff2"/>
        <w:spacing w:before="0"/>
      </w:pPr>
      <w:r w:rsidRPr="00D85C3A">
        <w:rPr>
          <w:sz w:val="20"/>
          <w:szCs w:val="20"/>
        </w:rPr>
        <w:t>* нормативный правовой акт утратил силу с 01.03.2021</w:t>
      </w:r>
      <w:r w:rsidR="00BA10D4" w:rsidRPr="00D85C3A">
        <w:rPr>
          <w:sz w:val="20"/>
          <w:szCs w:val="20"/>
        </w:rPr>
        <w:t>. В части регулировавшихся вопросов с 01.03.2021 надлежит использовать СанПиН 2.1.3684-21 и СанПиН 1.2.3685-21</w:t>
      </w:r>
      <w:r w:rsidR="00BA10D4">
        <w:rPr>
          <w:sz w:val="20"/>
          <w:szCs w:val="20"/>
        </w:rPr>
        <w:t xml:space="preserve"> </w:t>
      </w:r>
    </w:p>
    <w:p w:rsidR="00111C28" w:rsidRPr="004816CA" w:rsidRDefault="00756140" w:rsidP="00111C28">
      <w:pPr>
        <w:pStyle w:val="00"/>
      </w:pPr>
      <w:bookmarkStart w:id="11" w:name="_Toc90116212"/>
      <w:r>
        <w:lastRenderedPageBreak/>
        <w:t>ТЕРМИНЫ</w:t>
      </w:r>
      <w:r w:rsidR="003608FD">
        <w:t>,</w:t>
      </w:r>
      <w:r>
        <w:t xml:space="preserve"> ОПРЕДЕЛЕНИЯ</w:t>
      </w:r>
      <w:r w:rsidR="003608FD">
        <w:t>, СОКРАЩЕНИЯ</w:t>
      </w:r>
      <w:bookmarkEnd w:id="11"/>
    </w:p>
    <w:tbl>
      <w:tblPr>
        <w:tblW w:w="5000" w:type="pct"/>
        <w:tblLook w:val="04A0" w:firstRow="1" w:lastRow="0" w:firstColumn="1" w:lastColumn="0" w:noHBand="0" w:noVBand="1"/>
      </w:tblPr>
      <w:tblGrid>
        <w:gridCol w:w="412"/>
        <w:gridCol w:w="1655"/>
        <w:gridCol w:w="3901"/>
        <w:gridCol w:w="2140"/>
        <w:gridCol w:w="1519"/>
      </w:tblGrid>
      <w:tr w:rsidR="00C91D25" w:rsidRPr="00D85C3A" w:rsidTr="008A3055">
        <w:trPr>
          <w:trHeight w:val="20"/>
          <w:tblHeader/>
        </w:trPr>
        <w:tc>
          <w:tcPr>
            <w:tcW w:w="234"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bookmarkEnd w:id="9"/>
          <w:p w:rsidR="00C91D25" w:rsidRPr="00D85C3A" w:rsidRDefault="00C91D25" w:rsidP="00BB100D">
            <w:pPr>
              <w:jc w:val="center"/>
              <w:rPr>
                <w:b/>
                <w:bCs/>
                <w:color w:val="000000"/>
                <w:sz w:val="20"/>
                <w:szCs w:val="20"/>
              </w:rPr>
            </w:pPr>
            <w:r w:rsidRPr="00D85C3A">
              <w:rPr>
                <w:b/>
                <w:bCs/>
                <w:color w:val="000000"/>
                <w:sz w:val="20"/>
                <w:szCs w:val="20"/>
              </w:rPr>
              <w:t>№ п.п.</w:t>
            </w:r>
          </w:p>
        </w:tc>
        <w:tc>
          <w:tcPr>
            <w:tcW w:w="878"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91D25" w:rsidRPr="00D85C3A" w:rsidRDefault="00C91D25" w:rsidP="00C91D25">
            <w:pPr>
              <w:jc w:val="center"/>
              <w:rPr>
                <w:b/>
                <w:bCs/>
                <w:color w:val="000000"/>
                <w:sz w:val="20"/>
                <w:szCs w:val="20"/>
              </w:rPr>
            </w:pPr>
            <w:r w:rsidRPr="00D85C3A">
              <w:rPr>
                <w:b/>
                <w:bCs/>
                <w:color w:val="000000"/>
                <w:sz w:val="20"/>
                <w:szCs w:val="20"/>
              </w:rPr>
              <w:t>Термин</w:t>
            </w:r>
          </w:p>
        </w:tc>
        <w:tc>
          <w:tcPr>
            <w:tcW w:w="2047"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91D25" w:rsidRPr="00D85C3A" w:rsidRDefault="00C91D25" w:rsidP="00C91D25">
            <w:pPr>
              <w:jc w:val="center"/>
              <w:rPr>
                <w:b/>
                <w:bCs/>
                <w:color w:val="000000"/>
                <w:sz w:val="20"/>
                <w:szCs w:val="20"/>
              </w:rPr>
            </w:pPr>
            <w:r w:rsidRPr="00D85C3A">
              <w:rPr>
                <w:b/>
                <w:bCs/>
                <w:color w:val="000000"/>
                <w:sz w:val="20"/>
                <w:szCs w:val="20"/>
              </w:rPr>
              <w:t>Определение</w:t>
            </w:r>
          </w:p>
        </w:tc>
        <w:tc>
          <w:tcPr>
            <w:tcW w:w="1131"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91D25" w:rsidRPr="00D85C3A" w:rsidRDefault="00D57E07" w:rsidP="00D57E07">
            <w:pPr>
              <w:jc w:val="center"/>
              <w:rPr>
                <w:b/>
                <w:bCs/>
                <w:color w:val="000000"/>
                <w:sz w:val="20"/>
                <w:szCs w:val="20"/>
              </w:rPr>
            </w:pPr>
            <w:r w:rsidRPr="00D85C3A">
              <w:rPr>
                <w:b/>
                <w:bCs/>
                <w:color w:val="000000"/>
                <w:sz w:val="20"/>
                <w:szCs w:val="20"/>
              </w:rPr>
              <w:t>Нормативный правовой акт</w:t>
            </w:r>
            <w:r w:rsidR="00C91D25" w:rsidRPr="00D85C3A">
              <w:rPr>
                <w:b/>
                <w:bCs/>
                <w:color w:val="000000"/>
                <w:sz w:val="20"/>
                <w:szCs w:val="20"/>
              </w:rPr>
              <w:t>, в соответствии с которым дано определение термину</w:t>
            </w:r>
          </w:p>
        </w:tc>
        <w:tc>
          <w:tcPr>
            <w:tcW w:w="71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C91D25" w:rsidRPr="00D85C3A" w:rsidRDefault="00C91D25" w:rsidP="00C91D25">
            <w:pPr>
              <w:jc w:val="center"/>
              <w:rPr>
                <w:b/>
                <w:bCs/>
                <w:color w:val="000000"/>
                <w:sz w:val="20"/>
                <w:szCs w:val="20"/>
              </w:rPr>
            </w:pPr>
            <w:r w:rsidRPr="00D85C3A">
              <w:rPr>
                <w:b/>
                <w:bCs/>
                <w:color w:val="000000"/>
                <w:sz w:val="20"/>
                <w:szCs w:val="20"/>
              </w:rPr>
              <w:t>Сокращение</w:t>
            </w:r>
            <w:r w:rsidR="008A3055" w:rsidRPr="00D85C3A">
              <w:rPr>
                <w:b/>
                <w:bCs/>
                <w:color w:val="000000"/>
                <w:sz w:val="20"/>
                <w:szCs w:val="20"/>
              </w:rPr>
              <w:t xml:space="preserve"> термина по тексту</w:t>
            </w:r>
          </w:p>
        </w:tc>
      </w:tr>
      <w:tr w:rsidR="00C91D25" w:rsidRPr="00D85C3A" w:rsidTr="008A3055">
        <w:trPr>
          <w:trHeight w:val="20"/>
          <w:tblHeader/>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91D25" w:rsidRPr="00D85C3A" w:rsidRDefault="00C91D25" w:rsidP="00BB100D">
            <w:pPr>
              <w:jc w:val="center"/>
              <w:rPr>
                <w:b/>
                <w:bCs/>
                <w:color w:val="000000"/>
                <w:sz w:val="20"/>
                <w:szCs w:val="20"/>
              </w:rPr>
            </w:pPr>
            <w:r w:rsidRPr="00D85C3A">
              <w:rPr>
                <w:b/>
                <w:bCs/>
                <w:color w:val="000000"/>
                <w:sz w:val="20"/>
                <w:szCs w:val="20"/>
              </w:rPr>
              <w:t>1</w:t>
            </w:r>
          </w:p>
        </w:tc>
        <w:tc>
          <w:tcPr>
            <w:tcW w:w="878"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91D25" w:rsidRPr="00D85C3A" w:rsidRDefault="00C91D25" w:rsidP="00C91D25">
            <w:pPr>
              <w:jc w:val="center"/>
              <w:rPr>
                <w:b/>
                <w:bCs/>
                <w:color w:val="000000"/>
                <w:sz w:val="20"/>
                <w:szCs w:val="20"/>
              </w:rPr>
            </w:pPr>
            <w:r w:rsidRPr="00D85C3A">
              <w:rPr>
                <w:b/>
                <w:bCs/>
                <w:color w:val="000000"/>
                <w:sz w:val="20"/>
                <w:szCs w:val="20"/>
              </w:rPr>
              <w:t>2</w:t>
            </w:r>
          </w:p>
        </w:tc>
        <w:tc>
          <w:tcPr>
            <w:tcW w:w="2047"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91D25" w:rsidRPr="00D85C3A" w:rsidRDefault="00C91D25" w:rsidP="00C91D25">
            <w:pPr>
              <w:jc w:val="center"/>
              <w:rPr>
                <w:b/>
                <w:bCs/>
                <w:color w:val="000000"/>
                <w:sz w:val="20"/>
                <w:szCs w:val="20"/>
              </w:rPr>
            </w:pPr>
            <w:r w:rsidRPr="00D85C3A">
              <w:rPr>
                <w:b/>
                <w:bCs/>
                <w:color w:val="000000"/>
                <w:sz w:val="20"/>
                <w:szCs w:val="20"/>
              </w:rPr>
              <w:t>3</w:t>
            </w:r>
          </w:p>
        </w:tc>
        <w:tc>
          <w:tcPr>
            <w:tcW w:w="1131"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91D25" w:rsidRPr="00D85C3A" w:rsidRDefault="00C91D25" w:rsidP="00C91D25">
            <w:pPr>
              <w:jc w:val="center"/>
              <w:rPr>
                <w:b/>
                <w:bCs/>
                <w:color w:val="000000"/>
                <w:sz w:val="20"/>
                <w:szCs w:val="20"/>
              </w:rPr>
            </w:pPr>
            <w:r w:rsidRPr="00D85C3A">
              <w:rPr>
                <w:b/>
                <w:bCs/>
                <w:color w:val="000000"/>
                <w:sz w:val="20"/>
                <w:szCs w:val="20"/>
              </w:rPr>
              <w:t>4</w:t>
            </w:r>
          </w:p>
        </w:tc>
        <w:tc>
          <w:tcPr>
            <w:tcW w:w="710"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91D25" w:rsidRPr="00D85C3A" w:rsidRDefault="00C91D25" w:rsidP="00C91D25">
            <w:pPr>
              <w:jc w:val="center"/>
              <w:rPr>
                <w:b/>
                <w:bCs/>
                <w:color w:val="000000"/>
                <w:sz w:val="20"/>
                <w:szCs w:val="20"/>
              </w:rPr>
            </w:pPr>
            <w:r w:rsidRPr="00D85C3A">
              <w:rPr>
                <w:b/>
                <w:bCs/>
                <w:color w:val="000000"/>
                <w:sz w:val="20"/>
                <w:szCs w:val="20"/>
              </w:rPr>
              <w:t>5</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1</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Абонент</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Физическое либо юридическое лицо, заключившее или обязанное заключить договор горячего водоснабжения, холодного водоснабжения и (или) договор водоотведения, единый договор холодного водоснабжения и водоотведения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Авария на водопроводной сети</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Повреждения трубопроводов, сооружений и оборудования на сети или нарушение их эксплуатации, вызывающие полное или частичное прекращение подачи воды абонентам, затопление территории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МДК 3-02.2001</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3</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Авария на канализационной сети</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Внезапные разрушения труб и сооружений или их закупорка с прекращением отведения сточных вод и изливом их на территорию</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МДК 3-02.2001</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4</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Аэрация воды</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Обогащение воды кислородом воздуха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5</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Водный объект</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Сосредоточение природных вод из поверхности суши либо в горных породах, имеющее характерные формы распространения и черты режима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19179-73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6</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Водовод</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Гидротехническое сооружение для подвода и отвода воды в заданном направлении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19185-73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7</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Водозабор</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Забор воды из водоема, водотока или подземного водоисточника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19185-73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8</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Водозаборная скважина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Скважина для забора подземных вод, оборудованная, как правило, обсадными трубами и фильтром</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9</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Водозаборное сооружение</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Гидротехническое сооружение для забора воды в водовод из водоема, водотока или подземного водоисточника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19185-73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t>10</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Водонапорная башня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Напорный резервуар для воды на искусственной опорной конструкции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11</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Водоотведение</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Прием, транспортировка и очистка сточных вод с использованием централизованной системы водоотведения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t>12</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Водоподготовка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Технологические процессы обработки воды для приведения ее качества в соответствие с требованиями водопотребителей</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13</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Водопользование</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Использование водных объектов для удовлетворения любых нужд населения и народного хозяйства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t>14</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Водопровод</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Комплекс сооружений, включающий водозабор, водопроводные насосные станции, станцию очистки воды или водоподготовки, водопроводную сеть и резервуары для обеспечения водой определенного качества потребителей</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t>15</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Водопроводная насосная станция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Сооружение водопровода, оборудованное насосно-силовой установкой для подъема и подачи воды в водоводы и водопроводную сеть</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ВНС</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t>16</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Водопроводная сеть</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Система трубопроводов с сооружениями на них для подачи воды к местам ее потребления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lastRenderedPageBreak/>
              <w:t>17</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Водопроводный колодец</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Сооружение на водопроводной сети, предназначенное для установки арматуры и эксплуатации сети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18</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Водоснабжение</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Водоподготовка, транспортировка и подача питьевой или технической воды абонентам с использованием централизованных или нецентрализованных систем холодного водоснабжения (холодное водоснабжение) или приготовление, транспортировка и подача горячей воды абонентам с использованием централизованных или нецентрализованных систем горячего водоснабжения (горячее водоснабжение)</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19</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100B66">
            <w:pPr>
              <w:rPr>
                <w:color w:val="000000"/>
                <w:sz w:val="20"/>
                <w:szCs w:val="20"/>
              </w:rPr>
            </w:pPr>
            <w:r w:rsidRPr="00D85C3A">
              <w:rPr>
                <w:color w:val="000000"/>
                <w:sz w:val="20"/>
                <w:szCs w:val="20"/>
              </w:rPr>
              <w:t>Гарантирующая организация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100B66">
            <w:pPr>
              <w:rPr>
                <w:color w:val="000000"/>
                <w:sz w:val="20"/>
                <w:szCs w:val="20"/>
              </w:rPr>
            </w:pPr>
            <w:r w:rsidRPr="00D85C3A">
              <w:rPr>
                <w:color w:val="000000"/>
                <w:sz w:val="20"/>
                <w:szCs w:val="20"/>
              </w:rPr>
              <w:t>Организация, осуществляющая холодное водоснабжение и (или) водоотведение, определенная решением органа местного самоуправления (за исключением случаев, предусмотренных настоящим Федеральным законом),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(технологически присоединены) к централизованной системе холодного водоснабжения и (или) водоотведения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100B66">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100B66">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20</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Горячая вода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Вода, приготовленная путем нагрева питьевой или технической воды с использованием тепловой энергии, а при необходимости также путем очистки, химической подготовки и других технологических операций, осуществляемых с водой</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21</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Выпуск сточных вод</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Трубопровод, отводящий очищенные сточные воды в водный объект</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25150-82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22</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Зона санитарной охраны</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Территория и акватория, на которых устанавливается особый санитарно-эпидемиологический режим для предотвращения ухудшения качества воды источников централизованного хозяйственно-питьевого водоснабжения и охраны водопроводных сооружений</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ЗСО</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23</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Источник водоснабжения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Природный или антропогенный поверхностный водоем (река, море, озеро, океан, водохранилище и т.д.) или подземные воды, обеспечивающие забор необходимого потребителю количества воды в течение длительного времени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СП 31.13330.2012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t>24</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Исходная вода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Вода, поступающая из водного объекта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25</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Канализационная насосная станция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Сооружение канализации, оборудованное насосно-силовой установкой для подъема и подачи сточных вод по канализационной сети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КНС</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26</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Канализационная сеть</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Система трубопроводов, каналов или лотков и сооружений на них для сбора и отведения сточных вод</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25150-82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lastRenderedPageBreak/>
              <w:t>27</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Канализационные очистные сооружения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Комплекс зданий, сооружений и устройств, предназначенных для обработки сточных вод с целью разрушения или удаления из них определенных веществ</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КОС</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28</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Канализационный выпуск</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Трубопровод, отводящий сточные воды из зданий и сооружений в канализацию</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25150-82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29</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Канализационный колодец</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Сооружение на канализационной сети, предназначенное для установки арматуры и эксплуатации сети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30</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Канализация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Отведение бытовых, промышленных и ливневых сточных вод</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19185-73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31</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Обеззараживание сточных вод</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Обработка сточных вод с целью удаления из них патогенных и санитарно-показательных микроорганизмов</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32</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Объект централизованной системы горячего водоснабжения, холодного водоснабжения и (или) водоотведения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Инженерное сооружение, входящее в состав централизованной системы горячего водоснабжения (в том числе центральные тепловые пункты), холодного водоснабжения и (или) водоотведения, непосредственно используемое для горячего водоснабжения, холодного водоснабжения и (или) водоотведения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Объект ЦС ГВС, ХВС и (или) ВО соответственно</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33</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Очистка сточных вод</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Обработка сточных вод с целью разрушения или удаления из них определенных веществ</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34</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100B66">
            <w:pPr>
              <w:rPr>
                <w:color w:val="000000"/>
                <w:sz w:val="20"/>
                <w:szCs w:val="20"/>
              </w:rPr>
            </w:pPr>
            <w:r w:rsidRPr="00D85C3A">
              <w:rPr>
                <w:color w:val="000000"/>
                <w:sz w:val="20"/>
                <w:szCs w:val="20"/>
              </w:rPr>
              <w:t>Питьевая вода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100B66">
            <w:pPr>
              <w:rPr>
                <w:color w:val="000000"/>
                <w:sz w:val="20"/>
                <w:szCs w:val="20"/>
              </w:rPr>
            </w:pPr>
            <w:r w:rsidRPr="00D85C3A">
              <w:rPr>
                <w:color w:val="000000"/>
                <w:sz w:val="20"/>
                <w:szCs w:val="20"/>
              </w:rPr>
              <w:t>Вода, за исключением бутилированной питьевой воды, предназначенная для питья, приготовления пищи и других хозяйственно-бытовых нужд населения, а также для производства пищевой продукции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100B66">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100B66">
            <w:pPr>
              <w:rPr>
                <w:color w:val="000000"/>
                <w:sz w:val="20"/>
                <w:szCs w:val="20"/>
              </w:rPr>
            </w:pPr>
            <w:r w:rsidRPr="00D85C3A">
              <w:rPr>
                <w:color w:val="000000"/>
                <w:sz w:val="20"/>
                <w:szCs w:val="20"/>
              </w:rPr>
              <w:t>-</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t>35</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Резервуар для воды</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Закрытое сооружение для хранения воды</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РдВ</w:t>
            </w:r>
          </w:p>
        </w:tc>
      </w:tr>
      <w:tr w:rsidR="007F596C"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7F596C" w:rsidRPr="00D85C3A" w:rsidRDefault="007F596C" w:rsidP="00BB100D">
            <w:pPr>
              <w:jc w:val="center"/>
              <w:rPr>
                <w:color w:val="000000"/>
                <w:sz w:val="20"/>
                <w:szCs w:val="20"/>
              </w:rPr>
            </w:pPr>
            <w:r w:rsidRPr="00D85C3A">
              <w:rPr>
                <w:color w:val="000000"/>
                <w:sz w:val="20"/>
                <w:szCs w:val="20"/>
              </w:rPr>
              <w:t>3</w:t>
            </w:r>
            <w:r w:rsidR="008A3055" w:rsidRPr="00D85C3A">
              <w:rPr>
                <w:color w:val="000000"/>
                <w:sz w:val="20"/>
                <w:szCs w:val="20"/>
              </w:rPr>
              <w:t>6</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Санитарно-защитная зона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Специальная территория вокруг объектов и производств, являющихся источниками воздействия на среду обитания и здоровье человека,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а для предприятий I и II класса опасности - как до значений, установленных гигиеническими нормативами, так и до величин приемлемого риска для здоровья населения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СанПиН 2.2.1/2.1.1.1200-03</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7F596C" w:rsidRPr="00D85C3A" w:rsidRDefault="007F596C" w:rsidP="00C91D25">
            <w:pPr>
              <w:rPr>
                <w:color w:val="000000"/>
                <w:sz w:val="20"/>
                <w:szCs w:val="20"/>
              </w:rPr>
            </w:pPr>
            <w:r w:rsidRPr="00D85C3A">
              <w:rPr>
                <w:color w:val="000000"/>
                <w:sz w:val="20"/>
                <w:szCs w:val="20"/>
              </w:rPr>
              <w:t>СЗЗ</w:t>
            </w:r>
          </w:p>
        </w:tc>
      </w:tr>
      <w:tr w:rsidR="00621830"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621830" w:rsidRPr="00D85C3A" w:rsidRDefault="00621830" w:rsidP="00BB100D">
            <w:pPr>
              <w:jc w:val="center"/>
              <w:rPr>
                <w:color w:val="000000"/>
                <w:sz w:val="20"/>
                <w:szCs w:val="20"/>
              </w:rPr>
            </w:pPr>
            <w:r w:rsidRPr="00D85C3A">
              <w:rPr>
                <w:color w:val="000000"/>
                <w:sz w:val="20"/>
                <w:szCs w:val="20"/>
              </w:rPr>
              <w:t>37</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Станция водоподготовки</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Комплекс зданий, сооружений и устройств для водоподготовки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D57E07">
            <w:pPr>
              <w:rPr>
                <w:color w:val="000000"/>
                <w:sz w:val="20"/>
                <w:szCs w:val="20"/>
              </w:rPr>
            </w:pPr>
            <w:r w:rsidRPr="00D85C3A">
              <w:rPr>
                <w:color w:val="000000"/>
                <w:sz w:val="20"/>
                <w:szCs w:val="20"/>
              </w:rPr>
              <w:t>ГОСТ 25151-82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621830" w:rsidRPr="00D85C3A" w:rsidRDefault="00621830" w:rsidP="00C91D25">
            <w:pPr>
              <w:rPr>
                <w:color w:val="000000"/>
                <w:sz w:val="20"/>
                <w:szCs w:val="20"/>
              </w:rPr>
            </w:pPr>
            <w:r w:rsidRPr="00D85C3A">
              <w:rPr>
                <w:color w:val="000000"/>
                <w:sz w:val="20"/>
                <w:szCs w:val="20"/>
              </w:rPr>
              <w:t>СВП</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38</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Сточные воды</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Воды, отводимые после использования в бытовой и производственной деятельности человека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ГОСТ 17.1.1.01-77</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39</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Схема водоснабжения и водоотведения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 xml:space="preserve">Совокупность графического (схемы, чертежи, планы подземных коммуникаций на основе топографо-геодезической подосновы, космо- и аэрофотосъемочные материалы) и текстового описания технико-экономического состояния централизованных систем горячего </w:t>
            </w:r>
            <w:r w:rsidRPr="00D85C3A">
              <w:rPr>
                <w:color w:val="000000"/>
                <w:sz w:val="20"/>
                <w:szCs w:val="20"/>
              </w:rPr>
              <w:lastRenderedPageBreak/>
              <w:t>водоснабжения, холодного водоснабжения и (или) водоотведения и направлений их развития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lastRenderedPageBreak/>
              <w:t>ПП РФ от 05.09.2013 № 782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Схема ВСиВО</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lastRenderedPageBreak/>
              <w:t>40</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100B66">
            <w:pPr>
              <w:rPr>
                <w:color w:val="000000"/>
                <w:sz w:val="20"/>
                <w:szCs w:val="20"/>
              </w:rPr>
            </w:pPr>
            <w:r w:rsidRPr="00D85C3A">
              <w:rPr>
                <w:color w:val="000000"/>
                <w:sz w:val="20"/>
                <w:szCs w:val="20"/>
              </w:rPr>
              <w:t>Техническая вода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100B66">
            <w:pPr>
              <w:rPr>
                <w:color w:val="000000"/>
                <w:sz w:val="20"/>
                <w:szCs w:val="20"/>
              </w:rPr>
            </w:pPr>
            <w:r w:rsidRPr="00D85C3A">
              <w:rPr>
                <w:color w:val="000000"/>
                <w:sz w:val="20"/>
                <w:szCs w:val="20"/>
              </w:rPr>
              <w:t>Вода, подаваемая с использованием централизованной или нецентрализованной системы водоснабжения, не предназначенная для питья, приготовления пищи и других хозяйственно-бытовых нужд населения или для производства пищевой продукции</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100B66">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100B66">
            <w:pPr>
              <w:rPr>
                <w:color w:val="000000"/>
                <w:sz w:val="20"/>
                <w:szCs w:val="20"/>
              </w:rPr>
            </w:pPr>
            <w:r w:rsidRPr="00D85C3A">
              <w:rPr>
                <w:color w:val="000000"/>
                <w:sz w:val="20"/>
                <w:szCs w:val="20"/>
              </w:rPr>
              <w:t>-</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41</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Технологическая зона водоотведения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Часть централизованной системы водоотведения (канализации), отведение сточных вод из которой осуществляется в водный объект через одно инженерное сооружение, предназначенное для сброса сточных вод в водный объект (выпуск сточных вод в водный объект), или несколько технологически связанных между собой инженерных сооружений, предназначенных для сброса сточных вод в водный объект (выпусков сточных вод в водный объект)</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ТЗ ВО</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42</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Технологическая зона водоснабжения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AA2B39" w:rsidP="00C91D25">
            <w:pPr>
              <w:rPr>
                <w:color w:val="000000"/>
                <w:sz w:val="20"/>
                <w:szCs w:val="20"/>
              </w:rPr>
            </w:pPr>
            <w:r>
              <w:rPr>
                <w:color w:val="000000"/>
                <w:sz w:val="20"/>
                <w:szCs w:val="20"/>
              </w:rPr>
              <w:t>Технологическая зона водоснабжения</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43</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Централизованная система водоотведения (канализации)</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Комплекс технологически связанных между собой инженерных сооружений, предназначенных для водоотведения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Default="008A3055" w:rsidP="00C91D25">
            <w:pPr>
              <w:rPr>
                <w:color w:val="000000"/>
                <w:sz w:val="20"/>
                <w:szCs w:val="20"/>
              </w:rPr>
            </w:pPr>
            <w:r w:rsidRPr="00D85C3A">
              <w:rPr>
                <w:color w:val="000000"/>
                <w:sz w:val="20"/>
                <w:szCs w:val="20"/>
              </w:rPr>
              <w:t>ФЗ РФ от 07.12.2011 № 416-ФЗ</w:t>
            </w:r>
            <w:r w:rsidR="00E71861">
              <w:rPr>
                <w:color w:val="000000"/>
                <w:sz w:val="20"/>
                <w:szCs w:val="20"/>
              </w:rPr>
              <w:t>;</w:t>
            </w:r>
          </w:p>
          <w:p w:rsidR="00E71861" w:rsidRPr="00D85C3A" w:rsidRDefault="00E71861" w:rsidP="00C91D25">
            <w:pPr>
              <w:rPr>
                <w:color w:val="000000"/>
                <w:sz w:val="20"/>
                <w:szCs w:val="20"/>
              </w:rPr>
            </w:pPr>
            <w:r w:rsidRPr="00E71861">
              <w:rPr>
                <w:color w:val="000000"/>
                <w:sz w:val="20"/>
                <w:szCs w:val="20"/>
              </w:rPr>
              <w:t>ПП РФ от 05.09.2013 № 782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ЦС ВО</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44</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Централизованная система водоотведения поселения или городского округа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Комплекс технологически связанных между собой инженерных сооружений, предназначенных для водоотведения с территории поселения или городского округа</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45</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Централизованная система горячего водоснабжения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Комплекс технологически связанных между собой инженерных сооружений, предназначенных для горячего водоснабжения путем отбора горячей воды из тепловой сети (далее - открытая система теплоснабжения (горячего водоснабжения) или из сетей горячего водоснабжения либо путем нагрева воды без отбора горячей воды из тепловой сети с использованием центрального теплового пункта (далее - закрытая система горячего водоснабжения)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ЦС ГВС</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46</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Централизованная система холодного водоснабжения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C91D25">
            <w:pPr>
              <w:rPr>
                <w:color w:val="000000"/>
                <w:sz w:val="20"/>
                <w:szCs w:val="20"/>
              </w:rPr>
            </w:pPr>
            <w:r w:rsidRPr="00D85C3A">
              <w:rPr>
                <w:color w:val="000000"/>
                <w:sz w:val="20"/>
                <w:szCs w:val="20"/>
              </w:rPr>
              <w:t>ЦС ХВС</w:t>
            </w:r>
          </w:p>
        </w:tc>
      </w:tr>
      <w:tr w:rsidR="008A3055" w:rsidRPr="00D85C3A"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t>47</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100B66">
            <w:pPr>
              <w:rPr>
                <w:color w:val="000000"/>
                <w:sz w:val="20"/>
                <w:szCs w:val="20"/>
              </w:rPr>
            </w:pPr>
            <w:r w:rsidRPr="00D85C3A">
              <w:rPr>
                <w:color w:val="000000"/>
                <w:sz w:val="20"/>
                <w:szCs w:val="20"/>
              </w:rPr>
              <w:t>Эксплуатационная зона</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100B66">
            <w:pPr>
              <w:rPr>
                <w:color w:val="000000"/>
                <w:sz w:val="20"/>
                <w:szCs w:val="20"/>
              </w:rPr>
            </w:pPr>
            <w:r w:rsidRPr="00D85C3A">
              <w:rPr>
                <w:color w:val="000000"/>
                <w:sz w:val="20"/>
                <w:szCs w:val="20"/>
              </w:rPr>
              <w:t xml:space="preserve">Зона эксплуатационной ответственности организации, осуществляющей горячее </w:t>
            </w:r>
            <w:r w:rsidRPr="00D85C3A">
              <w:rPr>
                <w:color w:val="000000"/>
                <w:sz w:val="20"/>
                <w:szCs w:val="20"/>
              </w:rPr>
              <w:lastRenderedPageBreak/>
              <w:t>водоснабжение или холодное водоснабжение и (или) водоотведение, определенная по признаку обязанностей (ответственности) организации по эксплуатации централизованных систем водоснабжения и (или) водоотведения</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100B66">
            <w:pPr>
              <w:rPr>
                <w:color w:val="000000"/>
                <w:sz w:val="20"/>
                <w:szCs w:val="20"/>
              </w:rPr>
            </w:pPr>
            <w:r w:rsidRPr="00D85C3A">
              <w:rPr>
                <w:color w:val="000000"/>
                <w:sz w:val="20"/>
                <w:szCs w:val="20"/>
              </w:rPr>
              <w:lastRenderedPageBreak/>
              <w:t>ФЗ РФ от 07.12.2011 № 416-ФЗ</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rsidP="00100B66">
            <w:pPr>
              <w:rPr>
                <w:color w:val="000000"/>
                <w:sz w:val="20"/>
                <w:szCs w:val="20"/>
              </w:rPr>
            </w:pPr>
            <w:r w:rsidRPr="00D85C3A">
              <w:rPr>
                <w:color w:val="000000"/>
                <w:sz w:val="20"/>
                <w:szCs w:val="20"/>
              </w:rPr>
              <w:t>-</w:t>
            </w:r>
          </w:p>
        </w:tc>
      </w:tr>
      <w:tr w:rsidR="008A3055" w:rsidRPr="00C91D25" w:rsidTr="008A3055">
        <w:trPr>
          <w:trHeight w:val="20"/>
        </w:trPr>
        <w:tc>
          <w:tcPr>
            <w:tcW w:w="234" w:type="pct"/>
            <w:tcBorders>
              <w:top w:val="nil"/>
              <w:left w:val="single" w:sz="4" w:space="0" w:color="auto"/>
              <w:bottom w:val="single" w:sz="4" w:space="0" w:color="auto"/>
              <w:right w:val="single" w:sz="4" w:space="0" w:color="auto"/>
            </w:tcBorders>
            <w:shd w:val="clear" w:color="auto" w:fill="auto"/>
            <w:tcMar>
              <w:left w:w="28" w:type="dxa"/>
              <w:right w:w="28" w:type="dxa"/>
            </w:tcMar>
            <w:hideMark/>
          </w:tcPr>
          <w:p w:rsidR="008A3055" w:rsidRPr="00D85C3A" w:rsidRDefault="008A3055" w:rsidP="00BB100D">
            <w:pPr>
              <w:jc w:val="center"/>
              <w:rPr>
                <w:color w:val="000000"/>
                <w:sz w:val="20"/>
                <w:szCs w:val="20"/>
              </w:rPr>
            </w:pPr>
            <w:r w:rsidRPr="00D85C3A">
              <w:rPr>
                <w:color w:val="000000"/>
                <w:sz w:val="20"/>
                <w:szCs w:val="20"/>
              </w:rPr>
              <w:lastRenderedPageBreak/>
              <w:t>48</w:t>
            </w:r>
          </w:p>
        </w:tc>
        <w:tc>
          <w:tcPr>
            <w:tcW w:w="878"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pPr>
              <w:rPr>
                <w:color w:val="000000"/>
                <w:sz w:val="20"/>
                <w:szCs w:val="20"/>
              </w:rPr>
            </w:pPr>
            <w:r w:rsidRPr="00D85C3A">
              <w:rPr>
                <w:color w:val="000000"/>
                <w:sz w:val="20"/>
                <w:szCs w:val="20"/>
              </w:rPr>
              <w:t>Электронная модель систем водоснабжения и (или) водоотведения</w:t>
            </w:r>
          </w:p>
        </w:tc>
        <w:tc>
          <w:tcPr>
            <w:tcW w:w="2047"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pPr>
              <w:rPr>
                <w:color w:val="000000"/>
                <w:sz w:val="20"/>
                <w:szCs w:val="20"/>
              </w:rPr>
            </w:pPr>
            <w:r w:rsidRPr="00D85C3A">
              <w:rPr>
                <w:color w:val="000000"/>
                <w:sz w:val="20"/>
                <w:szCs w:val="20"/>
              </w:rPr>
              <w:t>Информационная система, включающая в себя базы данных, программное и техническое обеспечение, предназначенная для хранения, мониторинга и актуализации информации о технико-экономическом состоянии централизованных систем горячего водоснабжения, холодного водоснабжения и (или) водоотведения, осуществления механизма оперативно-диспетчерского управления в указанных централизованных системах, обеспечения проведения гидравлических расчетов</w:t>
            </w:r>
          </w:p>
        </w:tc>
        <w:tc>
          <w:tcPr>
            <w:tcW w:w="1131"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pPr>
              <w:rPr>
                <w:color w:val="000000"/>
                <w:sz w:val="20"/>
                <w:szCs w:val="20"/>
              </w:rPr>
            </w:pPr>
            <w:r w:rsidRPr="00D85C3A">
              <w:rPr>
                <w:color w:val="000000"/>
                <w:sz w:val="20"/>
                <w:szCs w:val="20"/>
              </w:rPr>
              <w:t>ПП РФ от 05.09.2013 № 782</w:t>
            </w:r>
          </w:p>
        </w:tc>
        <w:tc>
          <w:tcPr>
            <w:tcW w:w="710" w:type="pct"/>
            <w:tcBorders>
              <w:top w:val="nil"/>
              <w:left w:val="nil"/>
              <w:bottom w:val="single" w:sz="4" w:space="0" w:color="auto"/>
              <w:right w:val="single" w:sz="4" w:space="0" w:color="auto"/>
            </w:tcBorders>
            <w:shd w:val="clear" w:color="auto" w:fill="auto"/>
            <w:tcMar>
              <w:left w:w="28" w:type="dxa"/>
              <w:right w:w="28" w:type="dxa"/>
            </w:tcMar>
            <w:hideMark/>
          </w:tcPr>
          <w:p w:rsidR="008A3055" w:rsidRPr="00D85C3A" w:rsidRDefault="008A3055">
            <w:pPr>
              <w:rPr>
                <w:color w:val="000000"/>
                <w:sz w:val="20"/>
                <w:szCs w:val="20"/>
              </w:rPr>
            </w:pPr>
            <w:r w:rsidRPr="00D85C3A">
              <w:rPr>
                <w:color w:val="000000"/>
                <w:sz w:val="20"/>
                <w:szCs w:val="20"/>
              </w:rPr>
              <w:t>-</w:t>
            </w:r>
          </w:p>
        </w:tc>
      </w:tr>
    </w:tbl>
    <w:p w:rsidR="00756140" w:rsidRPr="00141859" w:rsidRDefault="00A75CE8" w:rsidP="00756140">
      <w:pPr>
        <w:pStyle w:val="00"/>
      </w:pPr>
      <w:bookmarkStart w:id="12" w:name="_Toc90116213"/>
      <w:r>
        <w:lastRenderedPageBreak/>
        <w:t>ОБЩИЕ ПОЛОЖЕНИЯ</w:t>
      </w:r>
      <w:bookmarkEnd w:id="12"/>
    </w:p>
    <w:p w:rsidR="008B42E2" w:rsidRPr="00163D09" w:rsidRDefault="00100B66" w:rsidP="008B42E2">
      <w:pPr>
        <w:pStyle w:val="a6"/>
      </w:pPr>
      <w:r w:rsidRPr="00D85C3A">
        <w:t>Настоящая актуализация Схем</w:t>
      </w:r>
      <w:r w:rsidR="00464B55" w:rsidRPr="00D85C3A">
        <w:t xml:space="preserve"> </w:t>
      </w:r>
      <w:r w:rsidR="003608FD" w:rsidRPr="00D85C3A">
        <w:t>ВСиВО</w:t>
      </w:r>
      <w:r w:rsidR="00464B55" w:rsidRPr="00D85C3A">
        <w:t xml:space="preserve"> </w:t>
      </w:r>
      <w:r w:rsidR="008B42E2" w:rsidRPr="00163D09">
        <w:t xml:space="preserve">муниципального образования </w:t>
      </w:r>
      <w:r w:rsidR="008B42E2">
        <w:t>Сосновоборский городской округ Ленинградской</w:t>
      </w:r>
      <w:r w:rsidR="008B42E2" w:rsidRPr="00163D09">
        <w:t xml:space="preserve"> области (далее – МО</w:t>
      </w:r>
      <w:r w:rsidR="008B42E2">
        <w:t xml:space="preserve"> Сосновоборский ГО</w:t>
      </w:r>
      <w:r w:rsidR="008B42E2" w:rsidRPr="00163D09">
        <w:t>) произведена в соответствии с требованиями ФЗ РФ от 07.12.2011 № 416-ФЗ и ПП РФ от 05.09.2013 № 782.</w:t>
      </w:r>
    </w:p>
    <w:p w:rsidR="000D6960" w:rsidRPr="00D85C3A" w:rsidRDefault="000D6960" w:rsidP="002B574A">
      <w:pPr>
        <w:pStyle w:val="a6"/>
      </w:pPr>
      <w:r w:rsidRPr="00D85C3A">
        <w:t xml:space="preserve">Актуализация </w:t>
      </w:r>
      <w:r w:rsidR="00100B66" w:rsidRPr="00D85C3A">
        <w:t xml:space="preserve">Схем ВСиВО </w:t>
      </w:r>
      <w:r w:rsidR="008B42E2" w:rsidRPr="00163D09">
        <w:t>МО</w:t>
      </w:r>
      <w:r w:rsidR="008B42E2">
        <w:t xml:space="preserve"> Сосновоборский ГО</w:t>
      </w:r>
      <w:r w:rsidR="000B5814" w:rsidRPr="00D85C3A">
        <w:t xml:space="preserve"> </w:t>
      </w:r>
      <w:r w:rsidR="000B5814">
        <w:t xml:space="preserve">в </w:t>
      </w:r>
      <w:r w:rsidRPr="00D85C3A">
        <w:t>соответствии с пункт</w:t>
      </w:r>
      <w:r w:rsidR="00543539" w:rsidRPr="00D85C3A">
        <w:t>ом</w:t>
      </w:r>
      <w:r w:rsidRPr="00D85C3A">
        <w:t xml:space="preserve"> </w:t>
      </w:r>
      <w:r w:rsidR="00AC6E9B">
        <w:t>8</w:t>
      </w:r>
      <w:r w:rsidRPr="00D85C3A">
        <w:t xml:space="preserve"> </w:t>
      </w:r>
      <w:r w:rsidR="00542C3A" w:rsidRPr="00D85C3A">
        <w:t>П</w:t>
      </w:r>
      <w:r w:rsidRPr="00D85C3A">
        <w:t xml:space="preserve">равил разработки и утверждения схем водоснабжения и водоотведения, утвержденных ПП РФ от 05.09.2013 № 782, произведена на перспективный </w:t>
      </w:r>
      <w:r w:rsidR="005A7041" w:rsidRPr="00D85C3A">
        <w:t xml:space="preserve">период </w:t>
      </w:r>
      <w:bookmarkStart w:id="13" w:name="_Hlk82820960"/>
      <w:r w:rsidR="008B42E2">
        <w:t>до 2048</w:t>
      </w:r>
      <w:r w:rsidR="005D39E1">
        <w:t xml:space="preserve"> </w:t>
      </w:r>
      <w:r w:rsidR="008B42E2">
        <w:t xml:space="preserve">г. </w:t>
      </w:r>
      <w:r w:rsidR="00BE4AD6">
        <w:t>включительно</w:t>
      </w:r>
      <w:r w:rsidR="008B42E2">
        <w:t>.</w:t>
      </w:r>
      <w:r w:rsidR="002B574A">
        <w:t xml:space="preserve"> </w:t>
      </w:r>
    </w:p>
    <w:bookmarkEnd w:id="13"/>
    <w:p w:rsidR="00E63FF8" w:rsidRPr="00D85C3A" w:rsidRDefault="00E63FF8" w:rsidP="00E63FF8">
      <w:pPr>
        <w:pStyle w:val="a6"/>
      </w:pPr>
      <w:r w:rsidRPr="00D85C3A">
        <w:t>Состав и содержание отчетной технической документации, разработа</w:t>
      </w:r>
      <w:r w:rsidR="00542C3A" w:rsidRPr="00D85C3A">
        <w:t>нной в рамках актуализации Схем</w:t>
      </w:r>
      <w:r w:rsidRPr="00D85C3A">
        <w:t xml:space="preserve"> ВСиВО </w:t>
      </w:r>
      <w:r w:rsidR="008B42E2" w:rsidRPr="00163D09">
        <w:t>МО</w:t>
      </w:r>
      <w:r w:rsidR="008B42E2">
        <w:t xml:space="preserve"> Сосновоборский ГО</w:t>
      </w:r>
      <w:r w:rsidRPr="00D85C3A">
        <w:t xml:space="preserve">, соответствуют </w:t>
      </w:r>
      <w:r w:rsidR="00542C3A" w:rsidRPr="00D85C3A">
        <w:t>Т</w:t>
      </w:r>
      <w:r w:rsidRPr="00D85C3A">
        <w:t>ребованиям к содержанию схем водоснабжения и водоотведения, утвержденным ПП РФ от 05.0</w:t>
      </w:r>
      <w:r w:rsidR="005A4FCF" w:rsidRPr="00D85C3A">
        <w:t>9</w:t>
      </w:r>
      <w:r w:rsidRPr="00D85C3A">
        <w:t xml:space="preserve">.2013 № 782, и Техническому заданию, являющемуся Приложением № 1 к муниципальному контракту от </w:t>
      </w:r>
      <w:r w:rsidR="00A700E1">
        <w:t>30.08.</w:t>
      </w:r>
      <w:r w:rsidRPr="00D85C3A">
        <w:t xml:space="preserve">2021 № </w:t>
      </w:r>
      <w:r w:rsidR="00A700E1">
        <w:t>537</w:t>
      </w:r>
      <w:r w:rsidR="007E00CC" w:rsidRPr="00D85C3A">
        <w:t>.</w:t>
      </w:r>
    </w:p>
    <w:p w:rsidR="00464B55" w:rsidRPr="00D85C3A" w:rsidRDefault="00141859" w:rsidP="00464B55">
      <w:pPr>
        <w:pStyle w:val="a6"/>
      </w:pPr>
      <w:r w:rsidRPr="00D85C3A">
        <w:t>В качестве исходных данных</w:t>
      </w:r>
      <w:r w:rsidR="00FF58CE" w:rsidRPr="00D85C3A">
        <w:t xml:space="preserve"> при актуализации Схем</w:t>
      </w:r>
      <w:r w:rsidR="00822ED0" w:rsidRPr="00D85C3A">
        <w:t xml:space="preserve"> ВСиВО </w:t>
      </w:r>
      <w:bookmarkStart w:id="14" w:name="_Hlk85190944"/>
      <w:r w:rsidR="00A700E1" w:rsidRPr="00163D09">
        <w:t>МО</w:t>
      </w:r>
      <w:r w:rsidR="00A700E1">
        <w:t xml:space="preserve"> Сосновоборский ГО</w:t>
      </w:r>
      <w:bookmarkEnd w:id="14"/>
      <w:r w:rsidR="00A700E1" w:rsidRPr="00D85C3A">
        <w:t xml:space="preserve"> </w:t>
      </w:r>
      <w:r w:rsidRPr="00D85C3A">
        <w:t xml:space="preserve">использованы актуальные на </w:t>
      </w:r>
      <w:r w:rsidR="000B5814">
        <w:t>1</w:t>
      </w:r>
      <w:r w:rsidR="00212587">
        <w:t>1</w:t>
      </w:r>
      <w:r w:rsidRPr="00D85C3A">
        <w:t>.</w:t>
      </w:r>
      <w:r w:rsidR="00A700E1">
        <w:t>10</w:t>
      </w:r>
      <w:r w:rsidRPr="00D85C3A">
        <w:t xml:space="preserve">.2021 </w:t>
      </w:r>
      <w:r w:rsidR="00822ED0" w:rsidRPr="00D85C3A">
        <w:t>редакции (версии)</w:t>
      </w:r>
      <w:r w:rsidRPr="00D85C3A">
        <w:t xml:space="preserve"> документов и материалов, указанных в пункте 7 </w:t>
      </w:r>
      <w:r w:rsidR="00542C3A" w:rsidRPr="00D85C3A">
        <w:t>П</w:t>
      </w:r>
      <w:r w:rsidRPr="00D85C3A">
        <w:t>равил разработки и утверждения схем водоснабжения и водоотведения, утвержденных ПП РФ от 05.0</w:t>
      </w:r>
      <w:r w:rsidR="005A4FCF" w:rsidRPr="00D85C3A">
        <w:t>9</w:t>
      </w:r>
      <w:r w:rsidRPr="00D85C3A">
        <w:t>.2013 № 782</w:t>
      </w:r>
      <w:r w:rsidR="00822ED0" w:rsidRPr="00D85C3A">
        <w:t>.</w:t>
      </w:r>
      <w:r w:rsidR="00543539" w:rsidRPr="00D85C3A">
        <w:t xml:space="preserve"> П</w:t>
      </w:r>
      <w:r w:rsidR="00464B55" w:rsidRPr="00D85C3A">
        <w:t xml:space="preserve">омимо указанного, использованы дополнительные материалы (исходные данные), предоставленные администрацией </w:t>
      </w:r>
      <w:r w:rsidR="0038228C" w:rsidRPr="00163D09">
        <w:t>МО</w:t>
      </w:r>
      <w:r w:rsidR="0038228C">
        <w:t xml:space="preserve"> Сосновоборский ГО</w:t>
      </w:r>
      <w:r w:rsidR="0038228C" w:rsidRPr="00D85C3A">
        <w:t xml:space="preserve"> </w:t>
      </w:r>
      <w:r w:rsidR="00464B55" w:rsidRPr="00D85C3A">
        <w:t xml:space="preserve">и </w:t>
      </w:r>
      <w:r w:rsidR="00543539" w:rsidRPr="00D85C3A">
        <w:t>организациями</w:t>
      </w:r>
      <w:r w:rsidR="00464B55" w:rsidRPr="00D85C3A">
        <w:t xml:space="preserve">, </w:t>
      </w:r>
      <w:r w:rsidR="00543539" w:rsidRPr="00D85C3A">
        <w:t>осуществляющими регулируемые виды деятельности в сфер</w:t>
      </w:r>
      <w:r w:rsidR="001F6350" w:rsidRPr="00D85C3A">
        <w:t>е</w:t>
      </w:r>
      <w:r w:rsidR="00543539" w:rsidRPr="00D85C3A">
        <w:t xml:space="preserve"> </w:t>
      </w:r>
      <w:r w:rsidR="007F596C" w:rsidRPr="00D85C3A">
        <w:t>водоснабжения и водоотведения</w:t>
      </w:r>
      <w:r w:rsidR="00543539" w:rsidRPr="00D85C3A">
        <w:t xml:space="preserve"> на территории </w:t>
      </w:r>
      <w:r w:rsidR="0038228C" w:rsidRPr="00163D09">
        <w:t>МО</w:t>
      </w:r>
      <w:r w:rsidR="0038228C">
        <w:t xml:space="preserve"> Сосновоборский ГО</w:t>
      </w:r>
      <w:r w:rsidR="00464B55" w:rsidRPr="00D85C3A">
        <w:t xml:space="preserve">. </w:t>
      </w:r>
    </w:p>
    <w:p w:rsidR="00464B55" w:rsidRPr="00D85C3A" w:rsidRDefault="00542C3A" w:rsidP="00464B55">
      <w:pPr>
        <w:pStyle w:val="a6"/>
      </w:pPr>
      <w:r w:rsidRPr="00D85C3A">
        <w:t>В рамках актуализации Схем</w:t>
      </w:r>
      <w:r w:rsidR="00464B55" w:rsidRPr="00D85C3A">
        <w:t xml:space="preserve"> ВСиВО </w:t>
      </w:r>
      <w:r w:rsidR="0038228C" w:rsidRPr="00163D09">
        <w:t>МО</w:t>
      </w:r>
      <w:r w:rsidR="0038228C">
        <w:t xml:space="preserve"> Сосновоборский ГО</w:t>
      </w:r>
      <w:r w:rsidRPr="00D85C3A">
        <w:t xml:space="preserve"> </w:t>
      </w:r>
      <w:r w:rsidR="00385D0C" w:rsidRPr="00D85C3A">
        <w:t xml:space="preserve">разработана следующая </w:t>
      </w:r>
      <w:r w:rsidR="00464B55" w:rsidRPr="00D85C3A">
        <w:t>отчетн</w:t>
      </w:r>
      <w:r w:rsidR="00385D0C" w:rsidRPr="00D85C3A">
        <w:t>ая</w:t>
      </w:r>
      <w:r w:rsidR="00464B55" w:rsidRPr="00D85C3A">
        <w:t xml:space="preserve"> техническ</w:t>
      </w:r>
      <w:r w:rsidR="00385D0C" w:rsidRPr="00D85C3A">
        <w:t>ая</w:t>
      </w:r>
      <w:r w:rsidR="00464B55" w:rsidRPr="00D85C3A">
        <w:t xml:space="preserve"> документаци</w:t>
      </w:r>
      <w:r w:rsidR="00385D0C" w:rsidRPr="00D85C3A">
        <w:t>я</w:t>
      </w:r>
      <w:r w:rsidR="00464B55" w:rsidRPr="00D85C3A">
        <w:t>:</w:t>
      </w:r>
    </w:p>
    <w:p w:rsidR="00464B55" w:rsidRDefault="00212587" w:rsidP="00B33204">
      <w:pPr>
        <w:pStyle w:val="a6"/>
        <w:numPr>
          <w:ilvl w:val="0"/>
          <w:numId w:val="19"/>
        </w:numPr>
      </w:pPr>
      <w:r w:rsidRPr="00212587">
        <w:t xml:space="preserve">Текстовая часть: </w:t>
      </w:r>
      <w:r w:rsidR="00BE4AD6" w:rsidRPr="00BE4AD6">
        <w:rPr>
          <w:u w:val="single"/>
        </w:rPr>
        <w:t xml:space="preserve">Актуализация </w:t>
      </w:r>
      <w:r w:rsidRPr="00BE4AD6">
        <w:rPr>
          <w:u w:val="single"/>
        </w:rPr>
        <w:t>С</w:t>
      </w:r>
      <w:r w:rsidRPr="00212587">
        <w:rPr>
          <w:u w:val="single"/>
        </w:rPr>
        <w:t>хем</w:t>
      </w:r>
      <w:r w:rsidR="00BE4AD6">
        <w:rPr>
          <w:u w:val="single"/>
        </w:rPr>
        <w:t>ы</w:t>
      </w:r>
      <w:r w:rsidRPr="00212587">
        <w:rPr>
          <w:u w:val="single"/>
        </w:rPr>
        <w:t xml:space="preserve"> водоснабжения муниципального образовани</w:t>
      </w:r>
      <w:r>
        <w:rPr>
          <w:u w:val="single"/>
        </w:rPr>
        <w:t>я</w:t>
      </w:r>
      <w:r w:rsidRPr="00212587">
        <w:rPr>
          <w:u w:val="single"/>
        </w:rPr>
        <w:t xml:space="preserve"> </w:t>
      </w:r>
      <w:r>
        <w:rPr>
          <w:u w:val="single"/>
        </w:rPr>
        <w:t>С</w:t>
      </w:r>
      <w:r w:rsidRPr="00212587">
        <w:rPr>
          <w:u w:val="single"/>
        </w:rPr>
        <w:t xml:space="preserve">основоборский городской округ </w:t>
      </w:r>
      <w:r w:rsidR="00CF596D">
        <w:rPr>
          <w:u w:val="single"/>
        </w:rPr>
        <w:t>Л</w:t>
      </w:r>
      <w:r w:rsidRPr="00212587">
        <w:rPr>
          <w:u w:val="single"/>
        </w:rPr>
        <w:t>енинградской области на период до 2048 года</w:t>
      </w:r>
      <w:r w:rsidR="00F44E4B" w:rsidRPr="00D85C3A">
        <w:t xml:space="preserve">, </w:t>
      </w:r>
      <w:r w:rsidR="006E6AF5" w:rsidRPr="00D85C3A">
        <w:t>представляющая совокупность графического и текстового</w:t>
      </w:r>
      <w:r w:rsidR="00385D0C" w:rsidRPr="00D85C3A">
        <w:t xml:space="preserve"> описани</w:t>
      </w:r>
      <w:r w:rsidR="006E6AF5" w:rsidRPr="00D85C3A">
        <w:t>я</w:t>
      </w:r>
      <w:r w:rsidR="00385D0C" w:rsidRPr="00D85C3A">
        <w:t xml:space="preserve"> технико-экономического состояния ЦС ХВС</w:t>
      </w:r>
      <w:r w:rsidR="00F44E4B" w:rsidRPr="00D85C3A">
        <w:t xml:space="preserve"> </w:t>
      </w:r>
      <w:r w:rsidR="00385D0C" w:rsidRPr="00D85C3A">
        <w:t>и направлений их развития</w:t>
      </w:r>
      <w:r w:rsidR="00464B55" w:rsidRPr="00D85C3A">
        <w:t>;</w:t>
      </w:r>
    </w:p>
    <w:p w:rsidR="00212587" w:rsidRPr="00D85C3A" w:rsidRDefault="00212587" w:rsidP="00B33204">
      <w:pPr>
        <w:pStyle w:val="a6"/>
        <w:numPr>
          <w:ilvl w:val="0"/>
          <w:numId w:val="19"/>
        </w:numPr>
      </w:pPr>
      <w:r>
        <w:t xml:space="preserve">Текстовая часть: </w:t>
      </w:r>
      <w:r w:rsidR="00BE4AD6" w:rsidRPr="00BE4AD6">
        <w:rPr>
          <w:u w:val="single"/>
        </w:rPr>
        <w:t>Актуализация С</w:t>
      </w:r>
      <w:r w:rsidR="00BE4AD6" w:rsidRPr="00212587">
        <w:rPr>
          <w:u w:val="single"/>
        </w:rPr>
        <w:t>хем</w:t>
      </w:r>
      <w:r w:rsidR="00BE4AD6">
        <w:rPr>
          <w:u w:val="single"/>
        </w:rPr>
        <w:t>ы</w:t>
      </w:r>
      <w:r w:rsidR="00BE4AD6" w:rsidRPr="00212587">
        <w:rPr>
          <w:u w:val="single"/>
        </w:rPr>
        <w:t xml:space="preserve"> </w:t>
      </w:r>
      <w:r w:rsidR="00BE4AD6">
        <w:rPr>
          <w:u w:val="single"/>
        </w:rPr>
        <w:t>водоотведения</w:t>
      </w:r>
      <w:r w:rsidR="00BE4AD6" w:rsidRPr="00212587">
        <w:rPr>
          <w:u w:val="single"/>
        </w:rPr>
        <w:t xml:space="preserve"> муниципального образовани</w:t>
      </w:r>
      <w:r w:rsidR="00BE4AD6">
        <w:rPr>
          <w:u w:val="single"/>
        </w:rPr>
        <w:t>я</w:t>
      </w:r>
      <w:r w:rsidR="00BE4AD6" w:rsidRPr="00212587">
        <w:rPr>
          <w:u w:val="single"/>
        </w:rPr>
        <w:t xml:space="preserve"> </w:t>
      </w:r>
      <w:r w:rsidR="00BE4AD6">
        <w:rPr>
          <w:u w:val="single"/>
        </w:rPr>
        <w:t>С</w:t>
      </w:r>
      <w:r w:rsidR="00BE4AD6" w:rsidRPr="00212587">
        <w:rPr>
          <w:u w:val="single"/>
        </w:rPr>
        <w:t xml:space="preserve">основоборский городской округ </w:t>
      </w:r>
      <w:r w:rsidR="00816AF1">
        <w:rPr>
          <w:u w:val="single"/>
        </w:rPr>
        <w:t>Л</w:t>
      </w:r>
      <w:r w:rsidR="00BE4AD6" w:rsidRPr="00212587">
        <w:rPr>
          <w:u w:val="single"/>
        </w:rPr>
        <w:t>енинградской области на период до 2048 года</w:t>
      </w:r>
      <w:r w:rsidR="00BE4AD6" w:rsidRPr="00D85C3A">
        <w:t xml:space="preserve">, представляющая совокупность графического и текстового описания технико-экономического состояния ЦС </w:t>
      </w:r>
      <w:r w:rsidR="00BE4AD6">
        <w:t>ВО</w:t>
      </w:r>
      <w:r w:rsidR="00BE4AD6" w:rsidRPr="00D85C3A">
        <w:t xml:space="preserve"> и направлений их развития;</w:t>
      </w:r>
    </w:p>
    <w:p w:rsidR="00756140" w:rsidRDefault="00BE4AD6" w:rsidP="00F44E4B">
      <w:pPr>
        <w:pStyle w:val="a6"/>
        <w:numPr>
          <w:ilvl w:val="0"/>
          <w:numId w:val="19"/>
        </w:numPr>
      </w:pPr>
      <w:r w:rsidRPr="00BE4AD6">
        <w:rPr>
          <w:u w:val="single"/>
        </w:rPr>
        <w:t>Электронная модель систем водоснабжения и водоотведения муниципального образования Сосновоборский городской округ Ленинградской области на период до 2048 года</w:t>
      </w:r>
      <w:r>
        <w:t>,</w:t>
      </w:r>
      <w:r w:rsidR="00385D0C" w:rsidRPr="00D85C3A">
        <w:t xml:space="preserve"> выполненн</w:t>
      </w:r>
      <w:r w:rsidR="006E6AF5" w:rsidRPr="00D85C3A">
        <w:t xml:space="preserve">ая в электронном формате </w:t>
      </w:r>
      <w:r w:rsidR="00385D0C" w:rsidRPr="00D85C3A">
        <w:t>на базе</w:t>
      </w:r>
      <w:r w:rsidR="00464B55" w:rsidRPr="00D85C3A">
        <w:t xml:space="preserve"> геоинформационной системы ZULU</w:t>
      </w:r>
      <w:r w:rsidR="00F44E4B" w:rsidRPr="00D85C3A">
        <w:t> </w:t>
      </w:r>
      <w:r w:rsidR="00464B55" w:rsidRPr="00D85C3A">
        <w:t>GIS</w:t>
      </w:r>
      <w:r w:rsidR="00F44E4B" w:rsidRPr="00D85C3A">
        <w:t> </w:t>
      </w:r>
      <w:r w:rsidR="00464B55" w:rsidRPr="00D85C3A">
        <w:t xml:space="preserve">8.0 </w:t>
      </w:r>
      <w:r w:rsidR="00F44E4B" w:rsidRPr="00D85C3A">
        <w:t>с применением модулей расчетов инженерных сетей ZuluHydro и ZuluDrain</w:t>
      </w:r>
      <w:r w:rsidR="00464B55" w:rsidRPr="00D85C3A">
        <w:t>.</w:t>
      </w:r>
    </w:p>
    <w:p w:rsidR="009C6DD8" w:rsidRPr="009C6DD8" w:rsidRDefault="009C6DD8" w:rsidP="009C6DD8">
      <w:pPr>
        <w:pStyle w:val="a6"/>
      </w:pPr>
      <w:r>
        <w:t xml:space="preserve">Графическая часть представлена в виде рисунков, указанных в текстовой части </w:t>
      </w:r>
      <w:r w:rsidRPr="00D85C3A">
        <w:t xml:space="preserve">Схем ВСиВО </w:t>
      </w:r>
      <w:r w:rsidRPr="00163D09">
        <w:t>МО</w:t>
      </w:r>
      <w:r>
        <w:t xml:space="preserve"> Сосновоборский ГО.</w:t>
      </w:r>
    </w:p>
    <w:p w:rsidR="00AB7F52" w:rsidRPr="00542C3A" w:rsidRDefault="00AB7F52" w:rsidP="00542C3A">
      <w:pPr>
        <w:pStyle w:val="00"/>
      </w:pPr>
      <w:bookmarkStart w:id="15" w:name="_Toc90116214"/>
      <w:r w:rsidRPr="00B13336">
        <w:lastRenderedPageBreak/>
        <w:t xml:space="preserve">Краткая характеристика </w:t>
      </w:r>
      <w:r w:rsidR="00C96555">
        <w:t>МО Сосновоборский ГО</w:t>
      </w:r>
      <w:bookmarkEnd w:id="15"/>
    </w:p>
    <w:p w:rsidR="00AB7F52" w:rsidRPr="004816CA" w:rsidRDefault="00622E23" w:rsidP="00AB7F52">
      <w:pPr>
        <w:pStyle w:val="a6"/>
      </w:pPr>
      <w:r>
        <w:t>Сводная</w:t>
      </w:r>
      <w:r w:rsidR="00AB7F52" w:rsidRPr="00E82CA0">
        <w:t xml:space="preserve"> характеристика </w:t>
      </w:r>
      <w:r w:rsidR="005C64CD" w:rsidRPr="00163D09">
        <w:t>МО</w:t>
      </w:r>
      <w:r w:rsidR="005C64CD">
        <w:t xml:space="preserve"> Сосновоборский ГО</w:t>
      </w:r>
      <w:r w:rsidR="005C64CD" w:rsidRPr="00E82CA0">
        <w:t xml:space="preserve"> </w:t>
      </w:r>
      <w:r w:rsidR="00AB7F52" w:rsidRPr="00E82CA0">
        <w:t xml:space="preserve">приведена </w:t>
      </w:r>
      <w:r w:rsidR="00AB7F52" w:rsidRPr="00816831">
        <w:t xml:space="preserve">в таблице </w:t>
      </w:r>
      <w:r w:rsidR="00DC77C5" w:rsidRPr="00816831">
        <w:t>1</w:t>
      </w:r>
      <w:r w:rsidR="00AB7F52" w:rsidRPr="00816831">
        <w:t>.</w:t>
      </w:r>
    </w:p>
    <w:p w:rsidR="00AB7F52" w:rsidRDefault="00AB7F52" w:rsidP="004B66AD">
      <w:pPr>
        <w:pStyle w:val="ac"/>
      </w:pPr>
      <w:r w:rsidRPr="004816CA">
        <w:rPr>
          <w:rFonts w:eastAsia="Times New Roman" w:cs="Times New Roman"/>
        </w:rPr>
        <w:t xml:space="preserve">Таблица </w:t>
      </w:r>
      <w:r w:rsidR="00DC77C5">
        <w:rPr>
          <w:rFonts w:eastAsia="Times New Roman" w:cs="Times New Roman"/>
        </w:rPr>
        <w:t xml:space="preserve">1 </w:t>
      </w:r>
      <w:r w:rsidRPr="004816CA">
        <w:rPr>
          <w:rFonts w:asciiTheme="minorHAnsi" w:eastAsia="Times New Roman" w:hAnsiTheme="minorHAnsi" w:cs="Times New Roman"/>
        </w:rPr>
        <w:t xml:space="preserve">– </w:t>
      </w:r>
      <w:r w:rsidRPr="00A75CE8">
        <w:t xml:space="preserve">Краткая характеристика </w:t>
      </w:r>
      <w:r w:rsidR="005C64CD" w:rsidRPr="005C64CD">
        <w:t>МО Сосновоборский ГО</w:t>
      </w:r>
    </w:p>
    <w:tbl>
      <w:tblPr>
        <w:tblW w:w="0" w:type="auto"/>
        <w:tblLook w:val="04A0" w:firstRow="1" w:lastRow="0" w:firstColumn="1" w:lastColumn="0" w:noHBand="0" w:noVBand="1"/>
      </w:tblPr>
      <w:tblGrid>
        <w:gridCol w:w="1450"/>
        <w:gridCol w:w="1739"/>
        <w:gridCol w:w="1911"/>
        <w:gridCol w:w="634"/>
        <w:gridCol w:w="634"/>
        <w:gridCol w:w="1728"/>
        <w:gridCol w:w="1531"/>
      </w:tblGrid>
      <w:tr w:rsidR="005C64CD" w:rsidRPr="003831B2" w:rsidTr="005C64CD">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3831B2" w:rsidRDefault="005C64CD" w:rsidP="00100B66">
            <w:pPr>
              <w:jc w:val="center"/>
              <w:rPr>
                <w:b/>
                <w:bCs/>
                <w:color w:val="000000"/>
                <w:sz w:val="20"/>
                <w:szCs w:val="20"/>
              </w:rPr>
            </w:pPr>
            <w:r w:rsidRPr="003831B2">
              <w:rPr>
                <w:b/>
                <w:bCs/>
                <w:color w:val="000000"/>
                <w:sz w:val="20"/>
                <w:szCs w:val="20"/>
              </w:rPr>
              <w:t>Административная принадлежность</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3831B2" w:rsidRDefault="005C64CD" w:rsidP="003D7E3F">
            <w:pPr>
              <w:jc w:val="center"/>
              <w:rPr>
                <w:b/>
                <w:bCs/>
                <w:color w:val="000000"/>
                <w:sz w:val="20"/>
                <w:szCs w:val="20"/>
              </w:rPr>
            </w:pPr>
            <w:r w:rsidRPr="003831B2">
              <w:rPr>
                <w:b/>
                <w:bCs/>
                <w:color w:val="000000"/>
                <w:sz w:val="20"/>
                <w:szCs w:val="20"/>
              </w:rPr>
              <w:t>Административный центр</w:t>
            </w:r>
          </w:p>
        </w:tc>
        <w:tc>
          <w:tcPr>
            <w:tcW w:w="0" w:type="auto"/>
            <w:gridSpan w:val="2"/>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3831B2" w:rsidRDefault="005C64CD" w:rsidP="00100B66">
            <w:pPr>
              <w:jc w:val="center"/>
              <w:rPr>
                <w:b/>
                <w:bCs/>
                <w:color w:val="000000"/>
                <w:sz w:val="20"/>
                <w:szCs w:val="20"/>
              </w:rPr>
            </w:pPr>
            <w:r w:rsidRPr="003831B2">
              <w:rPr>
                <w:b/>
                <w:bCs/>
                <w:color w:val="000000"/>
                <w:sz w:val="20"/>
                <w:szCs w:val="20"/>
              </w:rPr>
              <w:t>Кол-во населенных пунктов, шт.</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3831B2" w:rsidRDefault="005C64CD" w:rsidP="000B4FD0">
            <w:pPr>
              <w:jc w:val="center"/>
              <w:rPr>
                <w:b/>
                <w:bCs/>
                <w:color w:val="000000"/>
                <w:sz w:val="20"/>
                <w:szCs w:val="20"/>
              </w:rPr>
            </w:pPr>
            <w:r w:rsidRPr="003831B2">
              <w:rPr>
                <w:b/>
                <w:bCs/>
                <w:color w:val="000000"/>
                <w:sz w:val="20"/>
                <w:szCs w:val="20"/>
              </w:rPr>
              <w:t xml:space="preserve">Общая площадь земель в установленных границах, </w:t>
            </w:r>
            <w:r>
              <w:rPr>
                <w:b/>
                <w:bCs/>
                <w:color w:val="000000"/>
                <w:sz w:val="20"/>
                <w:szCs w:val="20"/>
              </w:rPr>
              <w:t>км²</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3831B2" w:rsidRDefault="005C64CD" w:rsidP="003D7E3F">
            <w:pPr>
              <w:jc w:val="center"/>
              <w:rPr>
                <w:b/>
                <w:bCs/>
                <w:color w:val="000000"/>
                <w:sz w:val="20"/>
                <w:szCs w:val="20"/>
              </w:rPr>
            </w:pPr>
            <w:r w:rsidRPr="003831B2">
              <w:rPr>
                <w:b/>
                <w:bCs/>
                <w:color w:val="000000"/>
                <w:sz w:val="20"/>
                <w:szCs w:val="20"/>
              </w:rPr>
              <w:t>Численность постоянного населения (на 01.01.2021), чел.</w:t>
            </w:r>
          </w:p>
        </w:tc>
      </w:tr>
      <w:tr w:rsidR="005C64CD" w:rsidRPr="003831B2" w:rsidTr="005C64CD">
        <w:trPr>
          <w:cantSplit/>
          <w:trHeight w:val="1254"/>
        </w:trPr>
        <w:tc>
          <w:tcPr>
            <w:tcW w:w="0" w:type="auto"/>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3831B2" w:rsidRDefault="005C64CD" w:rsidP="003D7E3F">
            <w:pPr>
              <w:jc w:val="center"/>
              <w:rPr>
                <w:b/>
                <w:bCs/>
                <w:color w:val="000000"/>
                <w:sz w:val="20"/>
                <w:szCs w:val="20"/>
              </w:rPr>
            </w:pPr>
            <w:r w:rsidRPr="003831B2">
              <w:rPr>
                <w:b/>
                <w:bCs/>
                <w:color w:val="000000"/>
                <w:sz w:val="20"/>
                <w:szCs w:val="20"/>
              </w:rPr>
              <w:t xml:space="preserve">Субъект </w:t>
            </w:r>
            <w:r>
              <w:rPr>
                <w:b/>
                <w:bCs/>
                <w:color w:val="000000"/>
                <w:sz w:val="20"/>
                <w:szCs w:val="20"/>
              </w:rPr>
              <w:t>Российской Федерации</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3831B2" w:rsidRDefault="005C64CD" w:rsidP="00100B66">
            <w:pPr>
              <w:jc w:val="center"/>
              <w:rPr>
                <w:b/>
                <w:bCs/>
                <w:color w:val="000000"/>
                <w:sz w:val="20"/>
                <w:szCs w:val="20"/>
              </w:rPr>
            </w:pPr>
            <w:r w:rsidRPr="003831B2">
              <w:rPr>
                <w:b/>
                <w:bCs/>
                <w:color w:val="000000"/>
                <w:sz w:val="20"/>
                <w:szCs w:val="20"/>
              </w:rPr>
              <w:t>Муниципальное образование верхнего уровня</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C64CD" w:rsidRPr="003831B2" w:rsidRDefault="005C64CD" w:rsidP="00100B66">
            <w:pPr>
              <w:rPr>
                <w:b/>
                <w:bCs/>
                <w:color w:val="000000"/>
                <w:sz w:val="20"/>
                <w:szCs w:val="20"/>
              </w:rPr>
            </w:pP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rsidR="005C64CD" w:rsidRPr="003831B2" w:rsidRDefault="005C64CD" w:rsidP="00100B66">
            <w:pPr>
              <w:ind w:left="113" w:right="113"/>
              <w:jc w:val="center"/>
              <w:rPr>
                <w:b/>
                <w:bCs/>
                <w:color w:val="000000"/>
                <w:sz w:val="20"/>
                <w:szCs w:val="20"/>
              </w:rPr>
            </w:pPr>
            <w:r w:rsidRPr="003831B2">
              <w:rPr>
                <w:b/>
                <w:bCs/>
                <w:color w:val="000000"/>
                <w:sz w:val="20"/>
                <w:szCs w:val="20"/>
              </w:rPr>
              <w:t>городские</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textDirection w:val="btLr"/>
            <w:vAlign w:val="center"/>
            <w:hideMark/>
          </w:tcPr>
          <w:p w:rsidR="005C64CD" w:rsidRPr="003831B2" w:rsidRDefault="005C64CD" w:rsidP="00100B66">
            <w:pPr>
              <w:ind w:left="113" w:right="113"/>
              <w:jc w:val="center"/>
              <w:rPr>
                <w:b/>
                <w:bCs/>
                <w:color w:val="000000"/>
                <w:sz w:val="20"/>
                <w:szCs w:val="20"/>
              </w:rPr>
            </w:pPr>
            <w:r w:rsidRPr="003831B2">
              <w:rPr>
                <w:b/>
                <w:bCs/>
                <w:color w:val="000000"/>
                <w:sz w:val="20"/>
                <w:szCs w:val="20"/>
              </w:rPr>
              <w:t>сельские</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C64CD" w:rsidRPr="003831B2" w:rsidRDefault="005C64CD" w:rsidP="00100B66">
            <w:pPr>
              <w:rPr>
                <w:b/>
                <w:bCs/>
                <w:color w:val="000000"/>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C64CD" w:rsidRPr="003831B2" w:rsidRDefault="005C64CD" w:rsidP="00100B66">
            <w:pPr>
              <w:rPr>
                <w:b/>
                <w:bCs/>
                <w:color w:val="000000"/>
                <w:sz w:val="20"/>
                <w:szCs w:val="20"/>
              </w:rPr>
            </w:pPr>
          </w:p>
        </w:tc>
      </w:tr>
      <w:tr w:rsidR="005C64CD" w:rsidRPr="003831B2" w:rsidTr="005C64CD">
        <w:trPr>
          <w:trHeight w:val="20"/>
        </w:trPr>
        <w:tc>
          <w:tcPr>
            <w:tcW w:w="0" w:type="auto"/>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3831B2" w:rsidRDefault="005C64CD" w:rsidP="00100B66">
            <w:pPr>
              <w:jc w:val="center"/>
              <w:rPr>
                <w:b/>
                <w:color w:val="000000"/>
                <w:sz w:val="20"/>
                <w:szCs w:val="20"/>
              </w:rPr>
            </w:pPr>
            <w:r w:rsidRPr="003831B2">
              <w:rPr>
                <w:b/>
                <w:color w:val="000000"/>
                <w:sz w:val="20"/>
                <w:szCs w:val="20"/>
              </w:rPr>
              <w:t>1</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3831B2" w:rsidRDefault="005C64CD" w:rsidP="00100B66">
            <w:pPr>
              <w:jc w:val="center"/>
              <w:rPr>
                <w:b/>
                <w:color w:val="000000"/>
                <w:sz w:val="20"/>
                <w:szCs w:val="20"/>
              </w:rPr>
            </w:pPr>
            <w:r w:rsidRPr="003831B2">
              <w:rPr>
                <w:b/>
                <w:color w:val="000000"/>
                <w:sz w:val="20"/>
                <w:szCs w:val="20"/>
              </w:rPr>
              <w:t>2</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3831B2" w:rsidRDefault="005C64CD" w:rsidP="00100B66">
            <w:pPr>
              <w:jc w:val="center"/>
              <w:rPr>
                <w:b/>
                <w:color w:val="000000"/>
                <w:sz w:val="20"/>
                <w:szCs w:val="20"/>
              </w:rPr>
            </w:pPr>
            <w:r w:rsidRPr="003831B2">
              <w:rPr>
                <w:b/>
                <w:color w:val="000000"/>
                <w:sz w:val="20"/>
                <w:szCs w:val="20"/>
              </w:rPr>
              <w:t>3</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3831B2" w:rsidRDefault="005C64CD" w:rsidP="00100B66">
            <w:pPr>
              <w:jc w:val="center"/>
              <w:rPr>
                <w:b/>
                <w:color w:val="000000"/>
                <w:sz w:val="20"/>
                <w:szCs w:val="20"/>
              </w:rPr>
            </w:pPr>
            <w:r>
              <w:rPr>
                <w:b/>
                <w:color w:val="000000"/>
                <w:sz w:val="20"/>
                <w:szCs w:val="20"/>
              </w:rPr>
              <w:t>4</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3831B2" w:rsidRDefault="005C64CD" w:rsidP="00100B66">
            <w:pPr>
              <w:jc w:val="center"/>
              <w:rPr>
                <w:b/>
                <w:color w:val="000000"/>
                <w:sz w:val="20"/>
                <w:szCs w:val="20"/>
              </w:rPr>
            </w:pPr>
            <w:r>
              <w:rPr>
                <w:b/>
                <w:color w:val="000000"/>
                <w:sz w:val="20"/>
                <w:szCs w:val="20"/>
              </w:rPr>
              <w:t>5</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3831B2" w:rsidRDefault="005C64CD" w:rsidP="00100B66">
            <w:pPr>
              <w:jc w:val="center"/>
              <w:rPr>
                <w:b/>
                <w:color w:val="000000"/>
                <w:sz w:val="20"/>
                <w:szCs w:val="20"/>
              </w:rPr>
            </w:pPr>
            <w:r>
              <w:rPr>
                <w:b/>
                <w:color w:val="000000"/>
                <w:sz w:val="20"/>
                <w:szCs w:val="20"/>
              </w:rPr>
              <w:t>6</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3831B2" w:rsidRDefault="005C64CD" w:rsidP="00100B66">
            <w:pPr>
              <w:jc w:val="center"/>
              <w:rPr>
                <w:b/>
                <w:color w:val="000000"/>
                <w:sz w:val="20"/>
                <w:szCs w:val="20"/>
              </w:rPr>
            </w:pPr>
            <w:r>
              <w:rPr>
                <w:b/>
                <w:color w:val="000000"/>
                <w:sz w:val="20"/>
                <w:szCs w:val="20"/>
              </w:rPr>
              <w:t>7</w:t>
            </w:r>
          </w:p>
        </w:tc>
      </w:tr>
      <w:tr w:rsidR="005C64CD" w:rsidTr="005C64CD">
        <w:trPr>
          <w:trHeight w:val="20"/>
        </w:trPr>
        <w:tc>
          <w:tcPr>
            <w:tcW w:w="0" w:type="auto"/>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Default="005C64CD">
            <w:pPr>
              <w:jc w:val="center"/>
              <w:rPr>
                <w:color w:val="000000"/>
                <w:sz w:val="20"/>
                <w:szCs w:val="20"/>
              </w:rPr>
            </w:pPr>
            <w:r>
              <w:rPr>
                <w:color w:val="000000"/>
                <w:sz w:val="20"/>
                <w:szCs w:val="20"/>
              </w:rPr>
              <w:t>Ленинградская область</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Default="005C64CD">
            <w:pPr>
              <w:jc w:val="center"/>
              <w:rPr>
                <w:color w:val="000000"/>
                <w:sz w:val="20"/>
                <w:szCs w:val="20"/>
              </w:rPr>
            </w:pPr>
            <w:r>
              <w:rPr>
                <w:color w:val="000000"/>
                <w:sz w:val="20"/>
                <w:szCs w:val="20"/>
              </w:rPr>
              <w:t>-</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275523" w:rsidRDefault="005C64CD" w:rsidP="003421B5">
            <w:pPr>
              <w:jc w:val="center"/>
              <w:rPr>
                <w:color w:val="000000"/>
                <w:sz w:val="20"/>
                <w:szCs w:val="20"/>
                <w:highlight w:val="red"/>
              </w:rPr>
            </w:pPr>
            <w:r>
              <w:rPr>
                <w:color w:val="000000"/>
                <w:sz w:val="20"/>
                <w:szCs w:val="20"/>
              </w:rPr>
              <w:t>Город Сосновый Бор</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2B574A" w:rsidRDefault="005C64CD">
            <w:pPr>
              <w:jc w:val="center"/>
              <w:rPr>
                <w:color w:val="000000"/>
                <w:sz w:val="20"/>
                <w:szCs w:val="20"/>
              </w:rPr>
            </w:pPr>
            <w:r w:rsidRPr="002B574A">
              <w:rPr>
                <w:color w:val="000000"/>
                <w:sz w:val="20"/>
                <w:szCs w:val="20"/>
              </w:rPr>
              <w:t>1</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2B574A" w:rsidRDefault="005C64CD">
            <w:pPr>
              <w:jc w:val="center"/>
              <w:rPr>
                <w:color w:val="000000"/>
                <w:sz w:val="20"/>
                <w:szCs w:val="20"/>
              </w:rPr>
            </w:pPr>
            <w:r w:rsidRPr="002B574A">
              <w:rPr>
                <w:color w:val="000000"/>
                <w:sz w:val="20"/>
                <w:szCs w:val="20"/>
              </w:rPr>
              <w:t>0</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275523" w:rsidRDefault="00C96555">
            <w:pPr>
              <w:jc w:val="center"/>
              <w:rPr>
                <w:color w:val="000000"/>
                <w:sz w:val="20"/>
                <w:szCs w:val="20"/>
                <w:highlight w:val="red"/>
              </w:rPr>
            </w:pPr>
            <w:r>
              <w:rPr>
                <w:color w:val="000000"/>
                <w:sz w:val="20"/>
                <w:szCs w:val="20"/>
              </w:rPr>
              <w:t>88,41</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5C64CD" w:rsidRPr="00275523" w:rsidRDefault="005C64CD">
            <w:pPr>
              <w:jc w:val="center"/>
              <w:rPr>
                <w:color w:val="000000"/>
                <w:sz w:val="20"/>
                <w:szCs w:val="20"/>
                <w:highlight w:val="red"/>
              </w:rPr>
            </w:pPr>
            <w:r w:rsidRPr="005C64CD">
              <w:rPr>
                <w:color w:val="000000"/>
                <w:sz w:val="20"/>
                <w:szCs w:val="20"/>
              </w:rPr>
              <w:t>67 054</w:t>
            </w:r>
          </w:p>
        </w:tc>
      </w:tr>
    </w:tbl>
    <w:p w:rsidR="00C96555" w:rsidRDefault="00C96555" w:rsidP="00A6669C">
      <w:pPr>
        <w:pStyle w:val="a6"/>
      </w:pPr>
      <w:r w:rsidRPr="00163D09">
        <w:t>МО</w:t>
      </w:r>
      <w:r>
        <w:t xml:space="preserve"> Сосновоборский ГО</w:t>
      </w:r>
      <w:r w:rsidRPr="00E82CA0">
        <w:t xml:space="preserve"> </w:t>
      </w:r>
      <w:r w:rsidR="00AB7F52">
        <w:t>является</w:t>
      </w:r>
      <w:r w:rsidR="00AB7F52" w:rsidRPr="00BA57D3">
        <w:t xml:space="preserve"> муниципаль</w:t>
      </w:r>
      <w:r w:rsidR="00AB7F52">
        <w:t>ным</w:t>
      </w:r>
      <w:r w:rsidR="00AB7F52" w:rsidRPr="00BA57D3">
        <w:t xml:space="preserve"> образовани</w:t>
      </w:r>
      <w:r w:rsidR="00AB7F52">
        <w:t>ем, входящим</w:t>
      </w:r>
      <w:r w:rsidR="00AB7F52" w:rsidRPr="00BA57D3">
        <w:t xml:space="preserve"> в</w:t>
      </w:r>
      <w:r w:rsidR="00AB7F52">
        <w:t xml:space="preserve"> состав</w:t>
      </w:r>
      <w:r w:rsidR="00AB7F52" w:rsidRPr="00BA57D3">
        <w:t xml:space="preserve"> </w:t>
      </w:r>
      <w:r>
        <w:t>Ленинградской области</w:t>
      </w:r>
      <w:r w:rsidR="00AB7F52">
        <w:t>.</w:t>
      </w:r>
      <w:r>
        <w:t xml:space="preserve"> </w:t>
      </w:r>
      <w:r w:rsidR="004306B0" w:rsidRPr="00854385">
        <w:t>Единственным населенным пунктом на территории</w:t>
      </w:r>
      <w:r w:rsidR="004306B0">
        <w:t xml:space="preserve"> </w:t>
      </w:r>
      <w:r w:rsidR="004306B0" w:rsidRPr="00163D09">
        <w:t>МО</w:t>
      </w:r>
      <w:r w:rsidR="004306B0">
        <w:t xml:space="preserve"> Сосновоборский ГО является город Сосновый Бор, который также является административным центром муниципального образования. </w:t>
      </w:r>
      <w:r>
        <w:t>Город</w:t>
      </w:r>
      <w:r w:rsidR="00B975A1" w:rsidRPr="00B975A1">
        <w:t xml:space="preserve"> расположен в 40 км от кольцевой автодороги (КАД) к юго-западу от Санкт-Петербурга на берегу Копорской губы Финского залива</w:t>
      </w:r>
      <w:r w:rsidR="005D39E1" w:rsidRPr="005D39E1">
        <w:t>.</w:t>
      </w:r>
      <w:r w:rsidR="005D39E1">
        <w:t xml:space="preserve"> </w:t>
      </w:r>
      <w:r w:rsidR="005D39E1" w:rsidRPr="005D39E1">
        <w:t>В черте города протекает река Коваши.</w:t>
      </w:r>
      <w:r w:rsidR="005D39E1">
        <w:t xml:space="preserve"> </w:t>
      </w:r>
    </w:p>
    <w:p w:rsidR="00E23BF9" w:rsidRDefault="00B74462" w:rsidP="00A6669C">
      <w:pPr>
        <w:pStyle w:val="a6"/>
      </w:pPr>
      <w:r>
        <w:t>Границы МО Сосновоборский ГО установлены</w:t>
      </w:r>
      <w:r w:rsidR="006D4FD3">
        <w:t xml:space="preserve"> Приложением 3</w:t>
      </w:r>
      <w:r>
        <w:t xml:space="preserve"> областн</w:t>
      </w:r>
      <w:r w:rsidR="006D4FD3">
        <w:t>ого</w:t>
      </w:r>
      <w:r>
        <w:t xml:space="preserve"> Закон</w:t>
      </w:r>
      <w:r w:rsidR="006D4FD3">
        <w:t>а</w:t>
      </w:r>
      <w:r>
        <w:t xml:space="preserve"> </w:t>
      </w:r>
      <w:r w:rsidR="006D4FD3">
        <w:t xml:space="preserve">от 15.06.2010 № </w:t>
      </w:r>
      <w:r w:rsidR="006D4FD3" w:rsidRPr="006D4FD3">
        <w:t>32-оз «Об административно-территориальном устройстве Ленинградской области и порядке его изменения»</w:t>
      </w:r>
      <w:r w:rsidR="00A93FC3">
        <w:t xml:space="preserve">. </w:t>
      </w:r>
    </w:p>
    <w:p w:rsidR="00E23BF9" w:rsidRDefault="00A93FC3" w:rsidP="00A6669C">
      <w:pPr>
        <w:pStyle w:val="a6"/>
      </w:pPr>
      <w:r w:rsidRPr="00163D09">
        <w:t>МО</w:t>
      </w:r>
      <w:r>
        <w:t xml:space="preserve"> Сосновоборский ГО </w:t>
      </w:r>
      <w:r w:rsidRPr="00373004">
        <w:t>име</w:t>
      </w:r>
      <w:r>
        <w:t>ет сложившуюся территорию в 8841</w:t>
      </w:r>
      <w:r w:rsidR="00515A44">
        <w:t>,52</w:t>
      </w:r>
      <w:r>
        <w:t xml:space="preserve"> </w:t>
      </w:r>
      <w:r w:rsidR="00515A44">
        <w:t>га</w:t>
      </w:r>
      <w:r>
        <w:t xml:space="preserve">. Численность постоянного населения </w:t>
      </w:r>
      <w:r w:rsidRPr="00163D09">
        <w:t>МО</w:t>
      </w:r>
      <w:r>
        <w:t xml:space="preserve"> Сосновоборский ГО на 01.01.2021 составила 67054 чел. </w:t>
      </w:r>
    </w:p>
    <w:p w:rsidR="000A626C" w:rsidRDefault="000A626C" w:rsidP="00AB7F52">
      <w:pPr>
        <w:pStyle w:val="a6"/>
      </w:pPr>
      <w:r w:rsidRPr="00B338DA">
        <w:t>Карт</w:t>
      </w:r>
      <w:r w:rsidR="00DA4706" w:rsidRPr="00B338DA">
        <w:t>осхема</w:t>
      </w:r>
      <w:r w:rsidRPr="00B338DA">
        <w:t xml:space="preserve"> границ </w:t>
      </w:r>
      <w:r w:rsidR="00A93FC3">
        <w:t xml:space="preserve">МО Сосновоборский ГО </w:t>
      </w:r>
      <w:r>
        <w:t xml:space="preserve">приведена </w:t>
      </w:r>
      <w:r w:rsidRPr="00816831">
        <w:t xml:space="preserve">на рисунке </w:t>
      </w:r>
      <w:r w:rsidR="00DC77C5" w:rsidRPr="00816831">
        <w:t>1</w:t>
      </w:r>
      <w:r w:rsidRPr="00816831">
        <w:t>.</w:t>
      </w:r>
    </w:p>
    <w:p w:rsidR="000A626C" w:rsidRDefault="000A626C" w:rsidP="00AB7F52">
      <w:pPr>
        <w:pStyle w:val="a6"/>
      </w:pPr>
    </w:p>
    <w:p w:rsidR="002D1E48" w:rsidRDefault="00A93FC3" w:rsidP="00D80B90">
      <w:pPr>
        <w:pStyle w:val="a6"/>
        <w:keepNext/>
        <w:spacing w:after="0"/>
        <w:ind w:firstLine="0"/>
        <w:jc w:val="center"/>
        <w:rPr>
          <w:rFonts w:eastAsia="Times New Roman"/>
          <w:b/>
        </w:rPr>
      </w:pPr>
      <w:r>
        <w:rPr>
          <w:rFonts w:eastAsia="Times New Roman"/>
          <w:b/>
          <w:noProof/>
          <w:lang w:eastAsia="ru-RU"/>
        </w:rPr>
        <w:lastRenderedPageBreak/>
        <w:drawing>
          <wp:inline distT="0" distB="0" distL="0" distR="0" wp14:anchorId="2CAB71B3" wp14:editId="724F37CF">
            <wp:extent cx="6119495" cy="8812530"/>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19495" cy="8812530"/>
                    </a:xfrm>
                    <a:prstGeom prst="rect">
                      <a:avLst/>
                    </a:prstGeom>
                  </pic:spPr>
                </pic:pic>
              </a:graphicData>
            </a:graphic>
          </wp:inline>
        </w:drawing>
      </w:r>
    </w:p>
    <w:p w:rsidR="000A626C" w:rsidRDefault="000A626C" w:rsidP="00FE7ED5">
      <w:pPr>
        <w:pStyle w:val="a6"/>
        <w:spacing w:before="0"/>
        <w:ind w:firstLine="0"/>
        <w:jc w:val="center"/>
        <w:rPr>
          <w:b/>
          <w:bCs/>
        </w:rPr>
      </w:pPr>
      <w:r>
        <w:rPr>
          <w:rFonts w:eastAsia="Times New Roman"/>
          <w:b/>
        </w:rPr>
        <w:t>Рисунок</w:t>
      </w:r>
      <w:r w:rsidR="00DC77C5">
        <w:rPr>
          <w:rFonts w:eastAsia="Times New Roman"/>
          <w:b/>
        </w:rPr>
        <w:t xml:space="preserve"> 1</w:t>
      </w:r>
      <w:r>
        <w:rPr>
          <w:rFonts w:eastAsia="Times New Roman"/>
          <w:b/>
        </w:rPr>
        <w:t xml:space="preserve"> – </w:t>
      </w:r>
      <w:r w:rsidR="00D40999" w:rsidRPr="00D40999">
        <w:rPr>
          <w:b/>
        </w:rPr>
        <w:t xml:space="preserve">Картосхема границ </w:t>
      </w:r>
      <w:r w:rsidR="00A93FC3" w:rsidRPr="00A93FC3">
        <w:rPr>
          <w:b/>
          <w:bCs/>
        </w:rPr>
        <w:t>МО Сосновоборский ГО</w:t>
      </w:r>
    </w:p>
    <w:p w:rsidR="00B85B24" w:rsidRPr="004816CA" w:rsidRDefault="003E2516" w:rsidP="003E2516">
      <w:pPr>
        <w:pStyle w:val="10"/>
        <w:numPr>
          <w:ilvl w:val="0"/>
          <w:numId w:val="16"/>
        </w:numPr>
      </w:pPr>
      <w:bookmarkStart w:id="16" w:name="_Toc90116215"/>
      <w:r w:rsidRPr="004816CA">
        <w:lastRenderedPageBreak/>
        <w:t>Схема водоснабжения</w:t>
      </w:r>
      <w:bookmarkEnd w:id="16"/>
    </w:p>
    <w:p w:rsidR="00B85B24" w:rsidRPr="00AF6C82" w:rsidRDefault="00E51AF0" w:rsidP="00DC2FF8">
      <w:pPr>
        <w:pStyle w:val="20"/>
        <w:pageBreakBefore w:val="0"/>
      </w:pPr>
      <w:bookmarkStart w:id="17" w:name="_Toc90116216"/>
      <w:r w:rsidRPr="00767E09">
        <w:t>Раздел</w:t>
      </w:r>
      <w:r w:rsidRPr="00AF6C82">
        <w:t xml:space="preserve"> </w:t>
      </w:r>
      <w:r w:rsidR="00BD18D5">
        <w:t>«</w:t>
      </w:r>
      <w:r w:rsidR="00DC2FF8">
        <w:t>Технико-экономическое состояние централизованных систем водоснабжения муниципального образования</w:t>
      </w:r>
      <w:r w:rsidR="00BD18D5">
        <w:t>»</w:t>
      </w:r>
      <w:bookmarkEnd w:id="17"/>
    </w:p>
    <w:p w:rsidR="003A5C27" w:rsidRDefault="00C31238" w:rsidP="00B6066C">
      <w:pPr>
        <w:pStyle w:val="3"/>
      </w:pPr>
      <w:bookmarkStart w:id="18" w:name="_Toc90116217"/>
      <w:r>
        <w:t>О</w:t>
      </w:r>
      <w:r w:rsidRPr="00C31238">
        <w:t xml:space="preserve">писание </w:t>
      </w:r>
      <w:r w:rsidR="00DC2FF8">
        <w:t xml:space="preserve">системы и структуры водоснабжения </w:t>
      </w:r>
      <w:r w:rsidR="00B6066C" w:rsidRPr="00B6066C">
        <w:t xml:space="preserve">муниципального образования </w:t>
      </w:r>
      <w:r w:rsidR="00DC2FF8">
        <w:t>и деление территории на эксплуатационные зоны</w:t>
      </w:r>
      <w:bookmarkEnd w:id="18"/>
    </w:p>
    <w:p w:rsidR="00515A44" w:rsidRDefault="00515A44" w:rsidP="0060016F">
      <w:pPr>
        <w:pStyle w:val="a6"/>
        <w:spacing w:before="0"/>
      </w:pPr>
      <w:r w:rsidRPr="00515A44">
        <w:t xml:space="preserve">Перечень организаций, осуществляющих регулируемые виды деятельности в сфере водоснабжения на территории </w:t>
      </w:r>
      <w:r>
        <w:t>МО Сосновоборский ГО, представлен в таблице 1.1.1.</w:t>
      </w:r>
      <w:r w:rsidR="006975D0">
        <w:t>1.</w:t>
      </w:r>
      <w:r>
        <w:t xml:space="preserve"> </w:t>
      </w:r>
    </w:p>
    <w:p w:rsidR="0021553B" w:rsidRDefault="0021553B" w:rsidP="0021553B">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1.1.1</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1</w:t>
      </w:r>
      <w:r w:rsidR="00E447DF">
        <w:rPr>
          <w:noProof/>
        </w:rPr>
        <w:fldChar w:fldCharType="end"/>
      </w:r>
      <w:r>
        <w:t xml:space="preserve"> – </w:t>
      </w:r>
      <w:r w:rsidRPr="004C6017">
        <w:t>Перечень организаций, осуществляющих регулируемые виды деятельности в сфере водоснабжения на территории МО Сосновоборский ГО</w:t>
      </w:r>
    </w:p>
    <w:tbl>
      <w:tblPr>
        <w:tblW w:w="5000" w:type="pct"/>
        <w:tblLook w:val="04A0" w:firstRow="1" w:lastRow="0" w:firstColumn="1" w:lastColumn="0" w:noHBand="0" w:noVBand="1"/>
      </w:tblPr>
      <w:tblGrid>
        <w:gridCol w:w="565"/>
        <w:gridCol w:w="1945"/>
        <w:gridCol w:w="1610"/>
        <w:gridCol w:w="2033"/>
        <w:gridCol w:w="1217"/>
        <w:gridCol w:w="2257"/>
      </w:tblGrid>
      <w:tr w:rsidR="0021553B" w:rsidTr="0021553B">
        <w:trPr>
          <w:trHeight w:val="20"/>
        </w:trPr>
        <w:tc>
          <w:tcPr>
            <w:tcW w:w="2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1553B" w:rsidRDefault="0021553B">
            <w:pPr>
              <w:jc w:val="center"/>
              <w:rPr>
                <w:b/>
                <w:bCs/>
                <w:color w:val="000000"/>
                <w:sz w:val="20"/>
                <w:szCs w:val="20"/>
              </w:rPr>
            </w:pPr>
            <w:r>
              <w:rPr>
                <w:b/>
                <w:bCs/>
                <w:color w:val="000000"/>
                <w:sz w:val="20"/>
                <w:szCs w:val="20"/>
              </w:rPr>
              <w:t>№ п.п.</w:t>
            </w:r>
          </w:p>
        </w:tc>
        <w:tc>
          <w:tcPr>
            <w:tcW w:w="1010" w:type="pct"/>
            <w:tcBorders>
              <w:top w:val="single" w:sz="4" w:space="0" w:color="auto"/>
              <w:left w:val="nil"/>
              <w:bottom w:val="single" w:sz="4" w:space="0" w:color="auto"/>
              <w:right w:val="single" w:sz="4" w:space="0" w:color="auto"/>
            </w:tcBorders>
            <w:shd w:val="clear" w:color="auto" w:fill="auto"/>
            <w:vAlign w:val="center"/>
            <w:hideMark/>
          </w:tcPr>
          <w:p w:rsidR="0021553B" w:rsidRDefault="0021553B">
            <w:pPr>
              <w:jc w:val="center"/>
              <w:rPr>
                <w:b/>
                <w:bCs/>
                <w:color w:val="000000"/>
                <w:sz w:val="20"/>
                <w:szCs w:val="20"/>
              </w:rPr>
            </w:pPr>
            <w:r>
              <w:rPr>
                <w:b/>
                <w:bCs/>
                <w:color w:val="000000"/>
                <w:sz w:val="20"/>
                <w:szCs w:val="20"/>
              </w:rPr>
              <w:t>Полное наименование</w:t>
            </w:r>
          </w:p>
        </w:tc>
        <w:tc>
          <w:tcPr>
            <w:tcW w:w="836" w:type="pct"/>
            <w:tcBorders>
              <w:top w:val="single" w:sz="4" w:space="0" w:color="auto"/>
              <w:left w:val="nil"/>
              <w:bottom w:val="single" w:sz="4" w:space="0" w:color="auto"/>
              <w:right w:val="single" w:sz="4" w:space="0" w:color="auto"/>
            </w:tcBorders>
            <w:shd w:val="clear" w:color="auto" w:fill="auto"/>
            <w:vAlign w:val="center"/>
            <w:hideMark/>
          </w:tcPr>
          <w:p w:rsidR="0021553B" w:rsidRDefault="0021553B">
            <w:pPr>
              <w:jc w:val="center"/>
              <w:rPr>
                <w:b/>
                <w:bCs/>
                <w:color w:val="000000"/>
                <w:sz w:val="20"/>
                <w:szCs w:val="20"/>
              </w:rPr>
            </w:pPr>
            <w:r>
              <w:rPr>
                <w:b/>
                <w:bCs/>
                <w:color w:val="000000"/>
                <w:sz w:val="20"/>
                <w:szCs w:val="20"/>
              </w:rPr>
              <w:t>Сокращенное наименование</w:t>
            </w:r>
          </w:p>
        </w:tc>
        <w:tc>
          <w:tcPr>
            <w:tcW w:w="1056" w:type="pct"/>
            <w:tcBorders>
              <w:top w:val="single" w:sz="4" w:space="0" w:color="auto"/>
              <w:left w:val="nil"/>
              <w:bottom w:val="single" w:sz="4" w:space="0" w:color="auto"/>
              <w:right w:val="single" w:sz="4" w:space="0" w:color="auto"/>
            </w:tcBorders>
            <w:shd w:val="clear" w:color="auto" w:fill="auto"/>
            <w:vAlign w:val="center"/>
            <w:hideMark/>
          </w:tcPr>
          <w:p w:rsidR="0021553B" w:rsidRDefault="0021553B">
            <w:pPr>
              <w:jc w:val="center"/>
              <w:rPr>
                <w:b/>
                <w:bCs/>
                <w:color w:val="000000"/>
                <w:sz w:val="20"/>
                <w:szCs w:val="20"/>
              </w:rPr>
            </w:pPr>
            <w:r>
              <w:rPr>
                <w:b/>
                <w:bCs/>
                <w:color w:val="000000"/>
                <w:sz w:val="20"/>
                <w:szCs w:val="20"/>
              </w:rPr>
              <w:t>Юридический адрес (фактический адрес)</w:t>
            </w:r>
          </w:p>
        </w:tc>
        <w:tc>
          <w:tcPr>
            <w:tcW w:w="632" w:type="pct"/>
            <w:tcBorders>
              <w:top w:val="single" w:sz="4" w:space="0" w:color="auto"/>
              <w:left w:val="nil"/>
              <w:bottom w:val="single" w:sz="4" w:space="0" w:color="auto"/>
              <w:right w:val="single" w:sz="4" w:space="0" w:color="auto"/>
            </w:tcBorders>
            <w:shd w:val="clear" w:color="auto" w:fill="auto"/>
            <w:vAlign w:val="center"/>
            <w:hideMark/>
          </w:tcPr>
          <w:p w:rsidR="0021553B" w:rsidRDefault="0021553B">
            <w:pPr>
              <w:jc w:val="center"/>
              <w:rPr>
                <w:b/>
                <w:bCs/>
                <w:color w:val="000000"/>
                <w:sz w:val="20"/>
                <w:szCs w:val="20"/>
              </w:rPr>
            </w:pPr>
            <w:r>
              <w:rPr>
                <w:b/>
                <w:bCs/>
                <w:color w:val="000000"/>
                <w:sz w:val="20"/>
                <w:szCs w:val="20"/>
              </w:rPr>
              <w:t>ИНН</w:t>
            </w:r>
            <w:r>
              <w:rPr>
                <w:b/>
                <w:bCs/>
                <w:color w:val="000000"/>
                <w:sz w:val="20"/>
                <w:szCs w:val="20"/>
              </w:rPr>
              <w:br/>
              <w:t>КПП</w:t>
            </w:r>
          </w:p>
        </w:tc>
        <w:tc>
          <w:tcPr>
            <w:tcW w:w="1172" w:type="pct"/>
            <w:tcBorders>
              <w:top w:val="single" w:sz="4" w:space="0" w:color="auto"/>
              <w:left w:val="nil"/>
              <w:bottom w:val="single" w:sz="4" w:space="0" w:color="auto"/>
              <w:right w:val="single" w:sz="4" w:space="0" w:color="auto"/>
            </w:tcBorders>
            <w:shd w:val="clear" w:color="auto" w:fill="auto"/>
            <w:vAlign w:val="center"/>
            <w:hideMark/>
          </w:tcPr>
          <w:p w:rsidR="0021553B" w:rsidRDefault="0021553B">
            <w:pPr>
              <w:jc w:val="center"/>
              <w:rPr>
                <w:b/>
                <w:bCs/>
                <w:color w:val="000000"/>
                <w:sz w:val="20"/>
                <w:szCs w:val="20"/>
              </w:rPr>
            </w:pPr>
            <w:r>
              <w:rPr>
                <w:b/>
                <w:bCs/>
                <w:color w:val="000000"/>
                <w:sz w:val="20"/>
                <w:szCs w:val="20"/>
              </w:rPr>
              <w:t xml:space="preserve">Виды осуществляемой регулируемой деятельности в сфере </w:t>
            </w:r>
            <w:r w:rsidR="009175E1">
              <w:rPr>
                <w:b/>
                <w:bCs/>
                <w:color w:val="000000"/>
                <w:sz w:val="20"/>
                <w:szCs w:val="20"/>
              </w:rPr>
              <w:t>водоснабжения</w:t>
            </w:r>
          </w:p>
        </w:tc>
      </w:tr>
      <w:tr w:rsidR="0021553B" w:rsidTr="0021553B">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21553B" w:rsidRDefault="0021553B">
            <w:pPr>
              <w:jc w:val="center"/>
              <w:rPr>
                <w:b/>
                <w:bCs/>
                <w:color w:val="000000"/>
                <w:sz w:val="20"/>
                <w:szCs w:val="20"/>
              </w:rPr>
            </w:pPr>
            <w:r>
              <w:rPr>
                <w:b/>
                <w:bCs/>
                <w:color w:val="000000"/>
                <w:sz w:val="20"/>
                <w:szCs w:val="20"/>
              </w:rPr>
              <w:t>1</w:t>
            </w:r>
          </w:p>
        </w:tc>
        <w:tc>
          <w:tcPr>
            <w:tcW w:w="1010" w:type="pct"/>
            <w:tcBorders>
              <w:top w:val="nil"/>
              <w:left w:val="nil"/>
              <w:bottom w:val="single" w:sz="4" w:space="0" w:color="auto"/>
              <w:right w:val="single" w:sz="4" w:space="0" w:color="auto"/>
            </w:tcBorders>
            <w:shd w:val="clear" w:color="auto" w:fill="auto"/>
            <w:vAlign w:val="center"/>
            <w:hideMark/>
          </w:tcPr>
          <w:p w:rsidR="0021553B" w:rsidRDefault="0021553B">
            <w:pPr>
              <w:jc w:val="center"/>
              <w:rPr>
                <w:b/>
                <w:bCs/>
                <w:color w:val="000000"/>
                <w:sz w:val="20"/>
                <w:szCs w:val="20"/>
              </w:rPr>
            </w:pPr>
            <w:r>
              <w:rPr>
                <w:b/>
                <w:bCs/>
                <w:color w:val="000000"/>
                <w:sz w:val="20"/>
                <w:szCs w:val="20"/>
              </w:rPr>
              <w:t>2</w:t>
            </w:r>
          </w:p>
        </w:tc>
        <w:tc>
          <w:tcPr>
            <w:tcW w:w="836" w:type="pct"/>
            <w:tcBorders>
              <w:top w:val="nil"/>
              <w:left w:val="nil"/>
              <w:bottom w:val="single" w:sz="4" w:space="0" w:color="auto"/>
              <w:right w:val="single" w:sz="4" w:space="0" w:color="auto"/>
            </w:tcBorders>
            <w:shd w:val="clear" w:color="auto" w:fill="auto"/>
            <w:vAlign w:val="center"/>
            <w:hideMark/>
          </w:tcPr>
          <w:p w:rsidR="0021553B" w:rsidRDefault="0021553B">
            <w:pPr>
              <w:jc w:val="center"/>
              <w:rPr>
                <w:b/>
                <w:bCs/>
                <w:color w:val="000000"/>
                <w:sz w:val="20"/>
                <w:szCs w:val="20"/>
              </w:rPr>
            </w:pPr>
            <w:r>
              <w:rPr>
                <w:b/>
                <w:bCs/>
                <w:color w:val="000000"/>
                <w:sz w:val="20"/>
                <w:szCs w:val="20"/>
              </w:rPr>
              <w:t>3</w:t>
            </w:r>
          </w:p>
        </w:tc>
        <w:tc>
          <w:tcPr>
            <w:tcW w:w="1056" w:type="pct"/>
            <w:tcBorders>
              <w:top w:val="nil"/>
              <w:left w:val="nil"/>
              <w:bottom w:val="single" w:sz="4" w:space="0" w:color="auto"/>
              <w:right w:val="single" w:sz="4" w:space="0" w:color="auto"/>
            </w:tcBorders>
            <w:shd w:val="clear" w:color="auto" w:fill="auto"/>
            <w:vAlign w:val="center"/>
            <w:hideMark/>
          </w:tcPr>
          <w:p w:rsidR="0021553B" w:rsidRDefault="0021553B">
            <w:pPr>
              <w:jc w:val="center"/>
              <w:rPr>
                <w:b/>
                <w:bCs/>
                <w:color w:val="000000"/>
                <w:sz w:val="20"/>
                <w:szCs w:val="20"/>
              </w:rPr>
            </w:pPr>
            <w:r>
              <w:rPr>
                <w:b/>
                <w:bCs/>
                <w:color w:val="000000"/>
                <w:sz w:val="20"/>
                <w:szCs w:val="20"/>
              </w:rPr>
              <w:t>4</w:t>
            </w:r>
          </w:p>
        </w:tc>
        <w:tc>
          <w:tcPr>
            <w:tcW w:w="632" w:type="pct"/>
            <w:tcBorders>
              <w:top w:val="nil"/>
              <w:left w:val="nil"/>
              <w:bottom w:val="single" w:sz="4" w:space="0" w:color="auto"/>
              <w:right w:val="single" w:sz="4" w:space="0" w:color="auto"/>
            </w:tcBorders>
            <w:shd w:val="clear" w:color="auto" w:fill="auto"/>
            <w:vAlign w:val="center"/>
            <w:hideMark/>
          </w:tcPr>
          <w:p w:rsidR="0021553B" w:rsidRDefault="0021553B">
            <w:pPr>
              <w:jc w:val="center"/>
              <w:rPr>
                <w:b/>
                <w:bCs/>
                <w:color w:val="000000"/>
                <w:sz w:val="20"/>
                <w:szCs w:val="20"/>
              </w:rPr>
            </w:pPr>
            <w:r>
              <w:rPr>
                <w:b/>
                <w:bCs/>
                <w:color w:val="000000"/>
                <w:sz w:val="20"/>
                <w:szCs w:val="20"/>
              </w:rPr>
              <w:t>5</w:t>
            </w:r>
          </w:p>
        </w:tc>
        <w:tc>
          <w:tcPr>
            <w:tcW w:w="1172" w:type="pct"/>
            <w:tcBorders>
              <w:top w:val="nil"/>
              <w:left w:val="nil"/>
              <w:bottom w:val="single" w:sz="4" w:space="0" w:color="auto"/>
              <w:right w:val="single" w:sz="4" w:space="0" w:color="auto"/>
            </w:tcBorders>
            <w:shd w:val="clear" w:color="auto" w:fill="auto"/>
            <w:vAlign w:val="center"/>
            <w:hideMark/>
          </w:tcPr>
          <w:p w:rsidR="0021553B" w:rsidRDefault="0021553B">
            <w:pPr>
              <w:jc w:val="center"/>
              <w:rPr>
                <w:b/>
                <w:bCs/>
                <w:color w:val="000000"/>
                <w:sz w:val="20"/>
                <w:szCs w:val="20"/>
              </w:rPr>
            </w:pPr>
            <w:r>
              <w:rPr>
                <w:b/>
                <w:bCs/>
                <w:color w:val="000000"/>
                <w:sz w:val="20"/>
                <w:szCs w:val="20"/>
              </w:rPr>
              <w:t>6</w:t>
            </w:r>
          </w:p>
        </w:tc>
      </w:tr>
      <w:tr w:rsidR="0021553B" w:rsidTr="0021553B">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21553B" w:rsidRDefault="0021553B">
            <w:pPr>
              <w:jc w:val="center"/>
              <w:rPr>
                <w:color w:val="000000"/>
                <w:sz w:val="20"/>
                <w:szCs w:val="20"/>
              </w:rPr>
            </w:pPr>
            <w:r>
              <w:rPr>
                <w:color w:val="000000"/>
                <w:sz w:val="20"/>
                <w:szCs w:val="20"/>
              </w:rPr>
              <w:t>1</w:t>
            </w:r>
          </w:p>
        </w:tc>
        <w:tc>
          <w:tcPr>
            <w:tcW w:w="1010" w:type="pct"/>
            <w:tcBorders>
              <w:top w:val="nil"/>
              <w:left w:val="nil"/>
              <w:bottom w:val="single" w:sz="4" w:space="0" w:color="auto"/>
              <w:right w:val="single" w:sz="4" w:space="0" w:color="auto"/>
            </w:tcBorders>
            <w:shd w:val="clear" w:color="auto" w:fill="auto"/>
            <w:vAlign w:val="center"/>
            <w:hideMark/>
          </w:tcPr>
          <w:p w:rsidR="0021553B" w:rsidRDefault="00892567">
            <w:pPr>
              <w:jc w:val="center"/>
              <w:rPr>
                <w:color w:val="000000"/>
                <w:sz w:val="20"/>
                <w:szCs w:val="20"/>
              </w:rPr>
            </w:pPr>
            <w:r w:rsidRPr="00A14C31">
              <w:rPr>
                <w:sz w:val="20"/>
                <w:szCs w:val="20"/>
              </w:rPr>
              <w:t xml:space="preserve">АО </w:t>
            </w:r>
            <w:r>
              <w:rPr>
                <w:sz w:val="20"/>
                <w:szCs w:val="20"/>
              </w:rPr>
              <w:t>«</w:t>
            </w:r>
            <w:r w:rsidRPr="00A14C31">
              <w:rPr>
                <w:sz w:val="20"/>
                <w:szCs w:val="20"/>
              </w:rPr>
              <w:t>Концерн Росэнергоатом</w:t>
            </w:r>
            <w:r>
              <w:rPr>
                <w:sz w:val="20"/>
                <w:szCs w:val="20"/>
              </w:rPr>
              <w:t>»</w:t>
            </w:r>
            <w:r w:rsidRPr="00A14C31">
              <w:rPr>
                <w:sz w:val="20"/>
                <w:szCs w:val="20"/>
              </w:rPr>
              <w:t xml:space="preserve"> филиал </w:t>
            </w:r>
            <w:r>
              <w:rPr>
                <w:sz w:val="20"/>
                <w:szCs w:val="20"/>
              </w:rPr>
              <w:t>«Ленинградская атомная станция»</w:t>
            </w:r>
          </w:p>
        </w:tc>
        <w:tc>
          <w:tcPr>
            <w:tcW w:w="836" w:type="pct"/>
            <w:tcBorders>
              <w:top w:val="nil"/>
              <w:left w:val="nil"/>
              <w:bottom w:val="single" w:sz="4" w:space="0" w:color="auto"/>
              <w:right w:val="single" w:sz="4" w:space="0" w:color="auto"/>
            </w:tcBorders>
            <w:shd w:val="clear" w:color="auto" w:fill="auto"/>
            <w:vAlign w:val="center"/>
            <w:hideMark/>
          </w:tcPr>
          <w:p w:rsidR="0021553B" w:rsidRDefault="0021553B">
            <w:pPr>
              <w:jc w:val="center"/>
              <w:rPr>
                <w:color w:val="000000"/>
                <w:sz w:val="20"/>
                <w:szCs w:val="20"/>
              </w:rPr>
            </w:pPr>
            <w:r>
              <w:rPr>
                <w:color w:val="000000"/>
                <w:sz w:val="20"/>
                <w:szCs w:val="20"/>
              </w:rPr>
              <w:t>ЛАЭС</w:t>
            </w:r>
          </w:p>
        </w:tc>
        <w:tc>
          <w:tcPr>
            <w:tcW w:w="1056" w:type="pct"/>
            <w:tcBorders>
              <w:top w:val="nil"/>
              <w:left w:val="nil"/>
              <w:bottom w:val="single" w:sz="4" w:space="0" w:color="auto"/>
              <w:right w:val="single" w:sz="4" w:space="0" w:color="auto"/>
            </w:tcBorders>
            <w:shd w:val="clear" w:color="auto" w:fill="auto"/>
            <w:vAlign w:val="center"/>
            <w:hideMark/>
          </w:tcPr>
          <w:p w:rsidR="0021553B" w:rsidRDefault="0021553B">
            <w:pPr>
              <w:jc w:val="center"/>
              <w:rPr>
                <w:color w:val="000000"/>
                <w:sz w:val="20"/>
                <w:szCs w:val="20"/>
              </w:rPr>
            </w:pPr>
            <w:r>
              <w:rPr>
                <w:color w:val="000000"/>
                <w:sz w:val="20"/>
                <w:szCs w:val="20"/>
              </w:rPr>
              <w:t>109507, г. Москва, ул. Ферганская, 25</w:t>
            </w:r>
            <w:r>
              <w:rPr>
                <w:color w:val="000000"/>
                <w:sz w:val="20"/>
                <w:szCs w:val="20"/>
              </w:rPr>
              <w:br/>
              <w:t>(188540, Ленинградская область, г. Сосновый Бор)</w:t>
            </w:r>
          </w:p>
        </w:tc>
        <w:tc>
          <w:tcPr>
            <w:tcW w:w="632" w:type="pct"/>
            <w:tcBorders>
              <w:top w:val="nil"/>
              <w:left w:val="nil"/>
              <w:bottom w:val="single" w:sz="4" w:space="0" w:color="auto"/>
              <w:right w:val="single" w:sz="4" w:space="0" w:color="auto"/>
            </w:tcBorders>
            <w:shd w:val="clear" w:color="auto" w:fill="auto"/>
            <w:vAlign w:val="center"/>
            <w:hideMark/>
          </w:tcPr>
          <w:p w:rsidR="0021553B" w:rsidRDefault="0021553B">
            <w:pPr>
              <w:jc w:val="center"/>
              <w:rPr>
                <w:color w:val="000000"/>
                <w:sz w:val="20"/>
                <w:szCs w:val="20"/>
              </w:rPr>
            </w:pPr>
            <w:r>
              <w:rPr>
                <w:color w:val="000000"/>
                <w:sz w:val="20"/>
                <w:szCs w:val="20"/>
              </w:rPr>
              <w:t>7721632827</w:t>
            </w:r>
            <w:r>
              <w:rPr>
                <w:color w:val="000000"/>
                <w:sz w:val="20"/>
                <w:szCs w:val="20"/>
              </w:rPr>
              <w:br/>
              <w:t>472643001</w:t>
            </w:r>
          </w:p>
        </w:tc>
        <w:tc>
          <w:tcPr>
            <w:tcW w:w="1172" w:type="pct"/>
            <w:tcBorders>
              <w:top w:val="nil"/>
              <w:left w:val="nil"/>
              <w:bottom w:val="single" w:sz="4" w:space="0" w:color="auto"/>
              <w:right w:val="single" w:sz="4" w:space="0" w:color="auto"/>
            </w:tcBorders>
            <w:shd w:val="clear" w:color="auto" w:fill="auto"/>
            <w:vAlign w:val="center"/>
            <w:hideMark/>
          </w:tcPr>
          <w:p w:rsidR="0021553B" w:rsidRDefault="0021553B">
            <w:pPr>
              <w:jc w:val="center"/>
              <w:rPr>
                <w:color w:val="000000"/>
                <w:sz w:val="20"/>
                <w:szCs w:val="20"/>
              </w:rPr>
            </w:pPr>
            <w:r>
              <w:rPr>
                <w:color w:val="000000"/>
                <w:sz w:val="20"/>
                <w:szCs w:val="20"/>
              </w:rPr>
              <w:t>Водоснабжение питьевой водой, включая водоподготовку, транспортировку и подачу воды абонентам</w:t>
            </w:r>
          </w:p>
        </w:tc>
      </w:tr>
      <w:tr w:rsidR="0021553B" w:rsidTr="0021553B">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21553B" w:rsidRDefault="0021553B">
            <w:pPr>
              <w:jc w:val="center"/>
              <w:rPr>
                <w:color w:val="000000"/>
                <w:sz w:val="20"/>
                <w:szCs w:val="20"/>
              </w:rPr>
            </w:pPr>
            <w:r>
              <w:rPr>
                <w:color w:val="000000"/>
                <w:sz w:val="20"/>
                <w:szCs w:val="20"/>
              </w:rPr>
              <w:t>2</w:t>
            </w:r>
          </w:p>
        </w:tc>
        <w:tc>
          <w:tcPr>
            <w:tcW w:w="1010" w:type="pct"/>
            <w:tcBorders>
              <w:top w:val="nil"/>
              <w:left w:val="nil"/>
              <w:bottom w:val="single" w:sz="4" w:space="0" w:color="auto"/>
              <w:right w:val="single" w:sz="4" w:space="0" w:color="auto"/>
            </w:tcBorders>
            <w:shd w:val="clear" w:color="auto" w:fill="auto"/>
            <w:vAlign w:val="center"/>
            <w:hideMark/>
          </w:tcPr>
          <w:p w:rsidR="0021553B" w:rsidRDefault="00892567">
            <w:pPr>
              <w:jc w:val="center"/>
              <w:rPr>
                <w:color w:val="000000"/>
                <w:sz w:val="20"/>
                <w:szCs w:val="20"/>
              </w:rPr>
            </w:pPr>
            <w:r>
              <w:rPr>
                <w:color w:val="000000"/>
                <w:sz w:val="20"/>
                <w:szCs w:val="20"/>
              </w:rPr>
              <w:t>ООО «Водоканал»</w:t>
            </w:r>
          </w:p>
        </w:tc>
        <w:tc>
          <w:tcPr>
            <w:tcW w:w="836" w:type="pct"/>
            <w:tcBorders>
              <w:top w:val="nil"/>
              <w:left w:val="nil"/>
              <w:bottom w:val="single" w:sz="4" w:space="0" w:color="auto"/>
              <w:right w:val="single" w:sz="4" w:space="0" w:color="auto"/>
            </w:tcBorders>
            <w:shd w:val="clear" w:color="auto" w:fill="auto"/>
            <w:vAlign w:val="center"/>
            <w:hideMark/>
          </w:tcPr>
          <w:p w:rsidR="0021553B" w:rsidRDefault="00892567">
            <w:pPr>
              <w:jc w:val="center"/>
              <w:rPr>
                <w:color w:val="000000"/>
                <w:sz w:val="20"/>
                <w:szCs w:val="20"/>
              </w:rPr>
            </w:pPr>
            <w:r>
              <w:rPr>
                <w:color w:val="000000"/>
                <w:sz w:val="20"/>
                <w:szCs w:val="20"/>
              </w:rPr>
              <w:t>ООО «Водоканал»</w:t>
            </w:r>
          </w:p>
        </w:tc>
        <w:tc>
          <w:tcPr>
            <w:tcW w:w="1056" w:type="pct"/>
            <w:tcBorders>
              <w:top w:val="nil"/>
              <w:left w:val="nil"/>
              <w:bottom w:val="single" w:sz="4" w:space="0" w:color="auto"/>
              <w:right w:val="single" w:sz="4" w:space="0" w:color="auto"/>
            </w:tcBorders>
            <w:shd w:val="clear" w:color="auto" w:fill="auto"/>
            <w:vAlign w:val="center"/>
            <w:hideMark/>
          </w:tcPr>
          <w:p w:rsidR="009175E1" w:rsidRPr="00100FC8" w:rsidRDefault="0021553B" w:rsidP="009175E1">
            <w:pPr>
              <w:jc w:val="center"/>
              <w:rPr>
                <w:sz w:val="20"/>
                <w:szCs w:val="20"/>
              </w:rPr>
            </w:pPr>
            <w:r>
              <w:rPr>
                <w:color w:val="000000"/>
                <w:sz w:val="20"/>
                <w:szCs w:val="20"/>
              </w:rPr>
              <w:t>188544, Ленинградская обл., г. Сосновый Бор, ул. Петра Великого, д. 9, пом. 66, оф. 214, а/я 519</w:t>
            </w:r>
            <w:r>
              <w:rPr>
                <w:color w:val="000000"/>
                <w:sz w:val="20"/>
                <w:szCs w:val="20"/>
              </w:rPr>
              <w:br/>
              <w:t>(</w:t>
            </w:r>
            <w:r w:rsidR="009175E1" w:rsidRPr="00100FC8">
              <w:rPr>
                <w:sz w:val="20"/>
                <w:szCs w:val="20"/>
              </w:rPr>
              <w:t>188540, Ленинградская область, город Сосновый Бор</w:t>
            </w:r>
          </w:p>
          <w:p w:rsidR="0021553B" w:rsidRDefault="009175E1" w:rsidP="009175E1">
            <w:pPr>
              <w:jc w:val="center"/>
              <w:rPr>
                <w:color w:val="000000"/>
                <w:sz w:val="20"/>
                <w:szCs w:val="20"/>
              </w:rPr>
            </w:pPr>
            <w:r w:rsidRPr="00100FC8">
              <w:rPr>
                <w:sz w:val="20"/>
                <w:szCs w:val="20"/>
              </w:rPr>
              <w:t>ул. Устьинская, д.6, а/я 170/6</w:t>
            </w:r>
            <w:r w:rsidR="0021553B">
              <w:rPr>
                <w:color w:val="000000"/>
                <w:sz w:val="20"/>
                <w:szCs w:val="20"/>
              </w:rPr>
              <w:t>)</w:t>
            </w:r>
          </w:p>
        </w:tc>
        <w:tc>
          <w:tcPr>
            <w:tcW w:w="632" w:type="pct"/>
            <w:tcBorders>
              <w:top w:val="nil"/>
              <w:left w:val="nil"/>
              <w:bottom w:val="single" w:sz="4" w:space="0" w:color="auto"/>
              <w:right w:val="single" w:sz="4" w:space="0" w:color="auto"/>
            </w:tcBorders>
            <w:shd w:val="clear" w:color="auto" w:fill="auto"/>
            <w:vAlign w:val="center"/>
            <w:hideMark/>
          </w:tcPr>
          <w:p w:rsidR="0021553B" w:rsidRDefault="0021553B">
            <w:pPr>
              <w:jc w:val="center"/>
              <w:rPr>
                <w:color w:val="000000"/>
                <w:sz w:val="20"/>
                <w:szCs w:val="20"/>
              </w:rPr>
            </w:pPr>
            <w:r>
              <w:rPr>
                <w:color w:val="000000"/>
                <w:sz w:val="20"/>
                <w:szCs w:val="20"/>
              </w:rPr>
              <w:t>4726003577</w:t>
            </w:r>
            <w:r>
              <w:rPr>
                <w:color w:val="000000"/>
                <w:sz w:val="20"/>
                <w:szCs w:val="20"/>
              </w:rPr>
              <w:br/>
              <w:t>472601001</w:t>
            </w:r>
          </w:p>
        </w:tc>
        <w:tc>
          <w:tcPr>
            <w:tcW w:w="1172" w:type="pct"/>
            <w:tcBorders>
              <w:top w:val="nil"/>
              <w:left w:val="nil"/>
              <w:bottom w:val="single" w:sz="4" w:space="0" w:color="auto"/>
              <w:right w:val="single" w:sz="4" w:space="0" w:color="auto"/>
            </w:tcBorders>
            <w:shd w:val="clear" w:color="auto" w:fill="auto"/>
            <w:vAlign w:val="center"/>
            <w:hideMark/>
          </w:tcPr>
          <w:p w:rsidR="0021553B" w:rsidRDefault="0021553B">
            <w:pPr>
              <w:jc w:val="center"/>
              <w:rPr>
                <w:color w:val="000000"/>
                <w:sz w:val="20"/>
                <w:szCs w:val="20"/>
              </w:rPr>
            </w:pPr>
            <w:r>
              <w:rPr>
                <w:color w:val="000000"/>
                <w:sz w:val="20"/>
                <w:szCs w:val="20"/>
              </w:rPr>
              <w:t>Водоснабжение питьевой водой, включая транспортировку и подачу воды абонентам</w:t>
            </w:r>
          </w:p>
        </w:tc>
      </w:tr>
      <w:tr w:rsidR="0021553B" w:rsidTr="0021553B">
        <w:trPr>
          <w:trHeight w:val="20"/>
        </w:trPr>
        <w:tc>
          <w:tcPr>
            <w:tcW w:w="293" w:type="pct"/>
            <w:tcBorders>
              <w:top w:val="nil"/>
              <w:left w:val="single" w:sz="4" w:space="0" w:color="auto"/>
              <w:bottom w:val="single" w:sz="4" w:space="0" w:color="auto"/>
              <w:right w:val="single" w:sz="4" w:space="0" w:color="auto"/>
            </w:tcBorders>
            <w:shd w:val="clear" w:color="auto" w:fill="auto"/>
            <w:vAlign w:val="center"/>
            <w:hideMark/>
          </w:tcPr>
          <w:p w:rsidR="0021553B" w:rsidRDefault="0021553B">
            <w:pPr>
              <w:jc w:val="center"/>
              <w:rPr>
                <w:color w:val="000000"/>
                <w:sz w:val="20"/>
                <w:szCs w:val="20"/>
              </w:rPr>
            </w:pPr>
            <w:r>
              <w:rPr>
                <w:color w:val="000000"/>
                <w:sz w:val="20"/>
                <w:szCs w:val="20"/>
              </w:rPr>
              <w:t>3</w:t>
            </w:r>
          </w:p>
        </w:tc>
        <w:tc>
          <w:tcPr>
            <w:tcW w:w="1010" w:type="pct"/>
            <w:tcBorders>
              <w:top w:val="nil"/>
              <w:left w:val="nil"/>
              <w:bottom w:val="single" w:sz="4" w:space="0" w:color="auto"/>
              <w:right w:val="single" w:sz="4" w:space="0" w:color="auto"/>
            </w:tcBorders>
            <w:shd w:val="clear" w:color="auto" w:fill="auto"/>
            <w:vAlign w:val="center"/>
            <w:hideMark/>
          </w:tcPr>
          <w:p w:rsidR="0021553B" w:rsidRDefault="00892567">
            <w:pPr>
              <w:jc w:val="center"/>
              <w:rPr>
                <w:color w:val="000000"/>
                <w:sz w:val="20"/>
                <w:szCs w:val="20"/>
              </w:rPr>
            </w:pPr>
            <w:r>
              <w:rPr>
                <w:color w:val="000000"/>
                <w:sz w:val="20"/>
                <w:szCs w:val="20"/>
              </w:rPr>
              <w:t>ООО «ГРАНД»</w:t>
            </w:r>
          </w:p>
        </w:tc>
        <w:tc>
          <w:tcPr>
            <w:tcW w:w="836" w:type="pct"/>
            <w:tcBorders>
              <w:top w:val="nil"/>
              <w:left w:val="nil"/>
              <w:bottom w:val="single" w:sz="4" w:space="0" w:color="auto"/>
              <w:right w:val="single" w:sz="4" w:space="0" w:color="auto"/>
            </w:tcBorders>
            <w:shd w:val="clear" w:color="auto" w:fill="auto"/>
            <w:vAlign w:val="center"/>
            <w:hideMark/>
          </w:tcPr>
          <w:p w:rsidR="0021553B" w:rsidRDefault="00892567">
            <w:pPr>
              <w:jc w:val="center"/>
              <w:rPr>
                <w:color w:val="000000"/>
                <w:sz w:val="20"/>
                <w:szCs w:val="20"/>
              </w:rPr>
            </w:pPr>
            <w:r>
              <w:rPr>
                <w:color w:val="000000"/>
                <w:sz w:val="20"/>
                <w:szCs w:val="20"/>
              </w:rPr>
              <w:t>ООО «ГРАНД»</w:t>
            </w:r>
          </w:p>
        </w:tc>
        <w:tc>
          <w:tcPr>
            <w:tcW w:w="1056" w:type="pct"/>
            <w:tcBorders>
              <w:top w:val="nil"/>
              <w:left w:val="nil"/>
              <w:bottom w:val="single" w:sz="4" w:space="0" w:color="auto"/>
              <w:right w:val="single" w:sz="4" w:space="0" w:color="auto"/>
            </w:tcBorders>
            <w:shd w:val="clear" w:color="auto" w:fill="auto"/>
            <w:vAlign w:val="center"/>
            <w:hideMark/>
          </w:tcPr>
          <w:p w:rsidR="0021553B" w:rsidRDefault="0021553B">
            <w:pPr>
              <w:jc w:val="center"/>
              <w:rPr>
                <w:color w:val="000000"/>
                <w:sz w:val="20"/>
                <w:szCs w:val="20"/>
              </w:rPr>
            </w:pPr>
            <w:r>
              <w:rPr>
                <w:color w:val="000000"/>
                <w:sz w:val="20"/>
                <w:szCs w:val="20"/>
              </w:rPr>
              <w:t xml:space="preserve">188544, Ленинградская обл., г. Сосновый Бор, ул. Петра Великого, д. 9, оф. 422 </w:t>
            </w:r>
            <w:r>
              <w:rPr>
                <w:color w:val="000000"/>
                <w:sz w:val="20"/>
                <w:szCs w:val="20"/>
              </w:rPr>
              <w:br/>
              <w:t>(то же)</w:t>
            </w:r>
          </w:p>
        </w:tc>
        <w:tc>
          <w:tcPr>
            <w:tcW w:w="632" w:type="pct"/>
            <w:tcBorders>
              <w:top w:val="nil"/>
              <w:left w:val="nil"/>
              <w:bottom w:val="single" w:sz="4" w:space="0" w:color="auto"/>
              <w:right w:val="single" w:sz="4" w:space="0" w:color="auto"/>
            </w:tcBorders>
            <w:shd w:val="clear" w:color="auto" w:fill="auto"/>
            <w:vAlign w:val="center"/>
            <w:hideMark/>
          </w:tcPr>
          <w:p w:rsidR="0021553B" w:rsidRDefault="0021553B">
            <w:pPr>
              <w:jc w:val="center"/>
              <w:rPr>
                <w:color w:val="000000"/>
                <w:sz w:val="20"/>
                <w:szCs w:val="20"/>
              </w:rPr>
            </w:pPr>
            <w:r>
              <w:rPr>
                <w:color w:val="000000"/>
                <w:sz w:val="20"/>
                <w:szCs w:val="20"/>
              </w:rPr>
              <w:t>4714017430</w:t>
            </w:r>
            <w:r>
              <w:rPr>
                <w:color w:val="000000"/>
                <w:sz w:val="20"/>
                <w:szCs w:val="20"/>
              </w:rPr>
              <w:br/>
              <w:t>472601001</w:t>
            </w:r>
          </w:p>
        </w:tc>
        <w:tc>
          <w:tcPr>
            <w:tcW w:w="1172" w:type="pct"/>
            <w:tcBorders>
              <w:top w:val="nil"/>
              <w:left w:val="nil"/>
              <w:bottom w:val="single" w:sz="4" w:space="0" w:color="auto"/>
              <w:right w:val="single" w:sz="4" w:space="0" w:color="auto"/>
            </w:tcBorders>
            <w:shd w:val="clear" w:color="auto" w:fill="auto"/>
            <w:vAlign w:val="center"/>
            <w:hideMark/>
          </w:tcPr>
          <w:p w:rsidR="0021553B" w:rsidRDefault="0021553B">
            <w:pPr>
              <w:jc w:val="center"/>
              <w:rPr>
                <w:color w:val="000000"/>
                <w:sz w:val="20"/>
                <w:szCs w:val="20"/>
              </w:rPr>
            </w:pPr>
            <w:r>
              <w:rPr>
                <w:color w:val="000000"/>
                <w:sz w:val="20"/>
                <w:szCs w:val="20"/>
              </w:rPr>
              <w:t>Водоснабжение питьевой водой, включая транспортировку и подачу воды абонентам</w:t>
            </w:r>
          </w:p>
        </w:tc>
      </w:tr>
    </w:tbl>
    <w:p w:rsidR="00515A44" w:rsidRDefault="00EE3F38" w:rsidP="0021553B">
      <w:pPr>
        <w:pStyle w:val="a6"/>
      </w:pPr>
      <w:r w:rsidRPr="00EE3F38">
        <w:t>На территории МО Сосновоборский ГО действует единая централизованная система холодного водоснабжения</w:t>
      </w:r>
      <w:r>
        <w:t xml:space="preserve">, </w:t>
      </w:r>
      <w:r w:rsidR="00D442D9">
        <w:t xml:space="preserve">включающая в себя четыре технологических зоны, </w:t>
      </w:r>
      <w:r>
        <w:t>р</w:t>
      </w:r>
      <w:r w:rsidR="0021553B" w:rsidRPr="0021553B">
        <w:t xml:space="preserve">егулируемые виды деятельности </w:t>
      </w:r>
      <w:r>
        <w:t>внутри котор</w:t>
      </w:r>
      <w:r w:rsidR="00D442D9">
        <w:t>ых</w:t>
      </w:r>
      <w:r w:rsidR="0021553B">
        <w:t xml:space="preserve"> осуществляют три организации</w:t>
      </w:r>
      <w:r w:rsidR="004F0D8D">
        <w:t>, технологические зоны которых</w:t>
      </w:r>
      <w:r w:rsidR="00CD0BB0">
        <w:t xml:space="preserve"> </w:t>
      </w:r>
      <w:r w:rsidR="004E3BA9">
        <w:t>представлены ниже</w:t>
      </w:r>
      <w:r w:rsidR="0021553B">
        <w:t xml:space="preserve">: </w:t>
      </w:r>
    </w:p>
    <w:p w:rsidR="00D442D9" w:rsidRDefault="0021553B" w:rsidP="004A16FF">
      <w:pPr>
        <w:pStyle w:val="a6"/>
        <w:numPr>
          <w:ilvl w:val="0"/>
          <w:numId w:val="21"/>
        </w:numPr>
      </w:pPr>
      <w:r w:rsidRPr="0021553B">
        <w:t>ЛАЭС</w:t>
      </w:r>
      <w:r w:rsidR="00D442D9">
        <w:t xml:space="preserve"> – водоснабжение промышленных объектов (</w:t>
      </w:r>
      <w:r w:rsidR="00AA2B39">
        <w:t>технологическая зона водоснабжения</w:t>
      </w:r>
      <w:r w:rsidR="00D442D9">
        <w:t xml:space="preserve"> №1), которая осуществляет цикл операций по холодному водоснабжению (питьевому), включая водоподготовку и подачу воды абонентам промышленной зоны;</w:t>
      </w:r>
    </w:p>
    <w:p w:rsidR="00D442D9" w:rsidRDefault="00D442D9" w:rsidP="004A16FF">
      <w:pPr>
        <w:pStyle w:val="a6"/>
        <w:numPr>
          <w:ilvl w:val="0"/>
          <w:numId w:val="21"/>
        </w:numPr>
      </w:pPr>
      <w:r w:rsidRPr="00D442D9">
        <w:t xml:space="preserve">ЛАЭС – </w:t>
      </w:r>
      <w:r w:rsidR="00E1576B" w:rsidRPr="00E1576B">
        <w:t>водоснабжение потребителей городской зоны (ТЗ ВС №2), которая осуществляет цикл операций по холодному водоснабжению (питьевому), включая водоподготовку и подачу воды ООО «Водоканал»;</w:t>
      </w:r>
    </w:p>
    <w:p w:rsidR="0021553B" w:rsidRPr="008C674A" w:rsidRDefault="000D61E1" w:rsidP="004A16FF">
      <w:pPr>
        <w:pStyle w:val="a6"/>
        <w:numPr>
          <w:ilvl w:val="0"/>
          <w:numId w:val="21"/>
        </w:numPr>
      </w:pPr>
      <w:r w:rsidRPr="008C674A">
        <w:lastRenderedPageBreak/>
        <w:t>ООО «Водоканал»</w:t>
      </w:r>
      <w:r w:rsidR="00D442D9">
        <w:t xml:space="preserve"> (</w:t>
      </w:r>
      <w:r w:rsidR="00AA2B39">
        <w:t>технологическая зона водоснабжения</w:t>
      </w:r>
      <w:r w:rsidR="00D442D9">
        <w:t xml:space="preserve"> №3)</w:t>
      </w:r>
      <w:r w:rsidR="00A76EA8" w:rsidRPr="008C674A">
        <w:t xml:space="preserve">, которое осуществляет </w:t>
      </w:r>
      <w:r w:rsidR="004062CD" w:rsidRPr="008C674A">
        <w:t>транзитную деятельность по холодному водоснабжению (</w:t>
      </w:r>
      <w:r w:rsidR="00A76EA8" w:rsidRPr="008C674A">
        <w:t>транспортировку</w:t>
      </w:r>
      <w:r w:rsidR="008C674A" w:rsidRPr="008C674A">
        <w:t xml:space="preserve"> и подачу</w:t>
      </w:r>
      <w:r w:rsidR="00A76EA8" w:rsidRPr="008C674A">
        <w:t xml:space="preserve"> </w:t>
      </w:r>
      <w:r w:rsidR="004062CD" w:rsidRPr="008C674A">
        <w:t>питьевой</w:t>
      </w:r>
      <w:r w:rsidR="00A76EA8" w:rsidRPr="008C674A">
        <w:t xml:space="preserve"> воды</w:t>
      </w:r>
      <w:r w:rsidR="008C674A" w:rsidRPr="008C674A">
        <w:t xml:space="preserve"> абонентам</w:t>
      </w:r>
      <w:r w:rsidR="004062CD" w:rsidRPr="008C674A">
        <w:t>) на основании договора</w:t>
      </w:r>
      <w:r w:rsidR="00386B5C" w:rsidRPr="008C674A">
        <w:t xml:space="preserve"> с ЛАЭС</w:t>
      </w:r>
      <w:r w:rsidR="004062CD" w:rsidRPr="008C674A">
        <w:t xml:space="preserve"> </w:t>
      </w:r>
      <w:r w:rsidR="00386B5C" w:rsidRPr="008C674A">
        <w:t>от 28.08.2014 № 40000833;</w:t>
      </w:r>
    </w:p>
    <w:p w:rsidR="00386B5C" w:rsidRPr="0021553B" w:rsidRDefault="00386B5C" w:rsidP="004A16FF">
      <w:pPr>
        <w:pStyle w:val="a6"/>
        <w:numPr>
          <w:ilvl w:val="0"/>
          <w:numId w:val="21"/>
        </w:numPr>
      </w:pPr>
      <w:r>
        <w:t>ООО «ГРАНД»</w:t>
      </w:r>
      <w:r w:rsidR="00D442D9">
        <w:t xml:space="preserve"> (</w:t>
      </w:r>
      <w:r w:rsidR="00AA2B39">
        <w:t>технологическая зона водоснабжения</w:t>
      </w:r>
      <w:r w:rsidR="00D442D9">
        <w:t xml:space="preserve"> №4)</w:t>
      </w:r>
      <w:r>
        <w:t xml:space="preserve">, которое осуществляет транзитную деятельность по холодному водоснабжению (транспортировку </w:t>
      </w:r>
      <w:r w:rsidR="008C674A">
        <w:t xml:space="preserve">и подачу </w:t>
      </w:r>
      <w:r>
        <w:t>питьевой воды</w:t>
      </w:r>
      <w:r w:rsidR="008C674A">
        <w:t xml:space="preserve"> абонентам</w:t>
      </w:r>
      <w:r>
        <w:t>) на основании договора с ООО «Водоканал» от 01.09.2012 № П-210/12.</w:t>
      </w:r>
    </w:p>
    <w:p w:rsidR="005617A1" w:rsidRDefault="00603EE8" w:rsidP="0060016F">
      <w:pPr>
        <w:pStyle w:val="a6"/>
        <w:spacing w:before="0"/>
      </w:pPr>
      <w:r>
        <w:t xml:space="preserve">В состав основных объектов </w:t>
      </w:r>
      <w:r w:rsidR="00AA2B39">
        <w:t>единой централизованной системой холодного водоснабжения</w:t>
      </w:r>
      <w:r>
        <w:t xml:space="preserve"> МО Сосновоборский ГО входят:</w:t>
      </w:r>
    </w:p>
    <w:p w:rsidR="00603EE8" w:rsidRDefault="00AA2B39" w:rsidP="004A16FF">
      <w:pPr>
        <w:pStyle w:val="a6"/>
        <w:numPr>
          <w:ilvl w:val="0"/>
          <w:numId w:val="22"/>
        </w:numPr>
        <w:spacing w:before="0"/>
      </w:pPr>
      <w:r>
        <w:t>Технологическая зона водоснабжения</w:t>
      </w:r>
      <w:r w:rsidR="00603EE8">
        <w:t xml:space="preserve"> №1:</w:t>
      </w:r>
    </w:p>
    <w:p w:rsidR="00BC6211" w:rsidRDefault="00BF36A4" w:rsidP="004A16FF">
      <w:pPr>
        <w:pStyle w:val="a6"/>
        <w:numPr>
          <w:ilvl w:val="1"/>
          <w:numId w:val="22"/>
        </w:numPr>
        <w:spacing w:before="0"/>
      </w:pPr>
      <w:r w:rsidRPr="00BF36A4">
        <w:t>Два комплекса водозаборных сооружений из поверхностного источника, один из которых расположен на реке Систа (территория Копорско-сельского поселения – основной источник водоснабжения), включающий в себя две насосные станции первого подъема и второй источник водоснабжения, расположенный – на реке Коваши (центральная часть г. Сосновый Бор   – дополнительный источник водоснабжения) и включает в себя одну насосную станцию первого подъема;</w:t>
      </w:r>
    </w:p>
    <w:p w:rsidR="00F41B8B" w:rsidRDefault="00F25C68" w:rsidP="004A16FF">
      <w:pPr>
        <w:pStyle w:val="a6"/>
        <w:numPr>
          <w:ilvl w:val="1"/>
          <w:numId w:val="22"/>
        </w:numPr>
        <w:spacing w:before="0"/>
      </w:pPr>
      <w:r>
        <w:t>Три</w:t>
      </w:r>
      <w:r w:rsidR="00F41B8B">
        <w:t xml:space="preserve"> </w:t>
      </w:r>
      <w:r w:rsidR="00AA2B39">
        <w:t>станции водоподготовки</w:t>
      </w:r>
      <w:r w:rsidR="00E6480F">
        <w:t xml:space="preserve"> (фильтровально-очистных сооружения, далее – ФОС)</w:t>
      </w:r>
      <w:r>
        <w:t>, две из которых (ФОС-2, ФОС-3)</w:t>
      </w:r>
      <w:r w:rsidR="00353FA9">
        <w:t xml:space="preserve"> осуществляют водоподготовку исходной воды из р. Систа, одна (ФОС-1) – из р. Коваши;</w:t>
      </w:r>
    </w:p>
    <w:p w:rsidR="00BF36A4" w:rsidRDefault="00BF36A4" w:rsidP="00BF36A4">
      <w:pPr>
        <w:pStyle w:val="a6"/>
        <w:numPr>
          <w:ilvl w:val="1"/>
          <w:numId w:val="22"/>
        </w:numPr>
      </w:pPr>
      <w:r>
        <w:t>Две водопроводных насосных станции первого подъема (НС-21, 31), расположенных на территории Копорско-сельского поселения;</w:t>
      </w:r>
    </w:p>
    <w:p w:rsidR="00BF36A4" w:rsidRDefault="00BF36A4" w:rsidP="00BF36A4">
      <w:pPr>
        <w:pStyle w:val="a6"/>
        <w:numPr>
          <w:ilvl w:val="1"/>
          <w:numId w:val="22"/>
        </w:numPr>
      </w:pPr>
      <w:r>
        <w:t xml:space="preserve">Одна водопроводная насосная станция первого подъема (НС-11), </w:t>
      </w:r>
      <w:r w:rsidR="00E1576B">
        <w:t>расположенная</w:t>
      </w:r>
      <w:r>
        <w:t xml:space="preserve"> на территории </w:t>
      </w:r>
      <w:r w:rsidR="00E1576B" w:rsidRPr="00E1576B">
        <w:t>центральной части г. Сосновый Бор</w:t>
      </w:r>
      <w:r>
        <w:t>;</w:t>
      </w:r>
    </w:p>
    <w:p w:rsidR="00B078CF" w:rsidRDefault="00154C46" w:rsidP="004A16FF">
      <w:pPr>
        <w:pStyle w:val="a6"/>
        <w:numPr>
          <w:ilvl w:val="1"/>
          <w:numId w:val="22"/>
        </w:numPr>
        <w:spacing w:before="0"/>
      </w:pPr>
      <w:r>
        <w:t>Семь</w:t>
      </w:r>
      <w:r w:rsidR="00B078CF">
        <w:t xml:space="preserve"> </w:t>
      </w:r>
      <w:r w:rsidR="003612CB">
        <w:t>резервуаров для воды</w:t>
      </w:r>
      <w:r>
        <w:t xml:space="preserve"> (РЧВ-</w:t>
      </w:r>
      <w:r w:rsidR="0074799F">
        <w:t xml:space="preserve"> </w:t>
      </w:r>
      <w:r>
        <w:t>11, 12, 13, 14, 21, 22, 23)</w:t>
      </w:r>
      <w:r w:rsidR="00B078CF">
        <w:t xml:space="preserve">, суммарной емкостью </w:t>
      </w:r>
      <w:r>
        <w:t>7</w:t>
      </w:r>
      <w:r w:rsidR="00B078CF">
        <w:t> 400 м</w:t>
      </w:r>
      <w:r w:rsidR="00B078CF">
        <w:rPr>
          <w:vertAlign w:val="superscript"/>
        </w:rPr>
        <w:t>3</w:t>
      </w:r>
      <w:r w:rsidR="00B078CF">
        <w:t>;</w:t>
      </w:r>
    </w:p>
    <w:p w:rsidR="00115FBF" w:rsidRDefault="00115FBF" w:rsidP="004A16FF">
      <w:pPr>
        <w:pStyle w:val="a6"/>
        <w:numPr>
          <w:ilvl w:val="1"/>
          <w:numId w:val="22"/>
        </w:numPr>
        <w:spacing w:before="0"/>
      </w:pPr>
      <w:r>
        <w:t>Одна водонапорная башня, емкостью 500 м</w:t>
      </w:r>
      <w:r>
        <w:rPr>
          <w:vertAlign w:val="superscript"/>
        </w:rPr>
        <w:t>3</w:t>
      </w:r>
      <w:r>
        <w:t>;</w:t>
      </w:r>
    </w:p>
    <w:p w:rsidR="00E1576B" w:rsidRPr="00E1576B" w:rsidRDefault="00E1576B" w:rsidP="00E1576B">
      <w:pPr>
        <w:pStyle w:val="a5"/>
        <w:numPr>
          <w:ilvl w:val="1"/>
          <w:numId w:val="22"/>
        </w:numPr>
        <w:spacing w:after="240"/>
        <w:rPr>
          <w:rFonts w:eastAsiaTheme="minorHAnsi"/>
          <w:lang w:eastAsia="en-US"/>
        </w:rPr>
      </w:pPr>
      <w:r w:rsidRPr="00E1576B">
        <w:rPr>
          <w:rFonts w:eastAsiaTheme="minorHAnsi"/>
          <w:lang w:eastAsia="en-US"/>
        </w:rPr>
        <w:t>Системы водоподготовки (хлораторные зд.314, 341, реагентное хозяйство зд.347);</w:t>
      </w:r>
    </w:p>
    <w:p w:rsidR="00154C46" w:rsidRPr="00B078CF" w:rsidRDefault="00154C46" w:rsidP="004A16FF">
      <w:pPr>
        <w:pStyle w:val="a6"/>
        <w:numPr>
          <w:ilvl w:val="1"/>
          <w:numId w:val="22"/>
        </w:numPr>
        <w:spacing w:before="0"/>
      </w:pPr>
      <w:r w:rsidRPr="00154C46">
        <w:t xml:space="preserve">Две </w:t>
      </w:r>
      <w:r w:rsidR="004E3BA9">
        <w:t>водопроводных насосных станции</w:t>
      </w:r>
      <w:r w:rsidRPr="00154C46">
        <w:t xml:space="preserve"> второго подъема (НС-22, 32), расположенных на территории </w:t>
      </w:r>
      <w:r w:rsidR="00BF36A4" w:rsidRPr="00BF36A4">
        <w:t>Копорско-сельского поселения</w:t>
      </w:r>
      <w:r w:rsidRPr="00154C46">
        <w:t>;</w:t>
      </w:r>
    </w:p>
    <w:p w:rsidR="00353FA9" w:rsidRDefault="008548F0" w:rsidP="004A16FF">
      <w:pPr>
        <w:pStyle w:val="a6"/>
        <w:numPr>
          <w:ilvl w:val="1"/>
          <w:numId w:val="22"/>
        </w:numPr>
        <w:spacing w:before="0"/>
      </w:pPr>
      <w:r>
        <w:t xml:space="preserve">Одна </w:t>
      </w:r>
      <w:r w:rsidR="004E3BA9">
        <w:t>водопроводная насосная станция</w:t>
      </w:r>
      <w:r>
        <w:t xml:space="preserve"> второго подъема</w:t>
      </w:r>
      <w:r w:rsidR="00154C46">
        <w:t xml:space="preserve"> (НС-12)</w:t>
      </w:r>
      <w:r w:rsidR="002E7D62">
        <w:t xml:space="preserve">, расположенная в </w:t>
      </w:r>
      <w:r w:rsidR="00154C46">
        <w:t>центральной</w:t>
      </w:r>
      <w:r w:rsidR="002E7D62">
        <w:t xml:space="preserve"> части г. Сосновый Бор</w:t>
      </w:r>
      <w:r w:rsidR="00BB452D">
        <w:t>;</w:t>
      </w:r>
    </w:p>
    <w:p w:rsidR="005050B7" w:rsidRDefault="002E7D62" w:rsidP="004A16FF">
      <w:pPr>
        <w:pStyle w:val="a6"/>
        <w:numPr>
          <w:ilvl w:val="1"/>
          <w:numId w:val="22"/>
        </w:numPr>
        <w:spacing w:before="0"/>
      </w:pPr>
      <w:r>
        <w:t xml:space="preserve">Водопроводные сети, суммарной протяженностью </w:t>
      </w:r>
      <w:r w:rsidR="004567AD">
        <w:t>62,2</w:t>
      </w:r>
      <w:r w:rsidR="0073612E">
        <w:t>7</w:t>
      </w:r>
      <w:r w:rsidR="00D12818">
        <w:t xml:space="preserve"> </w:t>
      </w:r>
      <w:r w:rsidR="005050B7">
        <w:t>км</w:t>
      </w:r>
      <w:r w:rsidR="00747372">
        <w:t>;</w:t>
      </w:r>
    </w:p>
    <w:p w:rsidR="008727B3" w:rsidRDefault="00AA2B39" w:rsidP="008727B3">
      <w:pPr>
        <w:pStyle w:val="a6"/>
        <w:numPr>
          <w:ilvl w:val="0"/>
          <w:numId w:val="22"/>
        </w:numPr>
        <w:spacing w:before="0"/>
      </w:pPr>
      <w:r>
        <w:t>Технологическая зона водоснабжения</w:t>
      </w:r>
      <w:r w:rsidR="008727B3">
        <w:t xml:space="preserve"> №2:</w:t>
      </w:r>
    </w:p>
    <w:p w:rsidR="008727B3" w:rsidRDefault="008727B3" w:rsidP="008727B3">
      <w:pPr>
        <w:pStyle w:val="a6"/>
        <w:numPr>
          <w:ilvl w:val="1"/>
          <w:numId w:val="22"/>
        </w:numPr>
        <w:spacing w:before="0"/>
      </w:pPr>
      <w:r>
        <w:t xml:space="preserve">Три </w:t>
      </w:r>
      <w:r w:rsidR="003612CB">
        <w:t>резервуара для воды</w:t>
      </w:r>
      <w:r>
        <w:t xml:space="preserve"> (РЧВ-</w:t>
      </w:r>
      <w:r w:rsidR="0074799F">
        <w:t xml:space="preserve"> </w:t>
      </w:r>
      <w:r>
        <w:t>15, 16, 17), суммарной емкостью 10 000 м</w:t>
      </w:r>
      <w:r>
        <w:rPr>
          <w:vertAlign w:val="superscript"/>
        </w:rPr>
        <w:t>3</w:t>
      </w:r>
      <w:r>
        <w:t>;</w:t>
      </w:r>
    </w:p>
    <w:p w:rsidR="008727B3" w:rsidRDefault="008727B3" w:rsidP="008727B3">
      <w:pPr>
        <w:pStyle w:val="a6"/>
        <w:numPr>
          <w:ilvl w:val="1"/>
          <w:numId w:val="22"/>
        </w:numPr>
        <w:spacing w:before="0"/>
      </w:pPr>
      <w:r>
        <w:t xml:space="preserve">Одна </w:t>
      </w:r>
      <w:r w:rsidR="004E3BA9">
        <w:t>водопроводная насосная станция</w:t>
      </w:r>
      <w:r>
        <w:t xml:space="preserve"> третьего подъема (НС-13), расположенная в центральной части г. Сосновый Бор;</w:t>
      </w:r>
    </w:p>
    <w:p w:rsidR="008727B3" w:rsidRDefault="008727B3" w:rsidP="008727B3">
      <w:pPr>
        <w:pStyle w:val="a6"/>
        <w:numPr>
          <w:ilvl w:val="1"/>
          <w:numId w:val="22"/>
        </w:numPr>
        <w:spacing w:before="0"/>
      </w:pPr>
      <w:r>
        <w:lastRenderedPageBreak/>
        <w:t>Водопроводные сети (от НС-13 до границы с ООО «Водоканал</w:t>
      </w:r>
      <w:r w:rsidR="00105EA4">
        <w:t>»</w:t>
      </w:r>
      <w:r w:rsidR="00635505">
        <w:t>)</w:t>
      </w:r>
      <w:r w:rsidR="004567AD">
        <w:t xml:space="preserve"> протяженностью 0,73 км</w:t>
      </w:r>
      <w:r w:rsidR="00EB48A7">
        <w:t>;</w:t>
      </w:r>
    </w:p>
    <w:p w:rsidR="00EB48A7" w:rsidRDefault="00E1576B" w:rsidP="008727B3">
      <w:pPr>
        <w:pStyle w:val="a6"/>
        <w:numPr>
          <w:ilvl w:val="1"/>
          <w:numId w:val="22"/>
        </w:numPr>
        <w:spacing w:before="0"/>
      </w:pPr>
      <w:r w:rsidRPr="00E1576B">
        <w:t>Система водоподготовки (хлораторная зд.8, зд.5, фильтры)</w:t>
      </w:r>
      <w:r w:rsidR="00EB48A7">
        <w:t>;</w:t>
      </w:r>
    </w:p>
    <w:p w:rsidR="005050B7" w:rsidRDefault="00AA2B39" w:rsidP="004A16FF">
      <w:pPr>
        <w:pStyle w:val="a6"/>
        <w:numPr>
          <w:ilvl w:val="0"/>
          <w:numId w:val="22"/>
        </w:numPr>
        <w:spacing w:before="0"/>
      </w:pPr>
      <w:r>
        <w:t>Технологическая зона водоснабжения</w:t>
      </w:r>
      <w:r w:rsidR="005050B7">
        <w:t xml:space="preserve"> №</w:t>
      </w:r>
      <w:r w:rsidR="008727B3">
        <w:t>3</w:t>
      </w:r>
      <w:r w:rsidR="005050B7">
        <w:t>:</w:t>
      </w:r>
    </w:p>
    <w:p w:rsidR="00BB452D" w:rsidRDefault="00747372" w:rsidP="004A16FF">
      <w:pPr>
        <w:pStyle w:val="a6"/>
        <w:numPr>
          <w:ilvl w:val="1"/>
          <w:numId w:val="22"/>
        </w:numPr>
        <w:spacing w:before="0"/>
      </w:pPr>
      <w:r>
        <w:t xml:space="preserve">Водопроводные сети, суммарной протяженностью </w:t>
      </w:r>
      <w:r w:rsidR="009175E1">
        <w:t>80,83</w:t>
      </w:r>
      <w:r>
        <w:t xml:space="preserve"> км</w:t>
      </w:r>
      <w:r w:rsidR="0059698B">
        <w:t xml:space="preserve"> (</w:t>
      </w:r>
      <w:r w:rsidR="0059698B" w:rsidRPr="0059698B">
        <w:t>в т.ч в 2019 г</w:t>
      </w:r>
      <w:r w:rsidR="0059698B">
        <w:t>.</w:t>
      </w:r>
      <w:r w:rsidR="0059698B" w:rsidRPr="0059698B">
        <w:t xml:space="preserve"> построены водопроводные сети на территории квартала малоэтажной застройки в районе гаражного кооператива </w:t>
      </w:r>
      <w:r w:rsidR="0059698B">
        <w:t>«</w:t>
      </w:r>
      <w:r w:rsidR="0059698B" w:rsidRPr="0059698B">
        <w:t>Искра</w:t>
      </w:r>
      <w:r w:rsidR="0059698B">
        <w:t>»</w:t>
      </w:r>
      <w:r w:rsidR="0059698B" w:rsidRPr="0059698B">
        <w:t xml:space="preserve"> протяженностью 3,136 км, ЖК «Рантала»- 0,66 км</w:t>
      </w:r>
      <w:r w:rsidR="0059698B">
        <w:t>)</w:t>
      </w:r>
      <w:r>
        <w:t>;</w:t>
      </w:r>
    </w:p>
    <w:p w:rsidR="00747372" w:rsidRDefault="00AA2B39" w:rsidP="004A16FF">
      <w:pPr>
        <w:pStyle w:val="a6"/>
        <w:numPr>
          <w:ilvl w:val="0"/>
          <w:numId w:val="22"/>
        </w:numPr>
        <w:spacing w:before="0"/>
      </w:pPr>
      <w:r>
        <w:t>Технологическая зона водоснабжения</w:t>
      </w:r>
      <w:r w:rsidR="00747372">
        <w:t xml:space="preserve"> №</w:t>
      </w:r>
      <w:r w:rsidR="008727B3">
        <w:t>4</w:t>
      </w:r>
      <w:r w:rsidR="00747372">
        <w:t xml:space="preserve">: </w:t>
      </w:r>
    </w:p>
    <w:p w:rsidR="00747372" w:rsidRDefault="00747372" w:rsidP="004A16FF">
      <w:pPr>
        <w:pStyle w:val="a6"/>
        <w:numPr>
          <w:ilvl w:val="1"/>
          <w:numId w:val="22"/>
        </w:numPr>
        <w:spacing w:before="0"/>
      </w:pPr>
      <w:r>
        <w:t xml:space="preserve">Водопроводные сети, суммарной протяженностью 3,29 км. </w:t>
      </w:r>
    </w:p>
    <w:p w:rsidR="00EB48A7" w:rsidRDefault="00EB48A7" w:rsidP="00766512">
      <w:pPr>
        <w:pStyle w:val="a6"/>
        <w:spacing w:before="0"/>
      </w:pPr>
      <w:r w:rsidRPr="00EB48A7">
        <w:t>На балансе ЛАЭС находятся 6 магистральных водоводов №№ 1÷6:</w:t>
      </w:r>
    </w:p>
    <w:p w:rsidR="00EB48A7" w:rsidRDefault="00EB48A7" w:rsidP="00D634CA">
      <w:pPr>
        <w:pStyle w:val="a6"/>
        <w:numPr>
          <w:ilvl w:val="0"/>
          <w:numId w:val="61"/>
        </w:numPr>
      </w:pPr>
      <w:r>
        <w:t xml:space="preserve">Водоводы №1, №2, №3 и №4 предназначены для транспортировки питьевой воды от НС-22, НС-32 ФОС-2,3 до </w:t>
      </w:r>
      <w:r w:rsidR="00B83A27">
        <w:t xml:space="preserve">технологической зоны №2, </w:t>
      </w:r>
      <w:r>
        <w:t>резервуаров чистой воды (РЧВ) ФОС-1 и обеспечения водоснабжения потребителей промышленной зоны (основные потребители ПВ перечислены по ходу движения воды):</w:t>
      </w:r>
    </w:p>
    <w:p w:rsidR="00EB48A7" w:rsidRDefault="00EB48A7" w:rsidP="00D634CA">
      <w:pPr>
        <w:pStyle w:val="a6"/>
        <w:numPr>
          <w:ilvl w:val="0"/>
          <w:numId w:val="62"/>
        </w:numPr>
      </w:pPr>
      <w:r>
        <w:t>площадка ФГУП НИТИ им. А.П. Александрова;</w:t>
      </w:r>
    </w:p>
    <w:p w:rsidR="00EB48A7" w:rsidRDefault="00EB48A7" w:rsidP="00D634CA">
      <w:pPr>
        <w:pStyle w:val="a6"/>
        <w:numPr>
          <w:ilvl w:val="0"/>
          <w:numId w:val="62"/>
        </w:numPr>
      </w:pPr>
      <w:r>
        <w:t>АО «Концерн ТИТАН-2»;</w:t>
      </w:r>
    </w:p>
    <w:p w:rsidR="00EB48A7" w:rsidRDefault="00EB48A7" w:rsidP="00D634CA">
      <w:pPr>
        <w:pStyle w:val="a6"/>
        <w:numPr>
          <w:ilvl w:val="0"/>
          <w:numId w:val="62"/>
        </w:numPr>
      </w:pPr>
      <w:r>
        <w:t xml:space="preserve">площадка ФГУП Рос РАО (Ленспецкомбинат); </w:t>
      </w:r>
    </w:p>
    <w:p w:rsidR="00EB48A7" w:rsidRDefault="00EB48A7" w:rsidP="00D634CA">
      <w:pPr>
        <w:pStyle w:val="a6"/>
        <w:numPr>
          <w:ilvl w:val="0"/>
          <w:numId w:val="62"/>
        </w:numPr>
      </w:pPr>
      <w:r>
        <w:t>АО «ЭКОМЕТ-С»;</w:t>
      </w:r>
    </w:p>
    <w:p w:rsidR="00EB48A7" w:rsidRDefault="00EB48A7" w:rsidP="00D634CA">
      <w:pPr>
        <w:pStyle w:val="a6"/>
        <w:numPr>
          <w:ilvl w:val="0"/>
          <w:numId w:val="62"/>
        </w:numPr>
      </w:pPr>
      <w:r>
        <w:t>площадка Ленинградской АЭС;</w:t>
      </w:r>
    </w:p>
    <w:p w:rsidR="00EB48A7" w:rsidRDefault="00EB48A7" w:rsidP="00D634CA">
      <w:pPr>
        <w:pStyle w:val="a6"/>
        <w:numPr>
          <w:ilvl w:val="0"/>
          <w:numId w:val="62"/>
        </w:numPr>
      </w:pPr>
      <w:r>
        <w:t>площадка ОРУ-330;</w:t>
      </w:r>
    </w:p>
    <w:p w:rsidR="00EB48A7" w:rsidRDefault="00EB48A7" w:rsidP="00D634CA">
      <w:pPr>
        <w:pStyle w:val="a6"/>
        <w:numPr>
          <w:ilvl w:val="0"/>
          <w:numId w:val="62"/>
        </w:numPr>
      </w:pPr>
      <w:r>
        <w:t xml:space="preserve">АО «МСУ-90» (площадка объединенной базы монтажных организаций); </w:t>
      </w:r>
    </w:p>
    <w:p w:rsidR="00EB48A7" w:rsidRDefault="00EB48A7" w:rsidP="00D634CA">
      <w:pPr>
        <w:pStyle w:val="a6"/>
        <w:numPr>
          <w:ilvl w:val="0"/>
          <w:numId w:val="62"/>
        </w:numPr>
      </w:pPr>
      <w:r>
        <w:t>ПАО «СУС» (площадка управления подсобных предприятий СУС);</w:t>
      </w:r>
    </w:p>
    <w:p w:rsidR="00EB48A7" w:rsidRDefault="00EB48A7" w:rsidP="00D634CA">
      <w:pPr>
        <w:pStyle w:val="a6"/>
        <w:numPr>
          <w:ilvl w:val="0"/>
          <w:numId w:val="62"/>
        </w:numPr>
      </w:pPr>
      <w:r>
        <w:t>ООО «Лукойл – Северо-Западнефтепродукт» (площадка базы</w:t>
      </w:r>
      <w:r w:rsidR="003973E3">
        <w:t xml:space="preserve"> </w:t>
      </w:r>
      <w:r>
        <w:t>горюче-смазочных материалов);</w:t>
      </w:r>
    </w:p>
    <w:p w:rsidR="00E1576B" w:rsidRDefault="00E1576B" w:rsidP="00D634CA">
      <w:pPr>
        <w:pStyle w:val="a6"/>
        <w:numPr>
          <w:ilvl w:val="0"/>
          <w:numId w:val="62"/>
        </w:numPr>
      </w:pPr>
      <w:r w:rsidRPr="00E1576B">
        <w:t>УАТ, ПТК, Шелл</w:t>
      </w:r>
      <w:r>
        <w:t>;</w:t>
      </w:r>
    </w:p>
    <w:p w:rsidR="00EB48A7" w:rsidRDefault="00EB48A7" w:rsidP="00D634CA">
      <w:pPr>
        <w:pStyle w:val="a6"/>
        <w:numPr>
          <w:ilvl w:val="0"/>
          <w:numId w:val="62"/>
        </w:numPr>
      </w:pPr>
      <w:r>
        <w:t>площадка бывшей базы «ОРСа».</w:t>
      </w:r>
    </w:p>
    <w:p w:rsidR="00EB48A7" w:rsidRDefault="00EB48A7" w:rsidP="00D634CA">
      <w:pPr>
        <w:pStyle w:val="a6"/>
        <w:numPr>
          <w:ilvl w:val="0"/>
          <w:numId w:val="61"/>
        </w:numPr>
      </w:pPr>
      <w:r>
        <w:t>Водоводы №1, №2, №3, №4 дополнительно обеспечивают:</w:t>
      </w:r>
    </w:p>
    <w:p w:rsidR="00EB48A7" w:rsidRDefault="00EB48A7" w:rsidP="00D634CA">
      <w:pPr>
        <w:pStyle w:val="a6"/>
        <w:numPr>
          <w:ilvl w:val="0"/>
          <w:numId w:val="63"/>
        </w:numPr>
      </w:pPr>
      <w:r>
        <w:t>подачу воды на противопожарные нужды зданий и сооружений промышленной площадки Ленинградской АЭС</w:t>
      </w:r>
      <w:r w:rsidR="00E1576B">
        <w:t>, НИТИ</w:t>
      </w:r>
      <w:r w:rsidR="00FD1204">
        <w:t xml:space="preserve"> и других потребителей промзоны</w:t>
      </w:r>
      <w:r>
        <w:t xml:space="preserve">; </w:t>
      </w:r>
    </w:p>
    <w:p w:rsidR="00EB48A7" w:rsidRDefault="00E1576B" w:rsidP="00D634CA">
      <w:pPr>
        <w:pStyle w:val="a6"/>
        <w:numPr>
          <w:ilvl w:val="0"/>
          <w:numId w:val="63"/>
        </w:numPr>
      </w:pPr>
      <w:r w:rsidRPr="00E1576B">
        <w:t>подачу воды на приготовление ГВС</w:t>
      </w:r>
      <w:r w:rsidR="00EB48A7">
        <w:t>.</w:t>
      </w:r>
    </w:p>
    <w:p w:rsidR="00EB48A7" w:rsidRDefault="00EB48A7" w:rsidP="00D634CA">
      <w:pPr>
        <w:pStyle w:val="a6"/>
        <w:numPr>
          <w:ilvl w:val="0"/>
          <w:numId w:val="61"/>
        </w:numPr>
      </w:pPr>
      <w:r>
        <w:t xml:space="preserve">Водовод №1: </w:t>
      </w:r>
    </w:p>
    <w:p w:rsidR="00EB48A7" w:rsidRDefault="00EB48A7" w:rsidP="00D634CA">
      <w:pPr>
        <w:pStyle w:val="a6"/>
        <w:numPr>
          <w:ilvl w:val="0"/>
          <w:numId w:val="64"/>
        </w:numPr>
      </w:pPr>
      <w:r>
        <w:lastRenderedPageBreak/>
        <w:t>участок, начинающийся в 10</w:t>
      </w:r>
      <w:r w:rsidR="004567AD">
        <w:t xml:space="preserve"> </w:t>
      </w:r>
      <w:r>
        <w:t>м от наружного ограждения площадки НИТИ (начало зоны обслуживания ЦВ</w:t>
      </w:r>
      <w:r w:rsidR="005F35C9">
        <w:t xml:space="preserve"> (ЛАЭС)</w:t>
      </w:r>
      <w:r>
        <w:t>, согласно схеме разграничения зон обслуживания водовода) до врезки между ВК-112 и ВК-112а выполнен из чугунных раструбных труб диаметром Ду=250мм. Глубина заложения участка водовода (2,0÷3,</w:t>
      </w:r>
      <w:r w:rsidR="00297512">
        <w:t>5) м</w:t>
      </w:r>
      <w:r>
        <w:t>;</w:t>
      </w:r>
    </w:p>
    <w:p w:rsidR="00EB48A7" w:rsidRDefault="00EB48A7" w:rsidP="00D634CA">
      <w:pPr>
        <w:pStyle w:val="a6"/>
        <w:numPr>
          <w:ilvl w:val="0"/>
          <w:numId w:val="64"/>
        </w:numPr>
      </w:pPr>
      <w:r>
        <w:t>участок от ВК-112 до ВК-137 выполнен из полиэтиленовых труб ПЭ 100 SDR 17-200×11,9 мм;</w:t>
      </w:r>
    </w:p>
    <w:p w:rsidR="00E1576B" w:rsidRDefault="00E1576B" w:rsidP="00D634CA">
      <w:pPr>
        <w:pStyle w:val="a6"/>
        <w:numPr>
          <w:ilvl w:val="0"/>
          <w:numId w:val="64"/>
        </w:numPr>
      </w:pPr>
      <w:r w:rsidRPr="00E1576B">
        <w:t>участок   ТК-1 до ВК-122 выполнен из полиэтиленовых труб ПЭ 100 SDR 17;</w:t>
      </w:r>
    </w:p>
    <w:p w:rsidR="00927DE8" w:rsidRDefault="00927DE8" w:rsidP="00D634CA">
      <w:pPr>
        <w:pStyle w:val="a6"/>
        <w:numPr>
          <w:ilvl w:val="0"/>
          <w:numId w:val="64"/>
        </w:numPr>
      </w:pPr>
      <w:r w:rsidRPr="00927DE8">
        <w:t>участок от ВК-221а до ВК-214 выполнен из полиэтиленовых труб ПЭ 100 SDR 17;</w:t>
      </w:r>
    </w:p>
    <w:p w:rsidR="00EB48A7" w:rsidRDefault="00EB48A7" w:rsidP="00D634CA">
      <w:pPr>
        <w:pStyle w:val="a6"/>
        <w:numPr>
          <w:ilvl w:val="0"/>
          <w:numId w:val="64"/>
        </w:numPr>
      </w:pPr>
      <w:r>
        <w:t>участок от ВК-137 до насосной станции НС-12 выполнен из стальных труб Ду=250мм. Глубина заложения участка водовода (1,7÷2,5) м.</w:t>
      </w:r>
    </w:p>
    <w:p w:rsidR="00EB48A7" w:rsidRDefault="00EB48A7" w:rsidP="00EB48A7">
      <w:pPr>
        <w:pStyle w:val="a6"/>
      </w:pPr>
      <w:r>
        <w:t>Общая протяженность водовода №1 8070 м.</w:t>
      </w:r>
    </w:p>
    <w:p w:rsidR="00EB48A7" w:rsidRDefault="00EB48A7" w:rsidP="00EB48A7">
      <w:pPr>
        <w:pStyle w:val="a6"/>
      </w:pPr>
      <w:r>
        <w:t xml:space="preserve">Водовод №1 соединен с Водоводом №5 городской зоны и насосной станцией НС-12 через постоянно открытую задвижку ВОД-1/12 Ду=250мм. </w:t>
      </w:r>
    </w:p>
    <w:p w:rsidR="00EB48A7" w:rsidRDefault="00EB48A7" w:rsidP="00D634CA">
      <w:pPr>
        <w:pStyle w:val="a6"/>
        <w:numPr>
          <w:ilvl w:val="0"/>
          <w:numId w:val="61"/>
        </w:numPr>
      </w:pPr>
      <w:r>
        <w:t>Водовод №2:</w:t>
      </w:r>
    </w:p>
    <w:p w:rsidR="00EB48A7" w:rsidRDefault="00EB48A7" w:rsidP="00D634CA">
      <w:pPr>
        <w:pStyle w:val="a6"/>
        <w:numPr>
          <w:ilvl w:val="0"/>
          <w:numId w:val="65"/>
        </w:numPr>
      </w:pPr>
      <w:r>
        <w:t>участок, начинающийся в 10</w:t>
      </w:r>
      <w:r w:rsidR="004567AD">
        <w:t xml:space="preserve"> </w:t>
      </w:r>
      <w:r>
        <w:t>м от наружного ограждения площадки НИТИ (начало зоны обслуживания ЦВ</w:t>
      </w:r>
      <w:r w:rsidR="005F35C9">
        <w:t xml:space="preserve"> (ЛАЭС)</w:t>
      </w:r>
      <w:r>
        <w:t>, согласно схеме разграничения зон обслуживания водовода) до ВК–212 выполнен из чугунных труб Ду=300мм;</w:t>
      </w:r>
    </w:p>
    <w:p w:rsidR="00EB48A7" w:rsidRDefault="00EB48A7" w:rsidP="00D634CA">
      <w:pPr>
        <w:pStyle w:val="a6"/>
        <w:numPr>
          <w:ilvl w:val="0"/>
          <w:numId w:val="65"/>
        </w:numPr>
      </w:pPr>
      <w:r>
        <w:t>участок от ВК-212 до ВК-238 выполнен из полиэтиленовых труб ПЭ 100 SDR 17-250×14,8мм;</w:t>
      </w:r>
    </w:p>
    <w:p w:rsidR="00927DE8" w:rsidRDefault="00927DE8" w:rsidP="00D634CA">
      <w:pPr>
        <w:pStyle w:val="a6"/>
        <w:numPr>
          <w:ilvl w:val="0"/>
          <w:numId w:val="65"/>
        </w:numPr>
      </w:pPr>
      <w:r w:rsidRPr="00927DE8">
        <w:t>участок от ТК-1 до ВК-221 выполнен из полиэтиленовых труб ПЭ 100 SDR 17;</w:t>
      </w:r>
    </w:p>
    <w:p w:rsidR="00EB48A7" w:rsidRDefault="00EB48A7" w:rsidP="00D634CA">
      <w:pPr>
        <w:pStyle w:val="a6"/>
        <w:numPr>
          <w:ilvl w:val="0"/>
          <w:numId w:val="65"/>
        </w:numPr>
      </w:pPr>
      <w:r>
        <w:t xml:space="preserve">участок от ВК-238 до насосной станции НС-12 выполнен из чугунных раструбных труб Ду=350мм. Глубина заложения участка водовода (1,8÷3,5) м. </w:t>
      </w:r>
    </w:p>
    <w:p w:rsidR="00EB48A7" w:rsidRDefault="00EB48A7" w:rsidP="00EB48A7">
      <w:pPr>
        <w:pStyle w:val="a6"/>
      </w:pPr>
      <w:r>
        <w:t>Общая протяженность водовода №2 6670м.</w:t>
      </w:r>
    </w:p>
    <w:p w:rsidR="00EB48A7" w:rsidRDefault="00EB48A7" w:rsidP="00EB48A7">
      <w:pPr>
        <w:pStyle w:val="a6"/>
      </w:pPr>
      <w:r>
        <w:t>Водовод №2 соединен с Водоводом №6 городской зоны и насосной станцией НС-12 через постоянно открытую задвижку ВОД-2/12 Ду=300мм.</w:t>
      </w:r>
    </w:p>
    <w:p w:rsidR="00EB48A7" w:rsidRDefault="00EB48A7" w:rsidP="00D634CA">
      <w:pPr>
        <w:pStyle w:val="a6"/>
        <w:numPr>
          <w:ilvl w:val="0"/>
          <w:numId w:val="61"/>
        </w:numPr>
      </w:pPr>
      <w:r>
        <w:t>Водовод №3:</w:t>
      </w:r>
    </w:p>
    <w:p w:rsidR="00EB48A7" w:rsidRDefault="00EB48A7" w:rsidP="00D634CA">
      <w:pPr>
        <w:pStyle w:val="a6"/>
        <w:numPr>
          <w:ilvl w:val="0"/>
          <w:numId w:val="66"/>
        </w:numPr>
      </w:pPr>
      <w:r>
        <w:t>участок от насосной станции НС-32 до ВК-347 выполнен из стальных труб диаметром =600мм. Глубина заложения участка водовода (1,6÷3,0) м;</w:t>
      </w:r>
    </w:p>
    <w:p w:rsidR="00EB48A7" w:rsidRDefault="00EB48A7" w:rsidP="00D634CA">
      <w:pPr>
        <w:pStyle w:val="a6"/>
        <w:numPr>
          <w:ilvl w:val="0"/>
          <w:numId w:val="66"/>
        </w:numPr>
      </w:pPr>
      <w:r>
        <w:t>участок от ВК-347 до ВК-355 из полиэтиленовых труб ПЭ 100 SDR 17-355×21,1мм. Глубина заложения участка водовода (1,8÷3,0) м;</w:t>
      </w:r>
    </w:p>
    <w:p w:rsidR="00EB48A7" w:rsidRDefault="00EB48A7" w:rsidP="00D634CA">
      <w:pPr>
        <w:pStyle w:val="a6"/>
        <w:numPr>
          <w:ilvl w:val="0"/>
          <w:numId w:val="66"/>
        </w:numPr>
      </w:pPr>
      <w:r>
        <w:t>участок от ВК-355 до ВК-363 выполнен из полиэтиленовых труб ПЭ 100 SDR 17-315×16,6мм</w:t>
      </w:r>
      <w:r w:rsidR="00927DE8">
        <w:t>;</w:t>
      </w:r>
      <w:r>
        <w:t xml:space="preserve"> </w:t>
      </w:r>
    </w:p>
    <w:p w:rsidR="00EB48A7" w:rsidRDefault="00EB48A7" w:rsidP="00D634CA">
      <w:pPr>
        <w:pStyle w:val="a6"/>
        <w:numPr>
          <w:ilvl w:val="0"/>
          <w:numId w:val="66"/>
        </w:numPr>
      </w:pPr>
      <w:r>
        <w:t>участок от ВК-363 до ВК-377 дюкер р. Коваши включая перемычку между ВК-372 и водоводом № 2 выполнен из полиэтиленовых труб ПЭ 100 SDR</w:t>
      </w:r>
      <w:r w:rsidR="00927DE8">
        <w:t xml:space="preserve"> </w:t>
      </w:r>
      <w:r>
        <w:t>17-355×21,1мм. Глубина заложения участка водовода (1,8÷2,5) м;</w:t>
      </w:r>
    </w:p>
    <w:p w:rsidR="00EB48A7" w:rsidRDefault="00EB48A7" w:rsidP="00D634CA">
      <w:pPr>
        <w:pStyle w:val="a6"/>
        <w:numPr>
          <w:ilvl w:val="0"/>
          <w:numId w:val="66"/>
        </w:numPr>
      </w:pPr>
      <w:r>
        <w:lastRenderedPageBreak/>
        <w:t>участок от ВК-377 дюкер р. Коваши до резервуаров чистой воды РЧВ-15 и РЧВ-16</w:t>
      </w:r>
      <w:r w:rsidR="00927DE8">
        <w:t>, 17</w:t>
      </w:r>
      <w:r>
        <w:t xml:space="preserve"> выполнен из стальных труб Ду=500мм;</w:t>
      </w:r>
    </w:p>
    <w:p w:rsidR="00EB48A7" w:rsidRDefault="00EB48A7" w:rsidP="00D634CA">
      <w:pPr>
        <w:pStyle w:val="a6"/>
        <w:numPr>
          <w:ilvl w:val="0"/>
          <w:numId w:val="66"/>
        </w:numPr>
      </w:pPr>
      <w:r>
        <w:t>участок от ВК-1-9 до НС-12 и фильтровальной станции выполнен из стальных труб Ду=400мм.</w:t>
      </w:r>
    </w:p>
    <w:p w:rsidR="00EB48A7" w:rsidRDefault="00EB48A7" w:rsidP="00D634CA">
      <w:pPr>
        <w:pStyle w:val="a6"/>
        <w:numPr>
          <w:ilvl w:val="0"/>
          <w:numId w:val="61"/>
        </w:numPr>
      </w:pPr>
      <w:r>
        <w:t>Общая протяженность водовода №3 17090м.</w:t>
      </w:r>
    </w:p>
    <w:p w:rsidR="00EB48A7" w:rsidRDefault="00EB48A7" w:rsidP="00D634CA">
      <w:pPr>
        <w:pStyle w:val="a6"/>
        <w:numPr>
          <w:ilvl w:val="0"/>
          <w:numId w:val="61"/>
        </w:numPr>
      </w:pPr>
      <w:r>
        <w:t>Водовод №4 от НС-32</w:t>
      </w:r>
      <w:r w:rsidR="00927DE8">
        <w:t xml:space="preserve"> и НС-22</w:t>
      </w:r>
      <w:r>
        <w:t xml:space="preserve"> до ВК-457 и от ВК-445 до </w:t>
      </w:r>
      <w:r w:rsidR="00927DE8">
        <w:t>КПВ</w:t>
      </w:r>
      <w:r>
        <w:t xml:space="preserve"> выполнен из стальных труб Ду=600мм, глубиной заложения (1,6÷3,0)</w:t>
      </w:r>
      <w:r w:rsidR="004567AD">
        <w:t xml:space="preserve"> </w:t>
      </w:r>
      <w:r>
        <w:t>м. Участок от ВК-457 до ВК-445 выполнен из полиэтиленовых труб ПЭ 100 SDR 17-500×33,1</w:t>
      </w:r>
      <w:r w:rsidR="004567AD">
        <w:t xml:space="preserve"> </w:t>
      </w:r>
      <w:r>
        <w:t xml:space="preserve">мм (питьевая). </w:t>
      </w:r>
    </w:p>
    <w:p w:rsidR="00EB48A7" w:rsidRDefault="00EB48A7" w:rsidP="00297512">
      <w:pPr>
        <w:pStyle w:val="a6"/>
        <w:spacing w:before="0"/>
      </w:pPr>
      <w:r>
        <w:t xml:space="preserve">Общая протяженность водовода №4 от НС-32 до резервуаров </w:t>
      </w:r>
      <w:r w:rsidR="00927DE8">
        <w:t>для</w:t>
      </w:r>
      <w:r>
        <w:t xml:space="preserve"> воды 17000м.</w:t>
      </w:r>
    </w:p>
    <w:p w:rsidR="00766512" w:rsidRDefault="00766512" w:rsidP="00766512">
      <w:pPr>
        <w:pStyle w:val="a6"/>
      </w:pPr>
      <w:r>
        <w:t>Границами балансовой принадлежности и ответственности за эксплуатацию и техническое состояние по водопроводным сетям определены:</w:t>
      </w:r>
    </w:p>
    <w:p w:rsidR="00766512" w:rsidRDefault="00766512" w:rsidP="00D634CA">
      <w:pPr>
        <w:pStyle w:val="a6"/>
        <w:numPr>
          <w:ilvl w:val="0"/>
          <w:numId w:val="57"/>
        </w:numPr>
      </w:pPr>
      <w:r>
        <w:t>По водоводу №1 на РКЗ, Полимер-изолятор наружная стенка колодца ВК-</w:t>
      </w:r>
      <w:r w:rsidR="001B7E6C" w:rsidRPr="001B7E6C">
        <w:t>138</w:t>
      </w:r>
      <w:r>
        <w:t xml:space="preserve"> в сторону Потребителя – ООО «Водоканал». Оперативное управление задвижкой ВК-</w:t>
      </w:r>
      <w:r w:rsidR="001B7E6C" w:rsidRPr="001B7E6C">
        <w:t>138/1</w:t>
      </w:r>
      <w:r>
        <w:t xml:space="preserve"> </w:t>
      </w:r>
      <w:r w:rsidR="004E3BA9">
        <w:t>осуществляет</w:t>
      </w:r>
      <w:r>
        <w:t xml:space="preserve"> ЛАЭС;</w:t>
      </w:r>
    </w:p>
    <w:p w:rsidR="00766512" w:rsidRDefault="00766512" w:rsidP="00D634CA">
      <w:pPr>
        <w:pStyle w:val="a6"/>
        <w:numPr>
          <w:ilvl w:val="0"/>
          <w:numId w:val="57"/>
        </w:numPr>
      </w:pPr>
      <w:r>
        <w:t xml:space="preserve">По водопроводу на палаточный городок – наружная стенка колодцев ВК- 144, в сторону Потребителя – ООО «Водоканал». Оперативное управление задвижкой ВК-144/1 </w:t>
      </w:r>
      <w:r w:rsidR="004E3BA9">
        <w:t xml:space="preserve">осуществляет </w:t>
      </w:r>
      <w:r>
        <w:t>ЛАЭС;</w:t>
      </w:r>
    </w:p>
    <w:p w:rsidR="00766512" w:rsidRDefault="00766512" w:rsidP="00D634CA">
      <w:pPr>
        <w:pStyle w:val="a6"/>
        <w:numPr>
          <w:ilvl w:val="0"/>
          <w:numId w:val="57"/>
        </w:numPr>
      </w:pPr>
      <w:r>
        <w:t xml:space="preserve">По водоводам №5,6,8,9,10 от </w:t>
      </w:r>
      <w:r w:rsidR="00927DE8">
        <w:t>НС-13</w:t>
      </w:r>
      <w:r>
        <w:t xml:space="preserve"> по бетонному забору 3 метра в сторону потребителя – ООО «Водоканал». Оперативное переключение задвижками НС- 13/222, НС-12/212, НС-13/202, НС-13/192, НС-13/182 производит ООО «Водоканал»;</w:t>
      </w:r>
    </w:p>
    <w:p w:rsidR="00766512" w:rsidRDefault="00927DE8" w:rsidP="00D634CA">
      <w:pPr>
        <w:pStyle w:val="a6"/>
        <w:numPr>
          <w:ilvl w:val="0"/>
          <w:numId w:val="57"/>
        </w:numPr>
      </w:pPr>
      <w:r w:rsidRPr="00927DE8">
        <w:t xml:space="preserve">3 метра от бетонного забора ЛАЭС (на территории ФОС-1) в сторону ОПО-1 </w:t>
      </w:r>
      <w:r>
        <w:t>–</w:t>
      </w:r>
      <w:r w:rsidRPr="00927DE8">
        <w:t xml:space="preserve"> ООО «Водоканал</w:t>
      </w:r>
      <w:r>
        <w:t>»</w:t>
      </w:r>
      <w:r w:rsidRPr="00927DE8">
        <w:t>. Оперативное управление задвижками в КПВ-11 осуществляет ЛАЭС</w:t>
      </w:r>
      <w:r w:rsidR="00766512">
        <w:t>;</w:t>
      </w:r>
    </w:p>
    <w:p w:rsidR="00766512" w:rsidRDefault="00766512" w:rsidP="00D634CA">
      <w:pPr>
        <w:pStyle w:val="a6"/>
        <w:numPr>
          <w:ilvl w:val="0"/>
          <w:numId w:val="57"/>
        </w:numPr>
        <w:spacing w:before="0"/>
      </w:pPr>
      <w:r>
        <w:t>По водоводу № 7 – ВК-1-56 задвижки НС-13/162, НС-13/172 в оперативном управлении ЛАЭС, ВК-1-53 задвижки 12/282 в оперативном управлении</w:t>
      </w:r>
      <w:r w:rsidR="00927DE8">
        <w:t xml:space="preserve"> </w:t>
      </w:r>
      <w:r w:rsidR="00927DE8" w:rsidRPr="00927DE8">
        <w:t>и балансовой принадлежности</w:t>
      </w:r>
      <w:r>
        <w:t xml:space="preserve"> ЛАЭС.</w:t>
      </w:r>
    </w:p>
    <w:p w:rsidR="00E6480F" w:rsidRPr="00AB4592" w:rsidRDefault="00E6480F" w:rsidP="00E6480F">
      <w:pPr>
        <w:pStyle w:val="a6"/>
        <w:spacing w:before="0"/>
      </w:pPr>
      <w:r w:rsidRPr="00443900">
        <w:t xml:space="preserve">Картосхема </w:t>
      </w:r>
      <w:r w:rsidR="00AA2B39">
        <w:t>единой централизованной системой холодного водоснабжения</w:t>
      </w:r>
      <w:r w:rsidRPr="00443900">
        <w:t xml:space="preserve"> МО Сосновоборский ГО представлена на рисунке 1.1.1.</w:t>
      </w:r>
      <w:r w:rsidR="00890AE1" w:rsidRPr="00443900">
        <w:t>1.</w:t>
      </w:r>
      <w:r w:rsidRPr="00AB4592">
        <w:t xml:space="preserve"> </w:t>
      </w:r>
      <w:r w:rsidR="00563E5A" w:rsidRPr="00563E5A">
        <w:t>Схем</w:t>
      </w:r>
      <w:r w:rsidR="00563E5A">
        <w:t>ы</w:t>
      </w:r>
      <w:r w:rsidR="00563E5A" w:rsidRPr="00563E5A">
        <w:t xml:space="preserve"> разграничения эксплуатационной ответственности зон обслуживания по водопроводным сетям между ЛАЭС и ООО «Водоканал»</w:t>
      </w:r>
      <w:r w:rsidR="00563E5A">
        <w:t xml:space="preserve"> представлены на рисунках 1.1.1.2, 1.1.1.3. </w:t>
      </w:r>
    </w:p>
    <w:p w:rsidR="00950D52" w:rsidRPr="00BF36A4" w:rsidRDefault="00BF36A4" w:rsidP="00950D52">
      <w:pPr>
        <w:pStyle w:val="a6"/>
        <w:keepNext/>
        <w:spacing w:before="0"/>
        <w:ind w:firstLine="0"/>
        <w:jc w:val="center"/>
      </w:pPr>
      <w:r w:rsidRPr="00BF36A4">
        <w:rPr>
          <w:noProof/>
          <w:lang w:eastAsia="ru-RU"/>
        </w:rPr>
        <w:lastRenderedPageBreak/>
        <w:drawing>
          <wp:inline distT="0" distB="0" distL="0" distR="0" wp14:anchorId="60A502DF" wp14:editId="722FF2DF">
            <wp:extent cx="6257925" cy="73152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61819" cy="7319752"/>
                    </a:xfrm>
                    <a:prstGeom prst="rect">
                      <a:avLst/>
                    </a:prstGeom>
                  </pic:spPr>
                </pic:pic>
              </a:graphicData>
            </a:graphic>
          </wp:inline>
        </w:drawing>
      </w:r>
    </w:p>
    <w:p w:rsidR="00E6480F" w:rsidRDefault="00950D52" w:rsidP="00950D52">
      <w:pPr>
        <w:pStyle w:val="ac"/>
        <w:jc w:val="center"/>
      </w:pPr>
      <w:r w:rsidRPr="00BF36A4">
        <w:t xml:space="preserve">Рисунок </w:t>
      </w:r>
      <w:r w:rsidR="00E447DF">
        <w:fldChar w:fldCharType="begin"/>
      </w:r>
      <w:r w:rsidR="00E447DF">
        <w:instrText xml:space="preserve"> STYLEREF 3 \s </w:instrText>
      </w:r>
      <w:r w:rsidR="00E447DF">
        <w:fldChar w:fldCharType="separate"/>
      </w:r>
      <w:r w:rsidR="00650160">
        <w:rPr>
          <w:noProof/>
        </w:rPr>
        <w:t>1.1.1</w:t>
      </w:r>
      <w:r w:rsidR="00E447DF">
        <w:rPr>
          <w:noProof/>
        </w:rPr>
        <w:fldChar w:fldCharType="end"/>
      </w:r>
      <w:r w:rsidR="00650160">
        <w:t>.</w:t>
      </w:r>
      <w:r w:rsidR="00E447DF">
        <w:fldChar w:fldCharType="begin"/>
      </w:r>
      <w:r w:rsidR="00E447DF">
        <w:instrText xml:space="preserve"> SEQ Рисунок \* ARABIC \s 3 </w:instrText>
      </w:r>
      <w:r w:rsidR="00E447DF">
        <w:fldChar w:fldCharType="separate"/>
      </w:r>
      <w:r w:rsidR="00650160">
        <w:rPr>
          <w:noProof/>
        </w:rPr>
        <w:t>1</w:t>
      </w:r>
      <w:r w:rsidR="00E447DF">
        <w:rPr>
          <w:noProof/>
        </w:rPr>
        <w:fldChar w:fldCharType="end"/>
      </w:r>
      <w:r w:rsidRPr="00BF36A4">
        <w:t xml:space="preserve"> – Картосхема </w:t>
      </w:r>
      <w:r w:rsidR="00AA2B39" w:rsidRPr="00BF36A4">
        <w:t>единой централизованной системой холодного водоснабжения</w:t>
      </w:r>
      <w:r w:rsidRPr="00BF36A4">
        <w:t xml:space="preserve"> МО Сосновоборский ГО</w:t>
      </w:r>
    </w:p>
    <w:p w:rsidR="00766512" w:rsidRDefault="00766512" w:rsidP="00766512">
      <w:pPr>
        <w:pStyle w:val="a6"/>
        <w:keepNext/>
        <w:ind w:firstLine="0"/>
      </w:pPr>
      <w:r w:rsidRPr="00621B1A">
        <w:rPr>
          <w:noProof/>
          <w:highlight w:val="yellow"/>
          <w:lang w:eastAsia="ru-RU"/>
        </w:rPr>
        <w:lastRenderedPageBreak/>
        <w:drawing>
          <wp:inline distT="0" distB="0" distL="0" distR="0" wp14:anchorId="54A2DCCC" wp14:editId="35F8C533">
            <wp:extent cx="6119495" cy="5045659"/>
            <wp:effectExtent l="0" t="0" r="0" b="3175"/>
            <wp:docPr id="22" name="Рисунок 22" descr="C:\Users\DM\Desktop\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M\Desktop\2.bmp"/>
                    <pic:cNvPicPr>
                      <a:picLocks noChangeAspect="1" noChangeArrowheads="1"/>
                    </pic:cNvPicPr>
                  </pic:nvPicPr>
                  <pic:blipFill>
                    <a:blip r:embed="rId13" cstate="print">
                      <a:extLst>
                        <a:ext uri="{BEBA8EAE-BF5A-486C-A8C5-ECC9F3942E4B}">
                          <a14:imgProps xmlns:a14="http://schemas.microsoft.com/office/drawing/2010/main">
                            <a14:imgLayer r:embed="rId1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19495" cy="5045659"/>
                    </a:xfrm>
                    <a:prstGeom prst="rect">
                      <a:avLst/>
                    </a:prstGeom>
                    <a:noFill/>
                    <a:ln>
                      <a:noFill/>
                    </a:ln>
                  </pic:spPr>
                </pic:pic>
              </a:graphicData>
            </a:graphic>
          </wp:inline>
        </w:drawing>
      </w:r>
    </w:p>
    <w:p w:rsidR="009175E1" w:rsidRDefault="00766512" w:rsidP="00443900">
      <w:pPr>
        <w:pStyle w:val="ac"/>
        <w:jc w:val="center"/>
      </w:pPr>
      <w:r>
        <w:t xml:space="preserve">Рисунок </w:t>
      </w:r>
      <w:r w:rsidR="00E447DF">
        <w:fldChar w:fldCharType="begin"/>
      </w:r>
      <w:r w:rsidR="00E447DF">
        <w:instrText xml:space="preserve"> STYLEREF 3 \s </w:instrText>
      </w:r>
      <w:r w:rsidR="00E447DF">
        <w:fldChar w:fldCharType="separate"/>
      </w:r>
      <w:r w:rsidR="00650160">
        <w:rPr>
          <w:noProof/>
        </w:rPr>
        <w:t>1.1.1</w:t>
      </w:r>
      <w:r w:rsidR="00E447DF">
        <w:rPr>
          <w:noProof/>
        </w:rPr>
        <w:fldChar w:fldCharType="end"/>
      </w:r>
      <w:r w:rsidR="00650160">
        <w:t>.</w:t>
      </w:r>
      <w:r w:rsidR="00E447DF">
        <w:fldChar w:fldCharType="begin"/>
      </w:r>
      <w:r w:rsidR="00E447DF">
        <w:instrText xml:space="preserve"> SEQ Рисунок \* ARABIC \s 3 </w:instrText>
      </w:r>
      <w:r w:rsidR="00E447DF">
        <w:fldChar w:fldCharType="separate"/>
      </w:r>
      <w:r w:rsidR="00650160">
        <w:rPr>
          <w:noProof/>
        </w:rPr>
        <w:t>2</w:t>
      </w:r>
      <w:r w:rsidR="00E447DF">
        <w:rPr>
          <w:noProof/>
        </w:rPr>
        <w:fldChar w:fldCharType="end"/>
      </w:r>
      <w:r>
        <w:t xml:space="preserve"> – </w:t>
      </w:r>
      <w:r w:rsidRPr="007230DE">
        <w:t xml:space="preserve">Схема разграничения эксплуатационной ответственности зон обслуживания по водопроводным сетям между ЛАЭС и </w:t>
      </w:r>
      <w:r w:rsidR="00443900">
        <w:t>ООО</w:t>
      </w:r>
      <w:r w:rsidRPr="007230DE">
        <w:t xml:space="preserve"> «Водоканал»</w:t>
      </w:r>
    </w:p>
    <w:p w:rsidR="00443900" w:rsidRDefault="00443900" w:rsidP="00443900">
      <w:pPr>
        <w:pStyle w:val="a6"/>
        <w:keepNext/>
        <w:ind w:firstLine="0"/>
      </w:pPr>
      <w:r w:rsidRPr="00621B1A">
        <w:rPr>
          <w:noProof/>
          <w:highlight w:val="yellow"/>
          <w:lang w:eastAsia="ru-RU"/>
        </w:rPr>
        <w:lastRenderedPageBreak/>
        <w:drawing>
          <wp:inline distT="0" distB="0" distL="0" distR="0" wp14:anchorId="6643A752" wp14:editId="03A52B27">
            <wp:extent cx="6119495" cy="4589621"/>
            <wp:effectExtent l="0" t="0" r="0" b="1905"/>
            <wp:docPr id="8" name="Рисунок 8" descr="C:\Users\DM\Desktop\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M\Desktop\1.bmp"/>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19495" cy="4589621"/>
                    </a:xfrm>
                    <a:prstGeom prst="rect">
                      <a:avLst/>
                    </a:prstGeom>
                    <a:noFill/>
                    <a:ln>
                      <a:noFill/>
                    </a:ln>
                  </pic:spPr>
                </pic:pic>
              </a:graphicData>
            </a:graphic>
          </wp:inline>
        </w:drawing>
      </w:r>
    </w:p>
    <w:p w:rsidR="00443900" w:rsidRPr="00443900" w:rsidRDefault="00443900" w:rsidP="00443900">
      <w:pPr>
        <w:pStyle w:val="ac"/>
        <w:jc w:val="center"/>
      </w:pPr>
      <w:r>
        <w:t xml:space="preserve">Рисунок </w:t>
      </w:r>
      <w:r w:rsidR="00E447DF">
        <w:fldChar w:fldCharType="begin"/>
      </w:r>
      <w:r w:rsidR="00E447DF">
        <w:instrText xml:space="preserve"> STYLEREF 3 \s </w:instrText>
      </w:r>
      <w:r w:rsidR="00E447DF">
        <w:fldChar w:fldCharType="separate"/>
      </w:r>
      <w:r w:rsidR="00650160">
        <w:rPr>
          <w:noProof/>
        </w:rPr>
        <w:t>1.1.1</w:t>
      </w:r>
      <w:r w:rsidR="00E447DF">
        <w:rPr>
          <w:noProof/>
        </w:rPr>
        <w:fldChar w:fldCharType="end"/>
      </w:r>
      <w:r w:rsidR="00650160">
        <w:t>.</w:t>
      </w:r>
      <w:r w:rsidR="00E447DF">
        <w:fldChar w:fldCharType="begin"/>
      </w:r>
      <w:r w:rsidR="00E447DF">
        <w:instrText xml:space="preserve"> SEQ Рисунок \* ARABIC \s 3 </w:instrText>
      </w:r>
      <w:r w:rsidR="00E447DF">
        <w:fldChar w:fldCharType="separate"/>
      </w:r>
      <w:r w:rsidR="00650160">
        <w:rPr>
          <w:noProof/>
        </w:rPr>
        <w:t>3</w:t>
      </w:r>
      <w:r w:rsidR="00E447DF">
        <w:rPr>
          <w:noProof/>
        </w:rPr>
        <w:fldChar w:fldCharType="end"/>
      </w:r>
      <w:r>
        <w:t xml:space="preserve"> </w:t>
      </w:r>
      <w:r w:rsidRPr="009D65E5">
        <w:t>– Схема разграничения эксплуатационной ответственности зон обслуживания по водопроводным сетям между ЛАЭС и ООО «Водоканал»</w:t>
      </w:r>
    </w:p>
    <w:p w:rsidR="001D1B5A" w:rsidRPr="00950D52" w:rsidRDefault="00970CAE" w:rsidP="00CD0BB0">
      <w:pPr>
        <w:pStyle w:val="a6"/>
        <w:pageBreakBefore/>
        <w:rPr>
          <w:b/>
          <w:bCs/>
        </w:rPr>
      </w:pPr>
      <w:r w:rsidRPr="00950D52">
        <w:rPr>
          <w:b/>
          <w:bCs/>
        </w:rPr>
        <w:lastRenderedPageBreak/>
        <w:t xml:space="preserve">Описание структуры </w:t>
      </w:r>
      <w:r w:rsidR="00AA2B39">
        <w:rPr>
          <w:b/>
          <w:bCs/>
        </w:rPr>
        <w:t>единой централизованной системой холодного водоснабжения</w:t>
      </w:r>
      <w:r w:rsidRPr="00950D52">
        <w:rPr>
          <w:b/>
          <w:bCs/>
        </w:rPr>
        <w:t xml:space="preserve"> МО Сосновоборский ГО</w:t>
      </w:r>
    </w:p>
    <w:p w:rsidR="005F7C51" w:rsidRDefault="001611F5" w:rsidP="005F7C51">
      <w:pPr>
        <w:pStyle w:val="a6"/>
        <w:spacing w:before="0"/>
      </w:pPr>
      <w:r w:rsidRPr="001611F5">
        <w:t>Основным источником воды для нужд централизованного водоснабжения Сосновоборского городского округа является река Систа</w:t>
      </w:r>
      <w:r>
        <w:t xml:space="preserve"> на основании договора водопользования от 10.06.2015 г. № 47-01.03.00.007-Р-ДЗВО-С-2015-02585/00</w:t>
      </w:r>
      <w:r w:rsidR="001D1B5A">
        <w:t xml:space="preserve"> между комитетом по природным ресурсам Ленинградской области и ЛАЭС</w:t>
      </w:r>
      <w:r w:rsidR="0074799F">
        <w:t xml:space="preserve">, </w:t>
      </w:r>
      <w:r w:rsidR="0074799F" w:rsidRPr="0074799F">
        <w:t>а с 2022 года на основании договора водопользования между комитетом по природным ресурсам Ленинградской области и ООО «АТЭС»</w:t>
      </w:r>
      <w:r w:rsidRPr="001611F5">
        <w:t>.</w:t>
      </w:r>
      <w:r w:rsidR="001D1B5A">
        <w:t xml:space="preserve"> </w:t>
      </w:r>
    </w:p>
    <w:p w:rsidR="001611F5" w:rsidRDefault="00970CAE" w:rsidP="005F7C51">
      <w:pPr>
        <w:pStyle w:val="a6"/>
        <w:spacing w:before="0"/>
      </w:pPr>
      <w:r>
        <w:t>Исходная в</w:t>
      </w:r>
      <w:r w:rsidRPr="00970CAE">
        <w:t>ода насосами станции I-го подъема (НС-21 и НС-31) подается на фильтровально-очистные сооружения ФОС-2 и ФОС-3, где</w:t>
      </w:r>
      <w:r>
        <w:t xml:space="preserve"> исходная</w:t>
      </w:r>
      <w:r w:rsidRPr="00970CAE">
        <w:t xml:space="preserve"> вода проходит очистку по двухступенчатой схеме.</w:t>
      </w:r>
      <w:r>
        <w:t xml:space="preserve"> </w:t>
      </w:r>
      <w:r w:rsidRPr="00970CAE">
        <w:t xml:space="preserve">После очистки и обеззараживания </w:t>
      </w:r>
      <w:r w:rsidR="004E7DD5">
        <w:t xml:space="preserve">питьевая </w:t>
      </w:r>
      <w:r w:rsidRPr="00970CAE">
        <w:t>вода</w:t>
      </w:r>
      <w:r w:rsidR="004E7DD5">
        <w:t xml:space="preserve"> по общему водопроводу собирается в </w:t>
      </w:r>
      <w:r w:rsidR="004E3BA9">
        <w:t>резервуар</w:t>
      </w:r>
      <w:r w:rsidR="00243BC5">
        <w:t>ах</w:t>
      </w:r>
      <w:r w:rsidR="004E3BA9">
        <w:t xml:space="preserve"> для воды</w:t>
      </w:r>
      <w:r w:rsidR="004E7DD5">
        <w:t xml:space="preserve">, откуда </w:t>
      </w:r>
      <w:r w:rsidR="00E6480F">
        <w:t>насосн</w:t>
      </w:r>
      <w:r w:rsidR="00243BC5">
        <w:t>ыми</w:t>
      </w:r>
      <w:r w:rsidR="00E6480F">
        <w:t xml:space="preserve"> станци</w:t>
      </w:r>
      <w:r w:rsidR="00243BC5">
        <w:t>ями</w:t>
      </w:r>
      <w:r w:rsidRPr="00970CAE">
        <w:t xml:space="preserve"> II-го подъема (НС-</w:t>
      </w:r>
      <w:r w:rsidR="00243BC5">
        <w:t xml:space="preserve">22, </w:t>
      </w:r>
      <w:r w:rsidRPr="00970CAE">
        <w:t>32) направляется на нужды ЛАЭС</w:t>
      </w:r>
      <w:r w:rsidR="00CD0BB0">
        <w:t xml:space="preserve"> и</w:t>
      </w:r>
      <w:r w:rsidRPr="00970CAE">
        <w:t xml:space="preserve"> промпредприятий</w:t>
      </w:r>
      <w:r w:rsidR="00414C9F">
        <w:t xml:space="preserve"> (прочих абонентов)</w:t>
      </w:r>
      <w:r w:rsidRPr="00970CAE">
        <w:t xml:space="preserve">, а также </w:t>
      </w:r>
      <w:r w:rsidR="004E7DD5">
        <w:t xml:space="preserve">в </w:t>
      </w:r>
      <w:r w:rsidR="003612CB">
        <w:t>резервуар</w:t>
      </w:r>
      <w:r w:rsidR="00243BC5">
        <w:t>ы</w:t>
      </w:r>
      <w:r w:rsidR="003612CB">
        <w:t xml:space="preserve"> для воды</w:t>
      </w:r>
      <w:r w:rsidRPr="00970CAE">
        <w:t xml:space="preserve"> </w:t>
      </w:r>
      <w:r w:rsidR="00243BC5">
        <w:t>РЧВ-15, 16, 17</w:t>
      </w:r>
      <w:r w:rsidRPr="00970CAE">
        <w:t xml:space="preserve">, откуда станцией НС-13 подается </w:t>
      </w:r>
      <w:r w:rsidR="00E6480F">
        <w:t>абонентам</w:t>
      </w:r>
      <w:r w:rsidRPr="00970CAE">
        <w:t xml:space="preserve"> </w:t>
      </w:r>
      <w:r w:rsidR="003612CB">
        <w:t>городской зоны</w:t>
      </w:r>
      <w:r w:rsidR="00D00340">
        <w:t xml:space="preserve"> города</w:t>
      </w:r>
      <w:r w:rsidR="00414C9F">
        <w:t xml:space="preserve"> Сосновый Бор</w:t>
      </w:r>
      <w:r w:rsidR="00D00340">
        <w:t xml:space="preserve">. </w:t>
      </w:r>
      <w:r w:rsidR="00243BC5" w:rsidRPr="00243BC5">
        <w:t>Также вода из резервуаров подаётся на бойлерную районного теплоснабжения (БРТ) для приготовления ГВС</w:t>
      </w:r>
      <w:r w:rsidR="00243BC5">
        <w:t>.</w:t>
      </w:r>
    </w:p>
    <w:p w:rsidR="0074799F" w:rsidRDefault="00243BC5" w:rsidP="005F7C51">
      <w:pPr>
        <w:pStyle w:val="a6"/>
        <w:spacing w:before="0"/>
      </w:pPr>
      <w:r w:rsidRPr="00243BC5">
        <w:t xml:space="preserve">В случае ухудшения качества подаваемой питьевой воды от фильтровально-очистных сооружений ФОС-2 и ФОС-3 в РЧВ-15, 16, 17 предусмотрена система водоподготовки </w:t>
      </w:r>
      <w:r w:rsidR="00B92F0D">
        <w:t>–</w:t>
      </w:r>
      <w:r w:rsidRPr="00243BC5">
        <w:t xml:space="preserve"> обеззараживание, доочистка подаваемой питьевой воды по двухступенчатой схеме на фильтровально-очистных сооружениях ФОС-1.</w:t>
      </w:r>
    </w:p>
    <w:p w:rsidR="00CD6B77" w:rsidRDefault="00CD6B77" w:rsidP="005F7C51">
      <w:pPr>
        <w:pStyle w:val="a6"/>
        <w:spacing w:before="0"/>
      </w:pPr>
      <w:r>
        <w:t xml:space="preserve">Водоснабжение абонентов </w:t>
      </w:r>
      <w:r w:rsidR="00AA06C9">
        <w:t>городской зоны города</w:t>
      </w:r>
      <w:r>
        <w:t xml:space="preserve"> </w:t>
      </w:r>
      <w:r w:rsidR="00414C9F">
        <w:t xml:space="preserve">Сосновый Бор </w:t>
      </w:r>
      <w:r>
        <w:t>от</w:t>
      </w:r>
      <w:r w:rsidR="0074799F">
        <w:t xml:space="preserve"> </w:t>
      </w:r>
      <w:r w:rsidR="0074799F" w:rsidRPr="0074799F">
        <w:t xml:space="preserve">границы балансовой и эксплуатационной ответственности в </w:t>
      </w:r>
      <w:r w:rsidR="004E3BA9" w:rsidRPr="0074799F">
        <w:t>районе</w:t>
      </w:r>
      <w:r w:rsidR="00243BC5">
        <w:t xml:space="preserve"> насосной станции</w:t>
      </w:r>
      <w:r w:rsidR="0074799F">
        <w:t xml:space="preserve"> </w:t>
      </w:r>
      <w:r>
        <w:t>НС-13 осуществляет ООО «Водоканал»</w:t>
      </w:r>
      <w:r w:rsidR="00414C9F">
        <w:t xml:space="preserve"> (физические, юридические и прочие абонент</w:t>
      </w:r>
      <w:r w:rsidR="00072602">
        <w:t>ы</w:t>
      </w:r>
      <w:r w:rsidR="00414C9F">
        <w:t>)</w:t>
      </w:r>
      <w:r w:rsidR="002A248B">
        <w:t>,</w:t>
      </w:r>
      <w:r w:rsidR="00414C9F">
        <w:t xml:space="preserve"> </w:t>
      </w:r>
      <w:r w:rsidR="002A248B">
        <w:t xml:space="preserve">за исключением участка водопроводной сети </w:t>
      </w:r>
      <w:r w:rsidR="005147AC" w:rsidRPr="005147AC">
        <w:t>от камеры № 2</w:t>
      </w:r>
      <w:r w:rsidR="005147AC">
        <w:t>, расположенной</w:t>
      </w:r>
      <w:r w:rsidR="005147AC" w:rsidRPr="005147AC">
        <w:t xml:space="preserve"> </w:t>
      </w:r>
      <w:r w:rsidR="005147AC">
        <w:t>в р</w:t>
      </w:r>
      <w:r w:rsidR="004E3BA9">
        <w:t>айо</w:t>
      </w:r>
      <w:r w:rsidR="005147AC">
        <w:t>не д. 1 по</w:t>
      </w:r>
      <w:r w:rsidR="005147AC" w:rsidRPr="005147AC">
        <w:t xml:space="preserve"> ул.</w:t>
      </w:r>
      <w:r w:rsidR="005147AC">
        <w:t xml:space="preserve"> </w:t>
      </w:r>
      <w:r w:rsidR="005147AC" w:rsidRPr="005147AC">
        <w:t>Мира,</w:t>
      </w:r>
      <w:r w:rsidR="005147AC">
        <w:t xml:space="preserve"> до</w:t>
      </w:r>
      <w:r w:rsidR="005147AC" w:rsidRPr="005147AC">
        <w:t xml:space="preserve"> места врезки в магистральный водопровод № 1 </w:t>
      </w:r>
      <w:r w:rsidR="005147AC">
        <w:t>(</w:t>
      </w:r>
      <w:r w:rsidR="005147AC" w:rsidRPr="005147AC">
        <w:t>Ду</w:t>
      </w:r>
      <w:r w:rsidR="005147AC">
        <w:t>=</w:t>
      </w:r>
      <w:r w:rsidR="005147AC" w:rsidRPr="005147AC">
        <w:t>300 мм</w:t>
      </w:r>
      <w:r w:rsidR="005147AC">
        <w:t>)</w:t>
      </w:r>
      <w:r w:rsidR="005147AC" w:rsidRPr="005147AC">
        <w:t xml:space="preserve">, общей протяженностью </w:t>
      </w:r>
      <w:r w:rsidR="005147AC">
        <w:t>3,29</w:t>
      </w:r>
      <w:r w:rsidR="005147AC" w:rsidRPr="005147AC">
        <w:t xml:space="preserve"> </w:t>
      </w:r>
      <w:r w:rsidR="005147AC">
        <w:t>км</w:t>
      </w:r>
      <w:r w:rsidR="005147AC" w:rsidRPr="005147AC">
        <w:t>, расположенной на территории бывшего Машзавода</w:t>
      </w:r>
      <w:r w:rsidR="005147AC">
        <w:t>, эксплуатацию которого осуществляет</w:t>
      </w:r>
      <w:r w:rsidR="002A248B">
        <w:t xml:space="preserve"> </w:t>
      </w:r>
      <w:r w:rsidR="00414C9F">
        <w:t xml:space="preserve">ООО «ГРАНД» (прочие абоненты). </w:t>
      </w:r>
    </w:p>
    <w:p w:rsidR="004E7DD5" w:rsidRDefault="004E7DD5" w:rsidP="005F7C51">
      <w:pPr>
        <w:pStyle w:val="a6"/>
        <w:spacing w:before="0"/>
      </w:pPr>
      <w:r w:rsidRPr="004E7DD5">
        <w:t>Водозабор</w:t>
      </w:r>
      <w:r>
        <w:t>ные сооружения</w:t>
      </w:r>
      <w:r w:rsidRPr="004E7DD5">
        <w:t xml:space="preserve"> из р. Коваши явля</w:t>
      </w:r>
      <w:r>
        <w:t>ю</w:t>
      </w:r>
      <w:r w:rsidRPr="004E7DD5">
        <w:t xml:space="preserve">тся </w:t>
      </w:r>
      <w:r w:rsidR="0008216D">
        <w:t>дополнительными</w:t>
      </w:r>
      <w:r w:rsidR="0074799F">
        <w:t xml:space="preserve"> для ЛАЭС</w:t>
      </w:r>
      <w:r w:rsidRPr="004E7DD5">
        <w:t xml:space="preserve">, ФОС-1 используются в случае уменьшения или полного прекращения водоснабжения </w:t>
      </w:r>
      <w:r w:rsidR="00E6480F">
        <w:t>от ФОС-2 и ФОС-3</w:t>
      </w:r>
      <w:r w:rsidRPr="004E7DD5">
        <w:t xml:space="preserve">, </w:t>
      </w:r>
      <w:r w:rsidR="0074799F" w:rsidRPr="0074799F">
        <w:t>а также в случае загрязнения радиоактивными или другими веществами источника водоснабжения р.</w:t>
      </w:r>
      <w:r w:rsidR="0074799F">
        <w:t xml:space="preserve"> </w:t>
      </w:r>
      <w:r w:rsidR="0074799F" w:rsidRPr="0074799F">
        <w:t>Систа</w:t>
      </w:r>
      <w:r w:rsidR="0074799F">
        <w:t xml:space="preserve">, </w:t>
      </w:r>
      <w:r w:rsidR="00CD0BB0">
        <w:t>при</w:t>
      </w:r>
      <w:r w:rsidRPr="004E7DD5">
        <w:t xml:space="preserve"> авари</w:t>
      </w:r>
      <w:r w:rsidR="00CD0BB0">
        <w:t>ях</w:t>
      </w:r>
      <w:r w:rsidRPr="004E7DD5">
        <w:t xml:space="preserve"> на </w:t>
      </w:r>
      <w:r w:rsidR="00CD0BB0">
        <w:t>водопроводных сетях</w:t>
      </w:r>
      <w:r w:rsidRPr="004E7DD5">
        <w:t>.</w:t>
      </w:r>
      <w:r>
        <w:t xml:space="preserve"> </w:t>
      </w:r>
      <w:r w:rsidR="00E6480F">
        <w:t xml:space="preserve">ФОС-1 </w:t>
      </w:r>
      <w:r w:rsidR="00E6480F" w:rsidRPr="00E6480F">
        <w:t xml:space="preserve">р. Коваши представляют собой </w:t>
      </w:r>
      <w:r w:rsidR="0074799F">
        <w:t>двухступенчатую</w:t>
      </w:r>
      <w:r w:rsidR="00E6480F" w:rsidRPr="00E6480F">
        <w:t xml:space="preserve"> схему очистки и могут быть запущены в работу при цветности воды в источнике р. Коваши до 120 – 150 градусов.</w:t>
      </w:r>
      <w:r w:rsidR="0074799F">
        <w:t xml:space="preserve"> </w:t>
      </w:r>
    </w:p>
    <w:p w:rsidR="00747372" w:rsidRPr="00CD0BB0" w:rsidRDefault="00747372" w:rsidP="00CD0BB0">
      <w:pPr>
        <w:pStyle w:val="a6"/>
      </w:pPr>
      <w:r w:rsidRPr="00F069B5">
        <w:t xml:space="preserve">Структурная </w:t>
      </w:r>
      <w:r w:rsidR="00414C9F" w:rsidRPr="00F069B5">
        <w:t>блок-</w:t>
      </w:r>
      <w:r w:rsidRPr="00F069B5">
        <w:t xml:space="preserve">схема </w:t>
      </w:r>
      <w:r w:rsidR="00AA2B39">
        <w:t>единой централизованной системой холодного водоснабжения</w:t>
      </w:r>
      <w:r w:rsidRPr="00F069B5">
        <w:t xml:space="preserve"> МО Сосновоборский ГО представлена на рисунке 1.1.</w:t>
      </w:r>
      <w:r w:rsidR="00A4253B" w:rsidRPr="00F069B5">
        <w:t>1.</w:t>
      </w:r>
      <w:r w:rsidR="00443900">
        <w:t>4</w:t>
      </w:r>
      <w:r w:rsidRPr="00F069B5">
        <w:t>.</w:t>
      </w:r>
      <w:r w:rsidRPr="00CD0BB0">
        <w:t xml:space="preserve"> </w:t>
      </w:r>
    </w:p>
    <w:p w:rsidR="00747372" w:rsidRDefault="00747372" w:rsidP="00603EE8">
      <w:pPr>
        <w:pStyle w:val="a6"/>
        <w:spacing w:before="0"/>
        <w:ind w:firstLine="0"/>
        <w:sectPr w:rsidR="00747372" w:rsidSect="00D33EF9">
          <w:headerReference w:type="even" r:id="rId17"/>
          <w:headerReference w:type="default" r:id="rId18"/>
          <w:footerReference w:type="even" r:id="rId19"/>
          <w:footerReference w:type="default" r:id="rId20"/>
          <w:headerReference w:type="first" r:id="rId21"/>
          <w:footerReference w:type="first" r:id="rId22"/>
          <w:pgSz w:w="11906" w:h="16838" w:code="9"/>
          <w:pgMar w:top="1134" w:right="851" w:bottom="907" w:left="1418" w:header="567" w:footer="510" w:gutter="0"/>
          <w:pgBorders>
            <w:top w:val="single" w:sz="8" w:space="5" w:color="00B0F0"/>
            <w:bottom w:val="thinThickSmallGap" w:sz="24" w:space="1" w:color="00B0F0"/>
          </w:pgBorders>
          <w:cols w:space="708"/>
          <w:docGrid w:linePitch="360"/>
        </w:sectPr>
      </w:pPr>
    </w:p>
    <w:p w:rsidR="00890AE1" w:rsidRDefault="00540849" w:rsidP="00890AE1">
      <w:pPr>
        <w:pStyle w:val="a6"/>
        <w:keepNext/>
        <w:spacing w:before="0"/>
        <w:ind w:firstLine="0"/>
        <w:jc w:val="center"/>
      </w:pPr>
      <w:r>
        <w:rPr>
          <w:noProof/>
          <w:lang w:eastAsia="ru-RU"/>
        </w:rPr>
        <w:lastRenderedPageBreak/>
        <w:drawing>
          <wp:inline distT="0" distB="0" distL="0" distR="0" wp14:anchorId="7C4F553D" wp14:editId="1144FD29">
            <wp:extent cx="8331200" cy="5938629"/>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23">
                      <a:extLst>
                        <a:ext uri="{28A0092B-C50C-407E-A947-70E740481C1C}">
                          <a14:useLocalDpi xmlns:a14="http://schemas.microsoft.com/office/drawing/2010/main" val="0"/>
                        </a:ext>
                      </a:extLst>
                    </a:blip>
                    <a:stretch>
                      <a:fillRect/>
                    </a:stretch>
                  </pic:blipFill>
                  <pic:spPr>
                    <a:xfrm>
                      <a:off x="0" y="0"/>
                      <a:ext cx="8342801" cy="5946898"/>
                    </a:xfrm>
                    <a:prstGeom prst="rect">
                      <a:avLst/>
                    </a:prstGeom>
                  </pic:spPr>
                </pic:pic>
              </a:graphicData>
            </a:graphic>
          </wp:inline>
        </w:drawing>
      </w:r>
    </w:p>
    <w:p w:rsidR="005F7C51" w:rsidRDefault="00890AE1" w:rsidP="00E400B3">
      <w:pPr>
        <w:pStyle w:val="ac"/>
        <w:keepNext w:val="0"/>
        <w:spacing w:before="0"/>
        <w:jc w:val="center"/>
      </w:pPr>
      <w:r w:rsidRPr="00E400B3">
        <w:t xml:space="preserve">Рисунок </w:t>
      </w:r>
      <w:r w:rsidR="00E447DF">
        <w:fldChar w:fldCharType="begin"/>
      </w:r>
      <w:r w:rsidR="00E447DF">
        <w:instrText xml:space="preserve"> STYLEREF 3 \s </w:instrText>
      </w:r>
      <w:r w:rsidR="00E447DF">
        <w:fldChar w:fldCharType="separate"/>
      </w:r>
      <w:r w:rsidR="00650160">
        <w:rPr>
          <w:noProof/>
        </w:rPr>
        <w:t>1.1.1</w:t>
      </w:r>
      <w:r w:rsidR="00E447DF">
        <w:rPr>
          <w:noProof/>
        </w:rPr>
        <w:fldChar w:fldCharType="end"/>
      </w:r>
      <w:r w:rsidR="00650160">
        <w:t>.</w:t>
      </w:r>
      <w:r w:rsidR="00E447DF">
        <w:fldChar w:fldCharType="begin"/>
      </w:r>
      <w:r w:rsidR="00E447DF">
        <w:instrText xml:space="preserve"> SEQ Рисунок \* ARABIC \s 3 </w:instrText>
      </w:r>
      <w:r w:rsidR="00E447DF">
        <w:fldChar w:fldCharType="separate"/>
      </w:r>
      <w:r w:rsidR="00650160">
        <w:rPr>
          <w:noProof/>
        </w:rPr>
        <w:t>4</w:t>
      </w:r>
      <w:r w:rsidR="00E447DF">
        <w:rPr>
          <w:noProof/>
        </w:rPr>
        <w:fldChar w:fldCharType="end"/>
      </w:r>
      <w:r w:rsidRPr="00E400B3">
        <w:t xml:space="preserve"> – Структурная блок-схема </w:t>
      </w:r>
      <w:r w:rsidR="00AA2B39" w:rsidRPr="00E400B3">
        <w:t>единой централизованной системой холодного водоснабжения</w:t>
      </w:r>
      <w:r w:rsidRPr="00E400B3">
        <w:t xml:space="preserve"> МО Сосновоборский ГО</w:t>
      </w:r>
    </w:p>
    <w:p w:rsidR="00747372" w:rsidRDefault="00747372" w:rsidP="005F7C51">
      <w:pPr>
        <w:pStyle w:val="ac"/>
        <w:jc w:val="center"/>
        <w:sectPr w:rsidR="00747372" w:rsidSect="00D33EF9">
          <w:pgSz w:w="16838" w:h="11906" w:orient="landscape" w:code="9"/>
          <w:pgMar w:top="1134" w:right="1336" w:bottom="851" w:left="907" w:header="567" w:footer="510" w:gutter="0"/>
          <w:pgBorders>
            <w:top w:val="single" w:sz="8" w:space="5" w:color="00B0F0"/>
            <w:bottom w:val="thinThickSmallGap" w:sz="24" w:space="1" w:color="00B0F0"/>
          </w:pgBorders>
          <w:cols w:space="708"/>
          <w:docGrid w:linePitch="360"/>
        </w:sectPr>
      </w:pPr>
    </w:p>
    <w:p w:rsidR="00C31238" w:rsidRDefault="00C31238" w:rsidP="00DC2FF8">
      <w:pPr>
        <w:pStyle w:val="3"/>
      </w:pPr>
      <w:bookmarkStart w:id="19" w:name="_Toc90116218"/>
      <w:r>
        <w:lastRenderedPageBreak/>
        <w:t>О</w:t>
      </w:r>
      <w:r w:rsidRPr="00C31238">
        <w:t xml:space="preserve">писание </w:t>
      </w:r>
      <w:r w:rsidR="00DC2FF8">
        <w:t>территорий, не охваченных централизованными системами водоснабжения</w:t>
      </w:r>
      <w:bookmarkEnd w:id="19"/>
    </w:p>
    <w:p w:rsidR="00CD6B77" w:rsidRDefault="00837E06" w:rsidP="00D53C93">
      <w:pPr>
        <w:pStyle w:val="a6"/>
        <w:rPr>
          <w:bCs/>
        </w:rPr>
      </w:pPr>
      <w:r>
        <w:rPr>
          <w:bCs/>
        </w:rPr>
        <w:t>Не охваченными централизованными системами водоснабжения являются следующие территории МО Сосновоборский ГО:</w:t>
      </w:r>
    </w:p>
    <w:p w:rsidR="00837E06" w:rsidRPr="00837E06" w:rsidRDefault="00837E06" w:rsidP="004A16FF">
      <w:pPr>
        <w:pStyle w:val="a6"/>
        <w:numPr>
          <w:ilvl w:val="0"/>
          <w:numId w:val="23"/>
        </w:numPr>
        <w:rPr>
          <w:bCs/>
        </w:rPr>
      </w:pPr>
      <w:r w:rsidRPr="00837E06">
        <w:rPr>
          <w:bCs/>
        </w:rPr>
        <w:t>микрорайон «Старое Калище»;</w:t>
      </w:r>
    </w:p>
    <w:p w:rsidR="00837E06" w:rsidRPr="00837E06" w:rsidRDefault="00837E06" w:rsidP="004A16FF">
      <w:pPr>
        <w:pStyle w:val="a6"/>
        <w:numPr>
          <w:ilvl w:val="0"/>
          <w:numId w:val="23"/>
        </w:numPr>
        <w:rPr>
          <w:bCs/>
        </w:rPr>
      </w:pPr>
      <w:r w:rsidRPr="00837E06">
        <w:rPr>
          <w:bCs/>
        </w:rPr>
        <w:t>микрорайон «Ручьи»</w:t>
      </w:r>
      <w:r w:rsidR="00443900">
        <w:rPr>
          <w:bCs/>
        </w:rPr>
        <w:t xml:space="preserve"> (частично)</w:t>
      </w:r>
      <w:r w:rsidRPr="00837E06">
        <w:rPr>
          <w:bCs/>
        </w:rPr>
        <w:t>;</w:t>
      </w:r>
    </w:p>
    <w:p w:rsidR="00837E06" w:rsidRPr="00837E06" w:rsidRDefault="00837E06" w:rsidP="004A16FF">
      <w:pPr>
        <w:pStyle w:val="a6"/>
        <w:numPr>
          <w:ilvl w:val="0"/>
          <w:numId w:val="23"/>
        </w:numPr>
        <w:rPr>
          <w:bCs/>
        </w:rPr>
      </w:pPr>
      <w:r w:rsidRPr="00837E06">
        <w:rPr>
          <w:bCs/>
        </w:rPr>
        <w:t>микрорайон «Липово»;</w:t>
      </w:r>
    </w:p>
    <w:p w:rsidR="00837E06" w:rsidRPr="00837E06" w:rsidRDefault="00837E06" w:rsidP="004A16FF">
      <w:pPr>
        <w:pStyle w:val="a6"/>
        <w:numPr>
          <w:ilvl w:val="0"/>
          <w:numId w:val="23"/>
        </w:numPr>
        <w:rPr>
          <w:bCs/>
        </w:rPr>
      </w:pPr>
      <w:r w:rsidRPr="00837E06">
        <w:rPr>
          <w:bCs/>
        </w:rPr>
        <w:t>микрорайон «Ракопежи»;</w:t>
      </w:r>
    </w:p>
    <w:p w:rsidR="00837E06" w:rsidRPr="00837E06" w:rsidRDefault="00837E06" w:rsidP="004A16FF">
      <w:pPr>
        <w:pStyle w:val="a6"/>
        <w:numPr>
          <w:ilvl w:val="0"/>
          <w:numId w:val="23"/>
        </w:numPr>
        <w:rPr>
          <w:bCs/>
        </w:rPr>
      </w:pPr>
      <w:r w:rsidRPr="00837E06">
        <w:rPr>
          <w:bCs/>
        </w:rPr>
        <w:t>микрорайон «Смольненский»;</w:t>
      </w:r>
    </w:p>
    <w:p w:rsidR="00837E06" w:rsidRPr="00837E06" w:rsidRDefault="00837E06" w:rsidP="004A16FF">
      <w:pPr>
        <w:pStyle w:val="a6"/>
        <w:numPr>
          <w:ilvl w:val="0"/>
          <w:numId w:val="23"/>
        </w:numPr>
        <w:rPr>
          <w:bCs/>
        </w:rPr>
      </w:pPr>
      <w:r w:rsidRPr="00837E06">
        <w:rPr>
          <w:bCs/>
        </w:rPr>
        <w:t>дачные и садоводческие объединения.</w:t>
      </w:r>
    </w:p>
    <w:p w:rsidR="00837E06" w:rsidRDefault="00AC6E9B" w:rsidP="00837E06">
      <w:pPr>
        <w:pStyle w:val="a6"/>
        <w:rPr>
          <w:bCs/>
        </w:rPr>
      </w:pPr>
      <w:r w:rsidRPr="00AC6E9B">
        <w:rPr>
          <w:bCs/>
        </w:rPr>
        <w:t>Водоснабжение потребителей, находящихся на обозначенных выше территориях, осуществляется посредством шахтных колодцев, а также доставкой питьевой воды администрацией Сосновоборского городского округа.</w:t>
      </w:r>
    </w:p>
    <w:p w:rsidR="00443900" w:rsidRDefault="00443900" w:rsidP="00837E06">
      <w:pPr>
        <w:pStyle w:val="a6"/>
        <w:rPr>
          <w:bCs/>
        </w:rPr>
      </w:pPr>
      <w:r>
        <w:rPr>
          <w:bCs/>
        </w:rPr>
        <w:t xml:space="preserve">На рисунке 1.1.2.1 представлено графическое отображение территорий МО Сосновоборский ГО, не охваченных централизованными системами водоснабжения. </w:t>
      </w:r>
    </w:p>
    <w:p w:rsidR="00443900" w:rsidRDefault="00443900" w:rsidP="00443900">
      <w:pPr>
        <w:pStyle w:val="a6"/>
        <w:keepNext/>
        <w:ind w:firstLine="0"/>
        <w:jc w:val="center"/>
      </w:pPr>
      <w:r>
        <w:rPr>
          <w:noProof/>
          <w:lang w:eastAsia="ru-RU"/>
        </w:rPr>
        <w:lastRenderedPageBreak/>
        <w:drawing>
          <wp:inline distT="0" distB="0" distL="0" distR="0" wp14:anchorId="0FEF52E9" wp14:editId="6B4C7EBF">
            <wp:extent cx="5898808" cy="7600950"/>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9648" t="14201" r="38141" b="9168"/>
                    <a:stretch/>
                  </pic:blipFill>
                  <pic:spPr bwMode="auto">
                    <a:xfrm>
                      <a:off x="0" y="0"/>
                      <a:ext cx="5900051" cy="7602551"/>
                    </a:xfrm>
                    <a:prstGeom prst="rect">
                      <a:avLst/>
                    </a:prstGeom>
                    <a:ln>
                      <a:noFill/>
                    </a:ln>
                    <a:extLst>
                      <a:ext uri="{53640926-AAD7-44D8-BBD7-CCE9431645EC}">
                        <a14:shadowObscured xmlns:a14="http://schemas.microsoft.com/office/drawing/2010/main"/>
                      </a:ext>
                    </a:extLst>
                  </pic:spPr>
                </pic:pic>
              </a:graphicData>
            </a:graphic>
          </wp:inline>
        </w:drawing>
      </w:r>
    </w:p>
    <w:p w:rsidR="00443900" w:rsidRDefault="00443900" w:rsidP="00443900">
      <w:pPr>
        <w:pStyle w:val="ac"/>
        <w:jc w:val="center"/>
        <w:rPr>
          <w:bCs w:val="0"/>
        </w:rPr>
      </w:pPr>
      <w:r>
        <w:t xml:space="preserve">Рисунок </w:t>
      </w:r>
      <w:r w:rsidR="00E447DF">
        <w:fldChar w:fldCharType="begin"/>
      </w:r>
      <w:r w:rsidR="00E447DF">
        <w:instrText xml:space="preserve"> STYLEREF 3 \s </w:instrText>
      </w:r>
      <w:r w:rsidR="00E447DF">
        <w:fldChar w:fldCharType="separate"/>
      </w:r>
      <w:r w:rsidR="00650160">
        <w:rPr>
          <w:noProof/>
        </w:rPr>
        <w:t>1.1.2</w:t>
      </w:r>
      <w:r w:rsidR="00E447DF">
        <w:rPr>
          <w:noProof/>
        </w:rPr>
        <w:fldChar w:fldCharType="end"/>
      </w:r>
      <w:r w:rsidR="00650160">
        <w:t>.</w:t>
      </w:r>
      <w:r w:rsidR="00E447DF">
        <w:fldChar w:fldCharType="begin"/>
      </w:r>
      <w:r w:rsidR="00E447DF">
        <w:instrText xml:space="preserve"> SEQ Рисунок \* ARABIC \s 3 </w:instrText>
      </w:r>
      <w:r w:rsidR="00E447DF">
        <w:fldChar w:fldCharType="separate"/>
      </w:r>
      <w:r w:rsidR="00650160">
        <w:rPr>
          <w:noProof/>
        </w:rPr>
        <w:t>1</w:t>
      </w:r>
      <w:r w:rsidR="00E447DF">
        <w:rPr>
          <w:noProof/>
        </w:rPr>
        <w:fldChar w:fldCharType="end"/>
      </w:r>
      <w:r>
        <w:t xml:space="preserve"> – Г</w:t>
      </w:r>
      <w:r w:rsidRPr="00094C53">
        <w:t>рафическое отображение территорий МО Сосновоборский ГО, не охваченных централизованными системами водоснабжения</w:t>
      </w:r>
    </w:p>
    <w:p w:rsidR="00443900" w:rsidRDefault="00443900" w:rsidP="00837E06">
      <w:pPr>
        <w:pStyle w:val="a6"/>
        <w:rPr>
          <w:bCs/>
        </w:rPr>
      </w:pPr>
    </w:p>
    <w:p w:rsidR="00C31238" w:rsidRDefault="00C31238" w:rsidP="00DC2FF8">
      <w:pPr>
        <w:pStyle w:val="3"/>
      </w:pPr>
      <w:bookmarkStart w:id="20" w:name="_Toc90116219"/>
      <w:r>
        <w:lastRenderedPageBreak/>
        <w:t>О</w:t>
      </w:r>
      <w:r w:rsidRPr="00C31238">
        <w:t xml:space="preserve">писание </w:t>
      </w:r>
      <w:r w:rsidR="00DC2FF8">
        <w:t>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20"/>
    </w:p>
    <w:p w:rsidR="00837E06" w:rsidRPr="002C7C15" w:rsidRDefault="00837E06" w:rsidP="00837E06">
      <w:pPr>
        <w:pStyle w:val="a6"/>
      </w:pPr>
      <w:r w:rsidRPr="002C7C15">
        <w:t>ФЗ РФ от 07.12.2011 № 416-ФЗ и ПП РФ от 05.09.2013 № 782 введен</w:t>
      </w:r>
      <w:r>
        <w:t>ы следующие</w:t>
      </w:r>
      <w:r w:rsidRPr="002C7C15">
        <w:t xml:space="preserve"> поняти</w:t>
      </w:r>
      <w:r>
        <w:t>я</w:t>
      </w:r>
      <w:r w:rsidRPr="002C7C15">
        <w:t xml:space="preserve"> в сфере водоснабжения: </w:t>
      </w:r>
    </w:p>
    <w:p w:rsidR="00837E06" w:rsidRPr="002C7C15" w:rsidRDefault="00837E06" w:rsidP="004A16FF">
      <w:pPr>
        <w:pStyle w:val="a6"/>
        <w:numPr>
          <w:ilvl w:val="0"/>
          <w:numId w:val="20"/>
        </w:numPr>
      </w:pPr>
      <w:r w:rsidRPr="002C7C15">
        <w:t xml:space="preserve">«технологическая зона водоснабжения» – часть водопроводной сети, принадлежащая организации, осуществляющей горячее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 </w:t>
      </w:r>
    </w:p>
    <w:p w:rsidR="00837E06" w:rsidRDefault="00837E06" w:rsidP="004A16FF">
      <w:pPr>
        <w:pStyle w:val="a6"/>
        <w:numPr>
          <w:ilvl w:val="0"/>
          <w:numId w:val="20"/>
        </w:numPr>
      </w:pPr>
      <w:r w:rsidRPr="002C7C15">
        <w:t>«централизованная система холодного водоснабжения»</w:t>
      </w:r>
      <w:r w:rsidR="006438BE" w:rsidRPr="006438BE">
        <w:t xml:space="preserve"> –</w:t>
      </w:r>
      <w:r w:rsidRPr="002C7C15">
        <w:t xml:space="preserve">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rsidR="00433C80" w:rsidRDefault="00433C80" w:rsidP="00FF5928">
      <w:pPr>
        <w:pStyle w:val="a6"/>
      </w:pPr>
      <w:r>
        <w:t xml:space="preserve">Все объекты </w:t>
      </w:r>
      <w:r w:rsidR="0008216D">
        <w:t>централизованной системы холодного водоснабжения</w:t>
      </w:r>
      <w:r>
        <w:t xml:space="preserve"> на территории МО Сосновоборский ГО относятся к </w:t>
      </w:r>
      <w:r w:rsidR="00AA2B39">
        <w:t>единой централизованной системой холодного водоснабжения</w:t>
      </w:r>
      <w:r>
        <w:t xml:space="preserve"> МО Сосновоборский ГО</w:t>
      </w:r>
      <w:r w:rsidR="00E77EC7">
        <w:t xml:space="preserve">, включающей </w:t>
      </w:r>
      <w:r>
        <w:t xml:space="preserve">в себя </w:t>
      </w:r>
      <w:r w:rsidR="00CE54BD">
        <w:t>четыре</w:t>
      </w:r>
      <w:r>
        <w:t xml:space="preserve"> </w:t>
      </w:r>
      <w:r w:rsidR="0008216D">
        <w:t>т</w:t>
      </w:r>
      <w:r w:rsidR="00AA2B39">
        <w:t>ехнологическ</w:t>
      </w:r>
      <w:r w:rsidR="0008216D">
        <w:t>ие</w:t>
      </w:r>
      <w:r w:rsidR="00AA2B39">
        <w:t xml:space="preserve"> зон</w:t>
      </w:r>
      <w:r w:rsidR="0008216D">
        <w:t>ы</w:t>
      </w:r>
      <w:r w:rsidR="00AA2B39">
        <w:t xml:space="preserve"> водоснабжения</w:t>
      </w:r>
      <w:r>
        <w:t xml:space="preserve">, описание которых приведено в подразделе </w:t>
      </w:r>
      <w:r w:rsidRPr="00433C80">
        <w:rPr>
          <w:u w:val="single"/>
        </w:rPr>
        <w:t>1.1.1</w:t>
      </w:r>
      <w:r>
        <w:rPr>
          <w:u w:val="single"/>
        </w:rPr>
        <w:t xml:space="preserve"> </w:t>
      </w:r>
      <w:r>
        <w:t xml:space="preserve">настоящего документа. </w:t>
      </w:r>
    </w:p>
    <w:p w:rsidR="00072602" w:rsidRDefault="00072602" w:rsidP="00FF5928">
      <w:pPr>
        <w:pStyle w:val="a6"/>
      </w:pPr>
      <w:r>
        <w:t xml:space="preserve">Описание территорий МО Сосновоборский ГО, не охваченных </w:t>
      </w:r>
      <w:r w:rsidR="00AA2B39">
        <w:t>единой централизованной системой холодного водоснабжения</w:t>
      </w:r>
      <w:r>
        <w:t xml:space="preserve"> приведено в подразделе </w:t>
      </w:r>
      <w:r w:rsidRPr="00072602">
        <w:rPr>
          <w:u w:val="single"/>
        </w:rPr>
        <w:t>1.1.2</w:t>
      </w:r>
      <w:r>
        <w:t xml:space="preserve"> настоящего документа</w:t>
      </w:r>
      <w:r w:rsidR="001B465E">
        <w:t>.</w:t>
      </w:r>
    </w:p>
    <w:p w:rsidR="00433C80" w:rsidRPr="00433C80" w:rsidRDefault="00433C80" w:rsidP="00FF5928">
      <w:pPr>
        <w:pStyle w:val="a6"/>
      </w:pPr>
      <w:r>
        <w:t xml:space="preserve">Описание </w:t>
      </w:r>
      <w:r w:rsidR="0008216D">
        <w:t>централизованной системы</w:t>
      </w:r>
      <w:r>
        <w:t xml:space="preserve"> </w:t>
      </w:r>
      <w:r w:rsidR="0008216D">
        <w:t>горячего водоснабжения</w:t>
      </w:r>
      <w:r>
        <w:t xml:space="preserve"> </w:t>
      </w:r>
      <w:r w:rsidR="00840894">
        <w:t xml:space="preserve">на территории МО Сосновоборский ГО приведено в подразделе </w:t>
      </w:r>
      <w:r w:rsidR="00840894" w:rsidRPr="00840894">
        <w:rPr>
          <w:u w:val="single"/>
        </w:rPr>
        <w:t>1</w:t>
      </w:r>
      <w:r w:rsidR="006438BE">
        <w:rPr>
          <w:u w:val="single"/>
        </w:rPr>
        <w:t>.1</w:t>
      </w:r>
      <w:r w:rsidR="00840894" w:rsidRPr="00840894">
        <w:rPr>
          <w:u w:val="single"/>
        </w:rPr>
        <w:t>.4.6</w:t>
      </w:r>
      <w:r w:rsidR="00072602">
        <w:t xml:space="preserve"> настоящего документа</w:t>
      </w:r>
      <w:r w:rsidR="00840894">
        <w:t xml:space="preserve">. </w:t>
      </w:r>
    </w:p>
    <w:p w:rsidR="00C31238" w:rsidRDefault="00C31238" w:rsidP="00DC2FF8">
      <w:pPr>
        <w:pStyle w:val="3"/>
      </w:pPr>
      <w:bookmarkStart w:id="21" w:name="_Toc90116220"/>
      <w:r>
        <w:t>О</w:t>
      </w:r>
      <w:r w:rsidRPr="00C31238">
        <w:t xml:space="preserve">писание </w:t>
      </w:r>
      <w:r w:rsidR="00DC2FF8">
        <w:t>результатов технического обследования (если выполнялись) централизованных систем водоснабжения</w:t>
      </w:r>
      <w:bookmarkEnd w:id="21"/>
    </w:p>
    <w:p w:rsidR="00840894" w:rsidRPr="00F23D87" w:rsidRDefault="00840894" w:rsidP="00840894">
      <w:pPr>
        <w:pStyle w:val="a6"/>
      </w:pPr>
      <w:r w:rsidRPr="00F23D87">
        <w:t>Техническое обследование объектов</w:t>
      </w:r>
      <w:r>
        <w:t xml:space="preserve"> </w:t>
      </w:r>
      <w:r w:rsidR="0008216D">
        <w:t>централизованной системы водоснабжения</w:t>
      </w:r>
      <w:r>
        <w:t xml:space="preserve">, находящихся на территории МО Сосновоборский ГО </w:t>
      </w:r>
      <w:r w:rsidRPr="00F23D87">
        <w:t xml:space="preserve">на основании Приказа Министерства строительства и жилищно-коммунального хозяйства Российской Федерации от </w:t>
      </w:r>
      <w:r>
        <w:t>0</w:t>
      </w:r>
      <w:r w:rsidRPr="00F23D87">
        <w:t>5.08.2014 года N 437/пр «Об утверждении Требований к проведению технического обследования централизованных систем горячего водоснабжения, холодного водоснабжения и (или) водоотведения, в том числе определение показателей технико-экономического состояния систем водоснабжения и водоотведения, включая показатели физического износа и энергетической эффективности объектов централизованных систем горячего водоснабжения, холодного водоснабжения и (или) водоотведения, объектов нецентрализованных систем холодного и горячего водоснабжения, и порядка осуществления мониторинга таких показателей» не проводилось.</w:t>
      </w:r>
    </w:p>
    <w:p w:rsidR="00F202C8" w:rsidRDefault="00F202C8" w:rsidP="00DC2FF8">
      <w:pPr>
        <w:pStyle w:val="4"/>
      </w:pPr>
      <w:bookmarkStart w:id="22" w:name="_Toc90116221"/>
      <w:r>
        <w:t>О</w:t>
      </w:r>
      <w:r w:rsidRPr="00F202C8">
        <w:t xml:space="preserve">писание </w:t>
      </w:r>
      <w:r w:rsidR="00DC2FF8" w:rsidRPr="00DC2FF8">
        <w:t>состояния существующих источников водоснабжения и водозаборных сооружений</w:t>
      </w:r>
      <w:bookmarkEnd w:id="22"/>
    </w:p>
    <w:p w:rsidR="00840894" w:rsidRPr="00453A77" w:rsidRDefault="00453A77" w:rsidP="00D53C93">
      <w:pPr>
        <w:pStyle w:val="a6"/>
        <w:rPr>
          <w:b/>
          <w:bCs/>
        </w:rPr>
      </w:pPr>
      <w:r w:rsidRPr="00453A77">
        <w:rPr>
          <w:b/>
          <w:bCs/>
        </w:rPr>
        <w:t xml:space="preserve">Описание </w:t>
      </w:r>
      <w:r w:rsidR="00C574B5">
        <w:rPr>
          <w:b/>
          <w:bCs/>
        </w:rPr>
        <w:t>существующих</w:t>
      </w:r>
      <w:r w:rsidRPr="00453A77">
        <w:rPr>
          <w:b/>
          <w:bCs/>
        </w:rPr>
        <w:t xml:space="preserve"> источников водоснабжения</w:t>
      </w:r>
    </w:p>
    <w:p w:rsidR="00453A77" w:rsidRDefault="00453A77" w:rsidP="00D53C93">
      <w:pPr>
        <w:pStyle w:val="a6"/>
      </w:pPr>
      <w:r w:rsidRPr="00453A77">
        <w:t xml:space="preserve">Основным источником воды для нужд </w:t>
      </w:r>
      <w:r w:rsidR="00AA2B39">
        <w:t>единой централизованной системой холодного водоснабжения</w:t>
      </w:r>
      <w:r>
        <w:t xml:space="preserve"> МО Сосновоборский ГО</w:t>
      </w:r>
      <w:r w:rsidRPr="00453A77">
        <w:t xml:space="preserve"> является река Систа.</w:t>
      </w:r>
    </w:p>
    <w:p w:rsidR="00453A77" w:rsidRDefault="00453A77" w:rsidP="00453A77">
      <w:pPr>
        <w:pStyle w:val="a6"/>
      </w:pPr>
      <w:r>
        <w:lastRenderedPageBreak/>
        <w:t>Река Систа – река северного склона Ижорской возвышенности, течет в глубоко врезанной долине, прорезая глинт (высота его около 8 метров). Река имеет полугорный характер. Падение в районе водозабора достигает 2-3 метра на один километр. Урез воды недалеко от истока составляет 111 метров, а после прохождения глинта – 22 метра. Падение на равнине составляет около 40 см на один километр. Река впадает в Копорскую губу Финского залива и протекает в юго-западном секторе тридцатикилометровой зоны Ленинградской АЭС. Длина реки Систа – 64 км, площадь водосбора 672 км</w:t>
      </w:r>
      <w:r w:rsidRPr="00453A77">
        <w:rPr>
          <w:vertAlign w:val="superscript"/>
        </w:rPr>
        <w:t>2</w:t>
      </w:r>
      <w:r>
        <w:t>, средний расход воды 7,7 м</w:t>
      </w:r>
      <w:r w:rsidRPr="00453A77">
        <w:rPr>
          <w:vertAlign w:val="superscript"/>
        </w:rPr>
        <w:t>3</w:t>
      </w:r>
      <w:r>
        <w:t xml:space="preserve">/с, средний уровень воды 1,8 метра. Самый крупный приток р. Систы – река Сума. </w:t>
      </w:r>
    </w:p>
    <w:p w:rsidR="00453A77" w:rsidRDefault="00453A77" w:rsidP="00453A77">
      <w:pPr>
        <w:pStyle w:val="a6"/>
      </w:pPr>
      <w:r>
        <w:t>Река Систа характеризуется небольшим количеством взвешенных веществ и высокой цветностью, особенно в период дождей, весенних и осенних паводков, а также резким изменением качества речной воды после дождей.</w:t>
      </w:r>
    </w:p>
    <w:p w:rsidR="003D48D8" w:rsidRDefault="003D48D8" w:rsidP="003D48D8">
      <w:pPr>
        <w:pStyle w:val="a6"/>
      </w:pPr>
      <w:r>
        <w:t xml:space="preserve">Ледовые явления: </w:t>
      </w:r>
    </w:p>
    <w:p w:rsidR="003D48D8" w:rsidRDefault="003D48D8" w:rsidP="004A16FF">
      <w:pPr>
        <w:pStyle w:val="a6"/>
        <w:numPr>
          <w:ilvl w:val="0"/>
          <w:numId w:val="24"/>
        </w:numPr>
      </w:pPr>
      <w:r>
        <w:t xml:space="preserve">средний ледостав 1 – 16 ноября, продолжительность ледостава 115 дней; </w:t>
      </w:r>
    </w:p>
    <w:p w:rsidR="003D48D8" w:rsidRDefault="003D48D8" w:rsidP="004A16FF">
      <w:pPr>
        <w:pStyle w:val="a6"/>
        <w:numPr>
          <w:ilvl w:val="0"/>
          <w:numId w:val="24"/>
        </w:numPr>
      </w:pPr>
      <w:r>
        <w:t xml:space="preserve">начало весеннего ледохода 1 – 13 апреля; </w:t>
      </w:r>
    </w:p>
    <w:p w:rsidR="003D48D8" w:rsidRDefault="003D48D8" w:rsidP="004A16FF">
      <w:pPr>
        <w:pStyle w:val="a6"/>
        <w:numPr>
          <w:ilvl w:val="0"/>
          <w:numId w:val="24"/>
        </w:numPr>
      </w:pPr>
      <w:r>
        <w:t>толщина ледяного покрова 0,5 – 0,8 м.</w:t>
      </w:r>
    </w:p>
    <w:p w:rsidR="00912D2A" w:rsidRPr="00912D2A" w:rsidRDefault="00912D2A" w:rsidP="00912D2A">
      <w:pPr>
        <w:pStyle w:val="a6"/>
      </w:pPr>
      <w:r w:rsidRPr="00912D2A">
        <w:t xml:space="preserve">Для р. Систа характерны: </w:t>
      </w:r>
    </w:p>
    <w:p w:rsidR="00912D2A" w:rsidRDefault="00912D2A" w:rsidP="004A16FF">
      <w:pPr>
        <w:pStyle w:val="a6"/>
        <w:numPr>
          <w:ilvl w:val="0"/>
          <w:numId w:val="25"/>
        </w:numPr>
      </w:pPr>
      <w:r>
        <w:t xml:space="preserve">половодье весной; </w:t>
      </w:r>
    </w:p>
    <w:p w:rsidR="00912D2A" w:rsidRDefault="00912D2A" w:rsidP="004A16FF">
      <w:pPr>
        <w:pStyle w:val="a6"/>
        <w:numPr>
          <w:ilvl w:val="0"/>
          <w:numId w:val="25"/>
        </w:numPr>
      </w:pPr>
      <w:r>
        <w:t xml:space="preserve">межень летом и зимой; </w:t>
      </w:r>
    </w:p>
    <w:p w:rsidR="003D48D8" w:rsidRDefault="00912D2A" w:rsidP="004A16FF">
      <w:pPr>
        <w:pStyle w:val="a6"/>
        <w:numPr>
          <w:ilvl w:val="0"/>
          <w:numId w:val="25"/>
        </w:numPr>
      </w:pPr>
      <w:r>
        <w:t>подъемы уровня воды осенью.</w:t>
      </w:r>
    </w:p>
    <w:p w:rsidR="00912D2A" w:rsidRDefault="00912D2A" w:rsidP="00912D2A">
      <w:pPr>
        <w:pStyle w:val="a6"/>
      </w:pPr>
      <w:r>
        <w:t xml:space="preserve">Весенний подъем, связанный с таянием снега, бывает довольно значительным и быстрым. Летняя межень часто нарушается дождевыми паводками. Зимняя межень, в отличие от летней, довольно устойчива. В весеннее половодье проходит около 44% годового стока. </w:t>
      </w:r>
    </w:p>
    <w:p w:rsidR="00912D2A" w:rsidRDefault="00912D2A" w:rsidP="00912D2A">
      <w:pPr>
        <w:pStyle w:val="a6"/>
      </w:pPr>
      <w:r>
        <w:t>Согласно данным СП 31.13330.2012 «Водоснабжение. Наружные сети и сооружения» вода р. Систа, как источника водоснабжения, относится ко второму классу. Исходную воду р. Систа также можно классифицировать:</w:t>
      </w:r>
    </w:p>
    <w:p w:rsidR="00912D2A" w:rsidRDefault="00912D2A" w:rsidP="00912D2A">
      <w:pPr>
        <w:pStyle w:val="a6"/>
      </w:pPr>
      <w:r>
        <w:t xml:space="preserve">а) в зависимости от расчетной максимальной мутности: </w:t>
      </w:r>
    </w:p>
    <w:p w:rsidR="00912D2A" w:rsidRDefault="00912D2A" w:rsidP="004A16FF">
      <w:pPr>
        <w:pStyle w:val="a6"/>
        <w:numPr>
          <w:ilvl w:val="0"/>
          <w:numId w:val="26"/>
        </w:numPr>
      </w:pPr>
      <w:r>
        <w:t xml:space="preserve">зимой, летом и осенью – маломутные (до 86 ЕМФ по формазину); </w:t>
      </w:r>
    </w:p>
    <w:p w:rsidR="00912D2A" w:rsidRDefault="00912D2A" w:rsidP="004A16FF">
      <w:pPr>
        <w:pStyle w:val="a6"/>
        <w:numPr>
          <w:ilvl w:val="0"/>
          <w:numId w:val="26"/>
        </w:numPr>
      </w:pPr>
      <w:r>
        <w:t xml:space="preserve">весной – средней мутности (от 86 до 433 ЕМФ по формазину); </w:t>
      </w:r>
    </w:p>
    <w:p w:rsidR="00912D2A" w:rsidRDefault="00912D2A" w:rsidP="00912D2A">
      <w:pPr>
        <w:pStyle w:val="a6"/>
      </w:pPr>
      <w:r>
        <w:t xml:space="preserve">б) в зависимости от расчетной максимальной цветности воды: </w:t>
      </w:r>
    </w:p>
    <w:p w:rsidR="00912D2A" w:rsidRDefault="00912D2A" w:rsidP="004A16FF">
      <w:pPr>
        <w:pStyle w:val="a6"/>
        <w:numPr>
          <w:ilvl w:val="0"/>
          <w:numId w:val="27"/>
        </w:numPr>
      </w:pPr>
      <w:r>
        <w:t xml:space="preserve">зимой – средней цветности (от 35 до 120 градусов); </w:t>
      </w:r>
    </w:p>
    <w:p w:rsidR="00912D2A" w:rsidRDefault="00912D2A" w:rsidP="004A16FF">
      <w:pPr>
        <w:pStyle w:val="a6"/>
        <w:numPr>
          <w:ilvl w:val="0"/>
          <w:numId w:val="27"/>
        </w:numPr>
      </w:pPr>
      <w:r>
        <w:t xml:space="preserve">весной, летом и осенью – высокой цветности (выше </w:t>
      </w:r>
      <w:r w:rsidRPr="00912D2A">
        <w:t>120 градусов</w:t>
      </w:r>
      <w:r>
        <w:t>).</w:t>
      </w:r>
    </w:p>
    <w:p w:rsidR="00912D2A" w:rsidRDefault="005C0E3C" w:rsidP="00912D2A">
      <w:pPr>
        <w:pStyle w:val="a6"/>
      </w:pPr>
      <w:r w:rsidRPr="005C0E3C">
        <w:t xml:space="preserve">Для обеспечения потребителей промышленной зоны водой в случае загрязнения радиоактивными или другими веществами </w:t>
      </w:r>
      <w:r w:rsidR="00912D2A" w:rsidRPr="00912D2A">
        <w:t>предусмотрено водоснабжение из реки Коваши.</w:t>
      </w:r>
    </w:p>
    <w:p w:rsidR="00354E89" w:rsidRDefault="005C0E3C" w:rsidP="00912D2A">
      <w:pPr>
        <w:pStyle w:val="a6"/>
      </w:pPr>
      <w:r w:rsidRPr="005C0E3C">
        <w:t>Резервирование источников питьевого и хозяйственно-бытового водоснабжения на случай возникновения чрезвычайной ситуации осуществляется органами государственной власти субъектов Российской Федерации в целях обеспечения питьевой водой граждан</w:t>
      </w:r>
      <w:r w:rsidR="00243BC5">
        <w:t xml:space="preserve"> </w:t>
      </w:r>
      <w:r w:rsidR="00243BC5" w:rsidRPr="00243BC5">
        <w:t xml:space="preserve">(пункт </w:t>
      </w:r>
      <w:r w:rsidR="00243BC5" w:rsidRPr="00243BC5">
        <w:lastRenderedPageBreak/>
        <w:t>1 Постановления Правительства РФ от 20.11.2006 N 703).</w:t>
      </w:r>
      <w:r w:rsidR="00354E89">
        <w:t xml:space="preserve"> В</w:t>
      </w:r>
      <w:r w:rsidR="00354E89" w:rsidRPr="00354E89">
        <w:t xml:space="preserve"> качестве источника питьевого и хозяйственно-бытового водоснабжения для обеспечения граждан питьевой водой в случае возникновения чрезвычайной ситуации необходимо использовать защищенный от загрязнения и засорения подземный водный объект с разведанными запасами подземных вод </w:t>
      </w:r>
      <w:r w:rsidR="00354E89">
        <w:t>–</w:t>
      </w:r>
      <w:r w:rsidR="00354E89" w:rsidRPr="00354E89">
        <w:t xml:space="preserve"> «Карстолово»</w:t>
      </w:r>
      <w:r w:rsidR="00354E89">
        <w:t xml:space="preserve">. </w:t>
      </w:r>
    </w:p>
    <w:p w:rsidR="00912D2A" w:rsidRDefault="00E77EC7" w:rsidP="00912D2A">
      <w:pPr>
        <w:pStyle w:val="a6"/>
      </w:pPr>
      <w:r w:rsidRPr="00E77EC7">
        <w:t>Река Коваши образуется от слияния рек Рудицы и Черной, прорезает Предглинтовую равнину. Водосбор имеет преимущественно плоский рельеф. Долина реки V образная, шириной 20</w:t>
      </w:r>
      <w:r>
        <w:t>-</w:t>
      </w:r>
      <w:r w:rsidRPr="00E77EC7">
        <w:t>40 м, склоны крутые, высотой 15</w:t>
      </w:r>
      <w:r>
        <w:t>-</w:t>
      </w:r>
      <w:r w:rsidRPr="00E77EC7">
        <w:t>20 м, сложены песком, местами – торфянистым грунтом. Пойма прерывистая, луговая, приурочена к излучинам реки, шириной 30</w:t>
      </w:r>
      <w:r>
        <w:t>-</w:t>
      </w:r>
      <w:r w:rsidRPr="00E77EC7">
        <w:t>40 м. Поверхность поймы ровная, на устьевом участке заболоченная, сильно изрезана старицами, грунт супесчаный и торфянистый. Весной пойма ежегодно затопляется слоем воды 0,5</w:t>
      </w:r>
      <w:r>
        <w:t>-</w:t>
      </w:r>
      <w:r w:rsidRPr="00E77EC7">
        <w:t>0,6 м. На реке построены пруды, используемые для рыборазведения. Вода красно-бурая от наличия взвешенных частиц торфа, богата солями железа и меди.</w:t>
      </w:r>
    </w:p>
    <w:p w:rsidR="00E77EC7" w:rsidRDefault="00E77EC7" w:rsidP="00912D2A">
      <w:pPr>
        <w:pStyle w:val="a6"/>
      </w:pPr>
      <w:r w:rsidRPr="00E77EC7">
        <w:t xml:space="preserve">Гидрографические характеристики источников водоснабжения </w:t>
      </w:r>
      <w:r w:rsidR="00890AE1">
        <w:t>МО Сосновоборский ГО</w:t>
      </w:r>
      <w:r w:rsidRPr="00E77EC7">
        <w:t xml:space="preserve"> приведены в таблице</w:t>
      </w:r>
      <w:r>
        <w:t xml:space="preserve"> 1.</w:t>
      </w:r>
      <w:r w:rsidR="00890AE1">
        <w:t>1.</w:t>
      </w:r>
      <w:r>
        <w:t xml:space="preserve">4.1. </w:t>
      </w:r>
    </w:p>
    <w:p w:rsidR="00890AE1" w:rsidRDefault="00890AE1" w:rsidP="00890AE1">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1.1.4</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1</w:t>
      </w:r>
      <w:r w:rsidR="00E447DF">
        <w:rPr>
          <w:noProof/>
        </w:rPr>
        <w:fldChar w:fldCharType="end"/>
      </w:r>
      <w:r>
        <w:t xml:space="preserve"> – </w:t>
      </w:r>
      <w:r w:rsidRPr="00841426">
        <w:t>Гидрографические характеристики источников водоснабжения МО Сосновоборский ГО</w:t>
      </w:r>
    </w:p>
    <w:tbl>
      <w:tblPr>
        <w:tblW w:w="5000" w:type="pct"/>
        <w:tblLook w:val="04A0" w:firstRow="1" w:lastRow="0" w:firstColumn="1" w:lastColumn="0" w:noHBand="0" w:noVBand="1"/>
      </w:tblPr>
      <w:tblGrid>
        <w:gridCol w:w="1640"/>
        <w:gridCol w:w="1621"/>
        <w:gridCol w:w="915"/>
        <w:gridCol w:w="1047"/>
        <w:gridCol w:w="1057"/>
        <w:gridCol w:w="1450"/>
        <w:gridCol w:w="1897"/>
      </w:tblGrid>
      <w:tr w:rsidR="00890AE1" w:rsidTr="006975D0">
        <w:trPr>
          <w:trHeight w:val="20"/>
          <w:tblHeader/>
        </w:trPr>
        <w:tc>
          <w:tcPr>
            <w:tcW w:w="8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90AE1" w:rsidRPr="00890AE1" w:rsidRDefault="00890AE1">
            <w:pPr>
              <w:jc w:val="center"/>
              <w:rPr>
                <w:b/>
                <w:bCs/>
                <w:color w:val="000000"/>
                <w:sz w:val="20"/>
                <w:szCs w:val="20"/>
              </w:rPr>
            </w:pPr>
            <w:r w:rsidRPr="00890AE1">
              <w:rPr>
                <w:b/>
                <w:bCs/>
                <w:color w:val="000000"/>
                <w:sz w:val="20"/>
                <w:szCs w:val="20"/>
              </w:rPr>
              <w:t xml:space="preserve">Наименование </w:t>
            </w:r>
            <w:r w:rsidR="006975D0">
              <w:rPr>
                <w:b/>
                <w:bCs/>
                <w:color w:val="000000"/>
                <w:sz w:val="20"/>
                <w:szCs w:val="20"/>
              </w:rPr>
              <w:t>источника водоснабжения</w:t>
            </w:r>
          </w:p>
        </w:tc>
        <w:tc>
          <w:tcPr>
            <w:tcW w:w="842" w:type="pct"/>
            <w:tcBorders>
              <w:top w:val="single" w:sz="4" w:space="0" w:color="auto"/>
              <w:left w:val="nil"/>
              <w:bottom w:val="single" w:sz="4" w:space="0" w:color="auto"/>
              <w:right w:val="single" w:sz="4" w:space="0" w:color="auto"/>
            </w:tcBorders>
            <w:shd w:val="clear" w:color="auto" w:fill="auto"/>
            <w:vAlign w:val="center"/>
            <w:hideMark/>
          </w:tcPr>
          <w:p w:rsidR="00890AE1" w:rsidRPr="00890AE1" w:rsidRDefault="00890AE1">
            <w:pPr>
              <w:jc w:val="center"/>
              <w:rPr>
                <w:b/>
                <w:bCs/>
                <w:color w:val="000000"/>
                <w:sz w:val="20"/>
                <w:szCs w:val="20"/>
              </w:rPr>
            </w:pPr>
            <w:r w:rsidRPr="00890AE1">
              <w:rPr>
                <w:b/>
                <w:bCs/>
                <w:color w:val="000000"/>
                <w:sz w:val="20"/>
                <w:szCs w:val="20"/>
              </w:rPr>
              <w:t>Площадь водосбора, км</w:t>
            </w:r>
            <w:r w:rsidRPr="00890AE1">
              <w:rPr>
                <w:b/>
                <w:bCs/>
                <w:color w:val="000000"/>
                <w:sz w:val="20"/>
                <w:szCs w:val="20"/>
                <w:vertAlign w:val="superscript"/>
              </w:rPr>
              <w:t>2</w:t>
            </w:r>
          </w:p>
        </w:tc>
        <w:tc>
          <w:tcPr>
            <w:tcW w:w="475" w:type="pct"/>
            <w:tcBorders>
              <w:top w:val="single" w:sz="4" w:space="0" w:color="auto"/>
              <w:left w:val="nil"/>
              <w:bottom w:val="single" w:sz="4" w:space="0" w:color="auto"/>
              <w:right w:val="single" w:sz="4" w:space="0" w:color="auto"/>
            </w:tcBorders>
            <w:shd w:val="clear" w:color="auto" w:fill="auto"/>
            <w:vAlign w:val="center"/>
            <w:hideMark/>
          </w:tcPr>
          <w:p w:rsidR="00890AE1" w:rsidRPr="00890AE1" w:rsidRDefault="00890AE1">
            <w:pPr>
              <w:jc w:val="center"/>
              <w:rPr>
                <w:b/>
                <w:bCs/>
                <w:color w:val="000000"/>
                <w:sz w:val="20"/>
                <w:szCs w:val="20"/>
              </w:rPr>
            </w:pPr>
            <w:r w:rsidRPr="00890AE1">
              <w:rPr>
                <w:b/>
                <w:bCs/>
                <w:color w:val="000000"/>
                <w:sz w:val="20"/>
                <w:szCs w:val="20"/>
              </w:rPr>
              <w:t>Длина, км</w:t>
            </w:r>
          </w:p>
        </w:tc>
        <w:tc>
          <w:tcPr>
            <w:tcW w:w="544" w:type="pct"/>
            <w:tcBorders>
              <w:top w:val="single" w:sz="4" w:space="0" w:color="auto"/>
              <w:left w:val="nil"/>
              <w:bottom w:val="single" w:sz="4" w:space="0" w:color="auto"/>
              <w:right w:val="single" w:sz="4" w:space="0" w:color="auto"/>
            </w:tcBorders>
            <w:shd w:val="clear" w:color="auto" w:fill="auto"/>
            <w:vAlign w:val="center"/>
            <w:hideMark/>
          </w:tcPr>
          <w:p w:rsidR="00890AE1" w:rsidRPr="00890AE1" w:rsidRDefault="00890AE1">
            <w:pPr>
              <w:jc w:val="center"/>
              <w:rPr>
                <w:b/>
                <w:bCs/>
                <w:color w:val="000000"/>
                <w:sz w:val="20"/>
                <w:szCs w:val="20"/>
              </w:rPr>
            </w:pPr>
            <w:r w:rsidRPr="00890AE1">
              <w:rPr>
                <w:b/>
                <w:bCs/>
                <w:color w:val="000000"/>
                <w:sz w:val="20"/>
                <w:szCs w:val="20"/>
              </w:rPr>
              <w:t>Ширина, м</w:t>
            </w:r>
          </w:p>
        </w:tc>
        <w:tc>
          <w:tcPr>
            <w:tcW w:w="549" w:type="pct"/>
            <w:tcBorders>
              <w:top w:val="single" w:sz="4" w:space="0" w:color="auto"/>
              <w:left w:val="nil"/>
              <w:bottom w:val="single" w:sz="4" w:space="0" w:color="auto"/>
              <w:right w:val="single" w:sz="4" w:space="0" w:color="auto"/>
            </w:tcBorders>
            <w:shd w:val="clear" w:color="auto" w:fill="auto"/>
            <w:vAlign w:val="center"/>
            <w:hideMark/>
          </w:tcPr>
          <w:p w:rsidR="00890AE1" w:rsidRPr="00890AE1" w:rsidRDefault="00890AE1">
            <w:pPr>
              <w:jc w:val="center"/>
              <w:rPr>
                <w:b/>
                <w:bCs/>
                <w:color w:val="000000"/>
                <w:sz w:val="20"/>
                <w:szCs w:val="20"/>
              </w:rPr>
            </w:pPr>
            <w:r w:rsidRPr="00890AE1">
              <w:rPr>
                <w:b/>
                <w:bCs/>
                <w:color w:val="000000"/>
                <w:sz w:val="20"/>
                <w:szCs w:val="20"/>
              </w:rPr>
              <w:t>Глубина, м</w:t>
            </w:r>
          </w:p>
        </w:tc>
        <w:tc>
          <w:tcPr>
            <w:tcW w:w="753" w:type="pct"/>
            <w:tcBorders>
              <w:top w:val="single" w:sz="4" w:space="0" w:color="auto"/>
              <w:left w:val="nil"/>
              <w:bottom w:val="single" w:sz="4" w:space="0" w:color="auto"/>
              <w:right w:val="single" w:sz="4" w:space="0" w:color="auto"/>
            </w:tcBorders>
            <w:shd w:val="clear" w:color="auto" w:fill="auto"/>
            <w:vAlign w:val="center"/>
            <w:hideMark/>
          </w:tcPr>
          <w:p w:rsidR="00890AE1" w:rsidRPr="00890AE1" w:rsidRDefault="00890AE1">
            <w:pPr>
              <w:jc w:val="center"/>
              <w:rPr>
                <w:b/>
                <w:bCs/>
                <w:color w:val="000000"/>
                <w:sz w:val="20"/>
                <w:szCs w:val="20"/>
              </w:rPr>
            </w:pPr>
            <w:r w:rsidRPr="00890AE1">
              <w:rPr>
                <w:b/>
                <w:bCs/>
                <w:color w:val="000000"/>
                <w:sz w:val="20"/>
                <w:szCs w:val="20"/>
              </w:rPr>
              <w:t>Скорость течения, м/с</w:t>
            </w:r>
          </w:p>
        </w:tc>
        <w:tc>
          <w:tcPr>
            <w:tcW w:w="985" w:type="pct"/>
            <w:tcBorders>
              <w:top w:val="single" w:sz="4" w:space="0" w:color="auto"/>
              <w:left w:val="nil"/>
              <w:bottom w:val="single" w:sz="4" w:space="0" w:color="auto"/>
              <w:right w:val="single" w:sz="4" w:space="0" w:color="auto"/>
            </w:tcBorders>
            <w:shd w:val="clear" w:color="auto" w:fill="auto"/>
            <w:vAlign w:val="center"/>
            <w:hideMark/>
          </w:tcPr>
          <w:p w:rsidR="00890AE1" w:rsidRPr="00890AE1" w:rsidRDefault="00890AE1">
            <w:pPr>
              <w:jc w:val="center"/>
              <w:rPr>
                <w:b/>
                <w:bCs/>
                <w:color w:val="000000"/>
                <w:sz w:val="20"/>
                <w:szCs w:val="20"/>
              </w:rPr>
            </w:pPr>
            <w:r w:rsidRPr="00890AE1">
              <w:rPr>
                <w:b/>
                <w:bCs/>
                <w:color w:val="000000"/>
                <w:sz w:val="20"/>
                <w:szCs w:val="20"/>
              </w:rPr>
              <w:t>Средний уклон водосбора, %</w:t>
            </w:r>
          </w:p>
        </w:tc>
      </w:tr>
      <w:tr w:rsidR="006975D0" w:rsidTr="006975D0">
        <w:trPr>
          <w:trHeight w:val="20"/>
          <w:tblHeader/>
        </w:trPr>
        <w:tc>
          <w:tcPr>
            <w:tcW w:w="852" w:type="pct"/>
            <w:tcBorders>
              <w:top w:val="single" w:sz="4" w:space="0" w:color="auto"/>
              <w:left w:val="single" w:sz="4" w:space="0" w:color="auto"/>
              <w:bottom w:val="single" w:sz="4" w:space="0" w:color="auto"/>
              <w:right w:val="single" w:sz="4" w:space="0" w:color="auto"/>
            </w:tcBorders>
            <w:shd w:val="clear" w:color="auto" w:fill="auto"/>
            <w:vAlign w:val="center"/>
          </w:tcPr>
          <w:p w:rsidR="006975D0" w:rsidRPr="00890AE1" w:rsidRDefault="006975D0">
            <w:pPr>
              <w:jc w:val="center"/>
              <w:rPr>
                <w:b/>
                <w:bCs/>
                <w:color w:val="000000"/>
                <w:sz w:val="20"/>
                <w:szCs w:val="20"/>
              </w:rPr>
            </w:pPr>
            <w:r>
              <w:rPr>
                <w:b/>
                <w:bCs/>
                <w:color w:val="000000"/>
                <w:sz w:val="20"/>
                <w:szCs w:val="20"/>
              </w:rPr>
              <w:t>1</w:t>
            </w:r>
          </w:p>
        </w:tc>
        <w:tc>
          <w:tcPr>
            <w:tcW w:w="842" w:type="pct"/>
            <w:tcBorders>
              <w:top w:val="single" w:sz="4" w:space="0" w:color="auto"/>
              <w:left w:val="nil"/>
              <w:bottom w:val="single" w:sz="4" w:space="0" w:color="auto"/>
              <w:right w:val="single" w:sz="4" w:space="0" w:color="auto"/>
            </w:tcBorders>
            <w:shd w:val="clear" w:color="auto" w:fill="auto"/>
            <w:vAlign w:val="center"/>
          </w:tcPr>
          <w:p w:rsidR="006975D0" w:rsidRPr="00890AE1" w:rsidRDefault="006975D0">
            <w:pPr>
              <w:jc w:val="center"/>
              <w:rPr>
                <w:b/>
                <w:bCs/>
                <w:color w:val="000000"/>
                <w:sz w:val="20"/>
                <w:szCs w:val="20"/>
              </w:rPr>
            </w:pPr>
            <w:r>
              <w:rPr>
                <w:b/>
                <w:bCs/>
                <w:color w:val="000000"/>
                <w:sz w:val="20"/>
                <w:szCs w:val="20"/>
              </w:rPr>
              <w:t>2</w:t>
            </w:r>
          </w:p>
        </w:tc>
        <w:tc>
          <w:tcPr>
            <w:tcW w:w="475" w:type="pct"/>
            <w:tcBorders>
              <w:top w:val="single" w:sz="4" w:space="0" w:color="auto"/>
              <w:left w:val="nil"/>
              <w:bottom w:val="single" w:sz="4" w:space="0" w:color="auto"/>
              <w:right w:val="single" w:sz="4" w:space="0" w:color="auto"/>
            </w:tcBorders>
            <w:shd w:val="clear" w:color="auto" w:fill="auto"/>
            <w:vAlign w:val="center"/>
          </w:tcPr>
          <w:p w:rsidR="006975D0" w:rsidRPr="00890AE1" w:rsidRDefault="006975D0">
            <w:pPr>
              <w:jc w:val="center"/>
              <w:rPr>
                <w:b/>
                <w:bCs/>
                <w:color w:val="000000"/>
                <w:sz w:val="20"/>
                <w:szCs w:val="20"/>
              </w:rPr>
            </w:pPr>
            <w:r>
              <w:rPr>
                <w:b/>
                <w:bCs/>
                <w:color w:val="000000"/>
                <w:sz w:val="20"/>
                <w:szCs w:val="20"/>
              </w:rPr>
              <w:t>3</w:t>
            </w:r>
          </w:p>
        </w:tc>
        <w:tc>
          <w:tcPr>
            <w:tcW w:w="544" w:type="pct"/>
            <w:tcBorders>
              <w:top w:val="single" w:sz="4" w:space="0" w:color="auto"/>
              <w:left w:val="nil"/>
              <w:bottom w:val="single" w:sz="4" w:space="0" w:color="auto"/>
              <w:right w:val="single" w:sz="4" w:space="0" w:color="auto"/>
            </w:tcBorders>
            <w:shd w:val="clear" w:color="auto" w:fill="auto"/>
            <w:vAlign w:val="center"/>
          </w:tcPr>
          <w:p w:rsidR="006975D0" w:rsidRPr="00890AE1" w:rsidRDefault="006975D0">
            <w:pPr>
              <w:jc w:val="center"/>
              <w:rPr>
                <w:b/>
                <w:bCs/>
                <w:color w:val="000000"/>
                <w:sz w:val="20"/>
                <w:szCs w:val="20"/>
              </w:rPr>
            </w:pPr>
            <w:r>
              <w:rPr>
                <w:b/>
                <w:bCs/>
                <w:color w:val="000000"/>
                <w:sz w:val="20"/>
                <w:szCs w:val="20"/>
              </w:rPr>
              <w:t>4</w:t>
            </w:r>
          </w:p>
        </w:tc>
        <w:tc>
          <w:tcPr>
            <w:tcW w:w="549" w:type="pct"/>
            <w:tcBorders>
              <w:top w:val="single" w:sz="4" w:space="0" w:color="auto"/>
              <w:left w:val="nil"/>
              <w:bottom w:val="single" w:sz="4" w:space="0" w:color="auto"/>
              <w:right w:val="single" w:sz="4" w:space="0" w:color="auto"/>
            </w:tcBorders>
            <w:shd w:val="clear" w:color="auto" w:fill="auto"/>
            <w:vAlign w:val="center"/>
          </w:tcPr>
          <w:p w:rsidR="006975D0" w:rsidRPr="00890AE1" w:rsidRDefault="006975D0">
            <w:pPr>
              <w:jc w:val="center"/>
              <w:rPr>
                <w:b/>
                <w:bCs/>
                <w:color w:val="000000"/>
                <w:sz w:val="20"/>
                <w:szCs w:val="20"/>
              </w:rPr>
            </w:pPr>
            <w:r>
              <w:rPr>
                <w:b/>
                <w:bCs/>
                <w:color w:val="000000"/>
                <w:sz w:val="20"/>
                <w:szCs w:val="20"/>
              </w:rPr>
              <w:t>5</w:t>
            </w:r>
          </w:p>
        </w:tc>
        <w:tc>
          <w:tcPr>
            <w:tcW w:w="753" w:type="pct"/>
            <w:tcBorders>
              <w:top w:val="single" w:sz="4" w:space="0" w:color="auto"/>
              <w:left w:val="nil"/>
              <w:bottom w:val="single" w:sz="4" w:space="0" w:color="auto"/>
              <w:right w:val="single" w:sz="4" w:space="0" w:color="auto"/>
            </w:tcBorders>
            <w:shd w:val="clear" w:color="auto" w:fill="auto"/>
            <w:vAlign w:val="center"/>
          </w:tcPr>
          <w:p w:rsidR="006975D0" w:rsidRPr="00890AE1" w:rsidRDefault="006975D0">
            <w:pPr>
              <w:jc w:val="center"/>
              <w:rPr>
                <w:b/>
                <w:bCs/>
                <w:color w:val="000000"/>
                <w:sz w:val="20"/>
                <w:szCs w:val="20"/>
              </w:rPr>
            </w:pPr>
            <w:r>
              <w:rPr>
                <w:b/>
                <w:bCs/>
                <w:color w:val="000000"/>
                <w:sz w:val="20"/>
                <w:szCs w:val="20"/>
              </w:rPr>
              <w:t>6</w:t>
            </w:r>
          </w:p>
        </w:tc>
        <w:tc>
          <w:tcPr>
            <w:tcW w:w="985" w:type="pct"/>
            <w:tcBorders>
              <w:top w:val="single" w:sz="4" w:space="0" w:color="auto"/>
              <w:left w:val="nil"/>
              <w:bottom w:val="single" w:sz="4" w:space="0" w:color="auto"/>
              <w:right w:val="single" w:sz="4" w:space="0" w:color="auto"/>
            </w:tcBorders>
            <w:shd w:val="clear" w:color="auto" w:fill="auto"/>
            <w:vAlign w:val="center"/>
          </w:tcPr>
          <w:p w:rsidR="006975D0" w:rsidRPr="00890AE1" w:rsidRDefault="006975D0">
            <w:pPr>
              <w:jc w:val="center"/>
              <w:rPr>
                <w:b/>
                <w:bCs/>
                <w:color w:val="000000"/>
                <w:sz w:val="20"/>
                <w:szCs w:val="20"/>
              </w:rPr>
            </w:pPr>
            <w:r>
              <w:rPr>
                <w:b/>
                <w:bCs/>
                <w:color w:val="000000"/>
                <w:sz w:val="20"/>
                <w:szCs w:val="20"/>
              </w:rPr>
              <w:t>7</w:t>
            </w:r>
          </w:p>
        </w:tc>
      </w:tr>
      <w:tr w:rsidR="00890AE1" w:rsidTr="006975D0">
        <w:trPr>
          <w:trHeight w:val="20"/>
        </w:trPr>
        <w:tc>
          <w:tcPr>
            <w:tcW w:w="852" w:type="pct"/>
            <w:tcBorders>
              <w:top w:val="nil"/>
              <w:left w:val="single" w:sz="4" w:space="0" w:color="auto"/>
              <w:bottom w:val="single" w:sz="4" w:space="0" w:color="auto"/>
              <w:right w:val="single" w:sz="4" w:space="0" w:color="auto"/>
            </w:tcBorders>
            <w:shd w:val="clear" w:color="auto" w:fill="auto"/>
            <w:vAlign w:val="center"/>
            <w:hideMark/>
          </w:tcPr>
          <w:p w:rsidR="00890AE1" w:rsidRDefault="006975D0">
            <w:pPr>
              <w:jc w:val="center"/>
              <w:rPr>
                <w:color w:val="000000"/>
                <w:sz w:val="20"/>
                <w:szCs w:val="20"/>
              </w:rPr>
            </w:pPr>
            <w:r>
              <w:rPr>
                <w:color w:val="000000"/>
                <w:sz w:val="20"/>
                <w:szCs w:val="20"/>
              </w:rPr>
              <w:t xml:space="preserve">р. </w:t>
            </w:r>
            <w:r w:rsidR="00890AE1">
              <w:rPr>
                <w:color w:val="000000"/>
                <w:sz w:val="20"/>
                <w:szCs w:val="20"/>
              </w:rPr>
              <w:t>Систа</w:t>
            </w:r>
          </w:p>
        </w:tc>
        <w:tc>
          <w:tcPr>
            <w:tcW w:w="842" w:type="pct"/>
            <w:tcBorders>
              <w:top w:val="nil"/>
              <w:left w:val="nil"/>
              <w:bottom w:val="single" w:sz="4" w:space="0" w:color="auto"/>
              <w:right w:val="single" w:sz="4" w:space="0" w:color="auto"/>
            </w:tcBorders>
            <w:shd w:val="clear" w:color="auto" w:fill="auto"/>
            <w:vAlign w:val="center"/>
            <w:hideMark/>
          </w:tcPr>
          <w:p w:rsidR="00890AE1" w:rsidRDefault="00890AE1">
            <w:pPr>
              <w:jc w:val="center"/>
              <w:rPr>
                <w:color w:val="000000"/>
                <w:sz w:val="20"/>
                <w:szCs w:val="20"/>
              </w:rPr>
            </w:pPr>
            <w:r>
              <w:rPr>
                <w:color w:val="000000"/>
                <w:sz w:val="20"/>
                <w:szCs w:val="20"/>
              </w:rPr>
              <w:t>672</w:t>
            </w:r>
          </w:p>
        </w:tc>
        <w:tc>
          <w:tcPr>
            <w:tcW w:w="475" w:type="pct"/>
            <w:tcBorders>
              <w:top w:val="nil"/>
              <w:left w:val="nil"/>
              <w:bottom w:val="single" w:sz="4" w:space="0" w:color="auto"/>
              <w:right w:val="single" w:sz="4" w:space="0" w:color="auto"/>
            </w:tcBorders>
            <w:shd w:val="clear" w:color="auto" w:fill="auto"/>
            <w:vAlign w:val="center"/>
            <w:hideMark/>
          </w:tcPr>
          <w:p w:rsidR="00890AE1" w:rsidRDefault="00890AE1">
            <w:pPr>
              <w:jc w:val="center"/>
              <w:rPr>
                <w:color w:val="000000"/>
                <w:sz w:val="20"/>
                <w:szCs w:val="20"/>
              </w:rPr>
            </w:pPr>
            <w:r>
              <w:rPr>
                <w:color w:val="000000"/>
                <w:sz w:val="20"/>
                <w:szCs w:val="20"/>
              </w:rPr>
              <w:t>64</w:t>
            </w:r>
          </w:p>
        </w:tc>
        <w:tc>
          <w:tcPr>
            <w:tcW w:w="544" w:type="pct"/>
            <w:tcBorders>
              <w:top w:val="nil"/>
              <w:left w:val="nil"/>
              <w:bottom w:val="single" w:sz="4" w:space="0" w:color="auto"/>
              <w:right w:val="single" w:sz="4" w:space="0" w:color="auto"/>
            </w:tcBorders>
            <w:shd w:val="clear" w:color="auto" w:fill="auto"/>
            <w:vAlign w:val="center"/>
            <w:hideMark/>
          </w:tcPr>
          <w:p w:rsidR="00890AE1" w:rsidRDefault="00890AE1">
            <w:pPr>
              <w:jc w:val="center"/>
              <w:rPr>
                <w:color w:val="000000"/>
                <w:sz w:val="20"/>
                <w:szCs w:val="20"/>
              </w:rPr>
            </w:pPr>
            <w:r>
              <w:rPr>
                <w:color w:val="000000"/>
                <w:sz w:val="20"/>
                <w:szCs w:val="20"/>
              </w:rPr>
              <w:t>10–15</w:t>
            </w:r>
          </w:p>
        </w:tc>
        <w:tc>
          <w:tcPr>
            <w:tcW w:w="549" w:type="pct"/>
            <w:tcBorders>
              <w:top w:val="nil"/>
              <w:left w:val="nil"/>
              <w:bottom w:val="single" w:sz="4" w:space="0" w:color="auto"/>
              <w:right w:val="single" w:sz="4" w:space="0" w:color="auto"/>
            </w:tcBorders>
            <w:shd w:val="clear" w:color="auto" w:fill="auto"/>
            <w:vAlign w:val="center"/>
            <w:hideMark/>
          </w:tcPr>
          <w:p w:rsidR="00890AE1" w:rsidRDefault="00890AE1">
            <w:pPr>
              <w:jc w:val="center"/>
              <w:rPr>
                <w:color w:val="000000"/>
                <w:sz w:val="20"/>
                <w:szCs w:val="20"/>
              </w:rPr>
            </w:pPr>
            <w:r>
              <w:rPr>
                <w:color w:val="000000"/>
                <w:sz w:val="20"/>
                <w:szCs w:val="20"/>
              </w:rPr>
              <w:t>2,0–2,5</w:t>
            </w:r>
          </w:p>
        </w:tc>
        <w:tc>
          <w:tcPr>
            <w:tcW w:w="753" w:type="pct"/>
            <w:tcBorders>
              <w:top w:val="nil"/>
              <w:left w:val="nil"/>
              <w:bottom w:val="single" w:sz="4" w:space="0" w:color="auto"/>
              <w:right w:val="single" w:sz="4" w:space="0" w:color="auto"/>
            </w:tcBorders>
            <w:shd w:val="clear" w:color="auto" w:fill="auto"/>
            <w:vAlign w:val="center"/>
            <w:hideMark/>
          </w:tcPr>
          <w:p w:rsidR="00890AE1" w:rsidRDefault="00890AE1">
            <w:pPr>
              <w:jc w:val="center"/>
              <w:rPr>
                <w:color w:val="000000"/>
                <w:sz w:val="20"/>
                <w:szCs w:val="20"/>
              </w:rPr>
            </w:pPr>
            <w:r>
              <w:rPr>
                <w:color w:val="000000"/>
                <w:sz w:val="20"/>
                <w:szCs w:val="20"/>
              </w:rPr>
              <w:t>0,7–1,0</w:t>
            </w:r>
          </w:p>
        </w:tc>
        <w:tc>
          <w:tcPr>
            <w:tcW w:w="985" w:type="pct"/>
            <w:tcBorders>
              <w:top w:val="nil"/>
              <w:left w:val="nil"/>
              <w:bottom w:val="single" w:sz="4" w:space="0" w:color="auto"/>
              <w:right w:val="single" w:sz="4" w:space="0" w:color="auto"/>
            </w:tcBorders>
            <w:shd w:val="clear" w:color="auto" w:fill="auto"/>
            <w:vAlign w:val="center"/>
            <w:hideMark/>
          </w:tcPr>
          <w:p w:rsidR="00890AE1" w:rsidRDefault="00890AE1">
            <w:pPr>
              <w:jc w:val="center"/>
              <w:rPr>
                <w:color w:val="000000"/>
                <w:sz w:val="20"/>
                <w:szCs w:val="20"/>
              </w:rPr>
            </w:pPr>
            <w:r>
              <w:rPr>
                <w:color w:val="000000"/>
                <w:sz w:val="20"/>
                <w:szCs w:val="20"/>
              </w:rPr>
              <w:t>2,18</w:t>
            </w:r>
          </w:p>
        </w:tc>
      </w:tr>
      <w:tr w:rsidR="00890AE1" w:rsidTr="006975D0">
        <w:trPr>
          <w:trHeight w:val="20"/>
        </w:trPr>
        <w:tc>
          <w:tcPr>
            <w:tcW w:w="852" w:type="pct"/>
            <w:tcBorders>
              <w:top w:val="nil"/>
              <w:left w:val="single" w:sz="4" w:space="0" w:color="auto"/>
              <w:bottom w:val="single" w:sz="4" w:space="0" w:color="auto"/>
              <w:right w:val="single" w:sz="4" w:space="0" w:color="auto"/>
            </w:tcBorders>
            <w:shd w:val="clear" w:color="auto" w:fill="auto"/>
            <w:vAlign w:val="center"/>
            <w:hideMark/>
          </w:tcPr>
          <w:p w:rsidR="00890AE1" w:rsidRDefault="006975D0">
            <w:pPr>
              <w:jc w:val="center"/>
              <w:rPr>
                <w:color w:val="000000"/>
                <w:sz w:val="20"/>
                <w:szCs w:val="20"/>
              </w:rPr>
            </w:pPr>
            <w:r>
              <w:rPr>
                <w:color w:val="000000"/>
                <w:sz w:val="20"/>
                <w:szCs w:val="20"/>
              </w:rPr>
              <w:t xml:space="preserve">р. </w:t>
            </w:r>
            <w:r w:rsidR="00890AE1">
              <w:rPr>
                <w:color w:val="000000"/>
                <w:sz w:val="20"/>
                <w:szCs w:val="20"/>
              </w:rPr>
              <w:t>Коваши</w:t>
            </w:r>
          </w:p>
        </w:tc>
        <w:tc>
          <w:tcPr>
            <w:tcW w:w="842" w:type="pct"/>
            <w:tcBorders>
              <w:top w:val="nil"/>
              <w:left w:val="nil"/>
              <w:bottom w:val="single" w:sz="4" w:space="0" w:color="auto"/>
              <w:right w:val="single" w:sz="4" w:space="0" w:color="auto"/>
            </w:tcBorders>
            <w:shd w:val="clear" w:color="auto" w:fill="auto"/>
            <w:vAlign w:val="center"/>
            <w:hideMark/>
          </w:tcPr>
          <w:p w:rsidR="00890AE1" w:rsidRDefault="00890AE1">
            <w:pPr>
              <w:jc w:val="center"/>
              <w:rPr>
                <w:color w:val="000000"/>
                <w:sz w:val="20"/>
                <w:szCs w:val="20"/>
              </w:rPr>
            </w:pPr>
            <w:r>
              <w:rPr>
                <w:color w:val="000000"/>
                <w:sz w:val="20"/>
                <w:szCs w:val="20"/>
              </w:rPr>
              <w:t>612</w:t>
            </w:r>
          </w:p>
        </w:tc>
        <w:tc>
          <w:tcPr>
            <w:tcW w:w="475" w:type="pct"/>
            <w:tcBorders>
              <w:top w:val="nil"/>
              <w:left w:val="nil"/>
              <w:bottom w:val="single" w:sz="4" w:space="0" w:color="auto"/>
              <w:right w:val="single" w:sz="4" w:space="0" w:color="auto"/>
            </w:tcBorders>
            <w:shd w:val="clear" w:color="auto" w:fill="auto"/>
            <w:vAlign w:val="center"/>
            <w:hideMark/>
          </w:tcPr>
          <w:p w:rsidR="00890AE1" w:rsidRDefault="00890AE1">
            <w:pPr>
              <w:jc w:val="center"/>
              <w:rPr>
                <w:color w:val="000000"/>
                <w:sz w:val="20"/>
                <w:szCs w:val="20"/>
              </w:rPr>
            </w:pPr>
            <w:r>
              <w:rPr>
                <w:color w:val="000000"/>
                <w:sz w:val="20"/>
                <w:szCs w:val="20"/>
              </w:rPr>
              <w:t>38</w:t>
            </w:r>
          </w:p>
        </w:tc>
        <w:tc>
          <w:tcPr>
            <w:tcW w:w="544" w:type="pct"/>
            <w:tcBorders>
              <w:top w:val="nil"/>
              <w:left w:val="nil"/>
              <w:bottom w:val="single" w:sz="4" w:space="0" w:color="auto"/>
              <w:right w:val="single" w:sz="4" w:space="0" w:color="auto"/>
            </w:tcBorders>
            <w:shd w:val="clear" w:color="auto" w:fill="auto"/>
            <w:vAlign w:val="center"/>
            <w:hideMark/>
          </w:tcPr>
          <w:p w:rsidR="00890AE1" w:rsidRDefault="00890AE1">
            <w:pPr>
              <w:jc w:val="center"/>
              <w:rPr>
                <w:color w:val="000000"/>
                <w:sz w:val="20"/>
                <w:szCs w:val="20"/>
              </w:rPr>
            </w:pPr>
            <w:r>
              <w:rPr>
                <w:color w:val="000000"/>
                <w:sz w:val="20"/>
                <w:szCs w:val="20"/>
              </w:rPr>
              <w:t>15 – 20</w:t>
            </w:r>
          </w:p>
        </w:tc>
        <w:tc>
          <w:tcPr>
            <w:tcW w:w="549" w:type="pct"/>
            <w:tcBorders>
              <w:top w:val="nil"/>
              <w:left w:val="nil"/>
              <w:bottom w:val="single" w:sz="4" w:space="0" w:color="auto"/>
              <w:right w:val="single" w:sz="4" w:space="0" w:color="auto"/>
            </w:tcBorders>
            <w:shd w:val="clear" w:color="auto" w:fill="auto"/>
            <w:vAlign w:val="center"/>
            <w:hideMark/>
          </w:tcPr>
          <w:p w:rsidR="00890AE1" w:rsidRDefault="00890AE1">
            <w:pPr>
              <w:jc w:val="center"/>
              <w:rPr>
                <w:color w:val="000000"/>
                <w:sz w:val="20"/>
                <w:szCs w:val="20"/>
              </w:rPr>
            </w:pPr>
            <w:r>
              <w:rPr>
                <w:color w:val="000000"/>
                <w:sz w:val="20"/>
                <w:szCs w:val="20"/>
              </w:rPr>
              <w:t>1,0–1,5</w:t>
            </w:r>
          </w:p>
        </w:tc>
        <w:tc>
          <w:tcPr>
            <w:tcW w:w="753" w:type="pct"/>
            <w:tcBorders>
              <w:top w:val="nil"/>
              <w:left w:val="nil"/>
              <w:bottom w:val="single" w:sz="4" w:space="0" w:color="auto"/>
              <w:right w:val="single" w:sz="4" w:space="0" w:color="auto"/>
            </w:tcBorders>
            <w:shd w:val="clear" w:color="auto" w:fill="auto"/>
            <w:vAlign w:val="center"/>
            <w:hideMark/>
          </w:tcPr>
          <w:p w:rsidR="00890AE1" w:rsidRDefault="00890AE1">
            <w:pPr>
              <w:jc w:val="center"/>
              <w:rPr>
                <w:color w:val="000000"/>
                <w:sz w:val="20"/>
                <w:szCs w:val="20"/>
              </w:rPr>
            </w:pPr>
            <w:r>
              <w:rPr>
                <w:color w:val="000000"/>
                <w:sz w:val="20"/>
                <w:szCs w:val="20"/>
              </w:rPr>
              <w:t>0,1–1,4</w:t>
            </w:r>
          </w:p>
        </w:tc>
        <w:tc>
          <w:tcPr>
            <w:tcW w:w="985" w:type="pct"/>
            <w:tcBorders>
              <w:top w:val="nil"/>
              <w:left w:val="nil"/>
              <w:bottom w:val="single" w:sz="4" w:space="0" w:color="auto"/>
              <w:right w:val="single" w:sz="4" w:space="0" w:color="auto"/>
            </w:tcBorders>
            <w:shd w:val="clear" w:color="auto" w:fill="auto"/>
            <w:vAlign w:val="center"/>
            <w:hideMark/>
          </w:tcPr>
          <w:p w:rsidR="00890AE1" w:rsidRDefault="00890AE1">
            <w:pPr>
              <w:jc w:val="center"/>
              <w:rPr>
                <w:color w:val="000000"/>
                <w:sz w:val="20"/>
                <w:szCs w:val="20"/>
              </w:rPr>
            </w:pPr>
            <w:r>
              <w:rPr>
                <w:color w:val="000000"/>
                <w:sz w:val="20"/>
                <w:szCs w:val="20"/>
              </w:rPr>
              <w:t>0,71</w:t>
            </w:r>
          </w:p>
        </w:tc>
      </w:tr>
    </w:tbl>
    <w:p w:rsidR="00E77EC7" w:rsidRDefault="006975D0" w:rsidP="00912D2A">
      <w:pPr>
        <w:pStyle w:val="a6"/>
      </w:pPr>
      <w:r w:rsidRPr="006975D0">
        <w:t>По химическому составу воды относятся к гидрокарбонатному классу, группе кальция. Вода слабо минерализована (85–420 мг/л). Общая жесткость составляет 1,8 мг-экв/л, щелочность – 1,5–4,6 мг-экв/л, рН 8,2–8,7. Кислородный режим удовлетворительный. По содержанию ионов наиболее неблагоприятными периодами является летняя и зимняя межень. В зимнюю межень увеличивается поступление биогенов</w:t>
      </w:r>
      <w:r>
        <w:t xml:space="preserve"> </w:t>
      </w:r>
      <w:r w:rsidRPr="006975D0">
        <w:t>– азота и фосфора. Содержание органики увеличивается в период весеннего половодья (15–23,9 мг/л). Общая жесткость повышается в меженный период примерно в 2,5 раза по сравнению с весенним половодьем, цветность достигает наибольших значений.</w:t>
      </w:r>
    </w:p>
    <w:p w:rsidR="006975D0" w:rsidRDefault="006975D0" w:rsidP="006975D0">
      <w:pPr>
        <w:pStyle w:val="a6"/>
        <w:rPr>
          <w:b/>
          <w:bCs/>
        </w:rPr>
      </w:pPr>
      <w:r w:rsidRPr="006975D0">
        <w:rPr>
          <w:b/>
          <w:bCs/>
        </w:rPr>
        <w:t xml:space="preserve">Описание </w:t>
      </w:r>
      <w:r w:rsidR="001D6A3A">
        <w:rPr>
          <w:b/>
          <w:bCs/>
        </w:rPr>
        <w:t>зон санитарной охраны (ЗСО)</w:t>
      </w:r>
      <w:r w:rsidRPr="006975D0">
        <w:rPr>
          <w:b/>
          <w:bCs/>
        </w:rPr>
        <w:t xml:space="preserve"> действующих источников водоснабжения</w:t>
      </w:r>
    </w:p>
    <w:p w:rsidR="00286283" w:rsidRDefault="00CF18F7" w:rsidP="00CF18F7">
      <w:pPr>
        <w:pStyle w:val="a6"/>
      </w:pPr>
      <w:r w:rsidRPr="00E752CF">
        <w:t xml:space="preserve">Целью установления зон санитарной охраны является санитарная охрана от загрязнения источника водоснабжения и территории, на которой он расположен, сохранение постоянства природного состава воды в водозаборе путем устранения и предупреждения возможности ее загрязнения. </w:t>
      </w:r>
      <w:r>
        <w:t xml:space="preserve">Границы </w:t>
      </w:r>
      <w:r w:rsidR="001D6A3A">
        <w:t>зон санитарной охраны</w:t>
      </w:r>
      <w:r>
        <w:t xml:space="preserve"> устанавливаются в соответствии с СанПиН 2.1.4.1110-02 «Зоны санитарной охраны источников водоснабжения и водопроводов питьевого назначения». </w:t>
      </w:r>
      <w:r w:rsidR="00286283" w:rsidRPr="00286283">
        <w:t xml:space="preserve">Назначение I пояса </w:t>
      </w:r>
      <w:r w:rsidR="001D6A3A">
        <w:t>зоны санитарной охраны</w:t>
      </w:r>
      <w:r w:rsidR="00286283" w:rsidRPr="00286283">
        <w:t xml:space="preserve"> (строгого режима) – защита места водозабора и водопроводных сооружений от случайного или умышленного загрязнения и повреждения.</w:t>
      </w:r>
    </w:p>
    <w:p w:rsidR="00286283" w:rsidRDefault="00286283" w:rsidP="00540849">
      <w:pPr>
        <w:pStyle w:val="a6"/>
      </w:pPr>
      <w:r>
        <w:t>Границ</w:t>
      </w:r>
      <w:r w:rsidR="00540849">
        <w:t>ы</w:t>
      </w:r>
      <w:r>
        <w:t xml:space="preserve"> I пояса </w:t>
      </w:r>
      <w:r w:rsidR="001D6A3A">
        <w:t>зон санитарной охраны</w:t>
      </w:r>
      <w:r>
        <w:t xml:space="preserve"> поверхностн</w:t>
      </w:r>
      <w:r w:rsidR="00540849">
        <w:t>ых</w:t>
      </w:r>
      <w:r>
        <w:t xml:space="preserve"> источник</w:t>
      </w:r>
      <w:r w:rsidR="00540849">
        <w:t>ов</w:t>
      </w:r>
      <w:r>
        <w:t xml:space="preserve"> определен</w:t>
      </w:r>
      <w:r w:rsidR="00540849">
        <w:t>ы</w:t>
      </w:r>
      <w:r>
        <w:t xml:space="preserve"> согласно СанПиН 2.1.4.1110-02</w:t>
      </w:r>
      <w:r w:rsidR="00540849">
        <w:t>.</w:t>
      </w:r>
    </w:p>
    <w:p w:rsidR="00AC317C" w:rsidRDefault="00AC317C" w:rsidP="00B02665">
      <w:pPr>
        <w:pStyle w:val="a6"/>
        <w:sectPr w:rsidR="00AC317C" w:rsidSect="00D33EF9">
          <w:pgSz w:w="11906" w:h="16838" w:code="9"/>
          <w:pgMar w:top="1134" w:right="851" w:bottom="907" w:left="1418" w:header="567" w:footer="510" w:gutter="0"/>
          <w:pgBorders>
            <w:top w:val="single" w:sz="8" w:space="5" w:color="00B0F0"/>
            <w:bottom w:val="thinThickSmallGap" w:sz="24" w:space="1" w:color="00B0F0"/>
          </w:pgBorders>
          <w:cols w:space="708"/>
          <w:docGrid w:linePitch="360"/>
        </w:sectPr>
      </w:pPr>
      <w:r w:rsidRPr="00AC317C">
        <w:t xml:space="preserve">План I пояса ЗСО основного (р. Систа) и </w:t>
      </w:r>
      <w:r>
        <w:t>дополнительного</w:t>
      </w:r>
      <w:r w:rsidRPr="00AC317C">
        <w:t xml:space="preserve"> (р. Коваши) источников водоснабжения на территории МО Сосновоборский ГО представлены на рисунках 1.1.4.1 и 1.1.4.2 соответственно.</w:t>
      </w:r>
      <w:r>
        <w:t xml:space="preserve"> </w:t>
      </w:r>
    </w:p>
    <w:p w:rsidR="00AC317C" w:rsidRDefault="00AC317C" w:rsidP="00AC317C">
      <w:pPr>
        <w:pStyle w:val="a6"/>
        <w:keepNext/>
        <w:ind w:firstLine="0"/>
        <w:jc w:val="center"/>
      </w:pPr>
      <w:r>
        <w:rPr>
          <w:noProof/>
          <w:lang w:eastAsia="ru-RU"/>
        </w:rPr>
        <w:lastRenderedPageBreak/>
        <w:drawing>
          <wp:inline distT="0" distB="0" distL="0" distR="0" wp14:anchorId="3C2CA54B" wp14:editId="17CDFF79">
            <wp:extent cx="8010525" cy="5790386"/>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25">
                      <a:extLst>
                        <a:ext uri="{28A0092B-C50C-407E-A947-70E740481C1C}">
                          <a14:useLocalDpi xmlns:a14="http://schemas.microsoft.com/office/drawing/2010/main" val="0"/>
                        </a:ext>
                      </a:extLst>
                    </a:blip>
                    <a:stretch>
                      <a:fillRect/>
                    </a:stretch>
                  </pic:blipFill>
                  <pic:spPr>
                    <a:xfrm>
                      <a:off x="0" y="0"/>
                      <a:ext cx="8019285" cy="5796718"/>
                    </a:xfrm>
                    <a:prstGeom prst="rect">
                      <a:avLst/>
                    </a:prstGeom>
                  </pic:spPr>
                </pic:pic>
              </a:graphicData>
            </a:graphic>
          </wp:inline>
        </w:drawing>
      </w:r>
    </w:p>
    <w:p w:rsidR="00AC317C" w:rsidRDefault="00AC317C" w:rsidP="00AC317C">
      <w:pPr>
        <w:pStyle w:val="ac"/>
        <w:jc w:val="center"/>
      </w:pPr>
      <w:r>
        <w:t xml:space="preserve">Рисунок </w:t>
      </w:r>
      <w:r w:rsidR="00E447DF">
        <w:fldChar w:fldCharType="begin"/>
      </w:r>
      <w:r w:rsidR="00E447DF">
        <w:instrText xml:space="preserve"> STYLEREF 3 \s </w:instrText>
      </w:r>
      <w:r w:rsidR="00E447DF">
        <w:fldChar w:fldCharType="separate"/>
      </w:r>
      <w:r w:rsidR="00650160">
        <w:rPr>
          <w:noProof/>
        </w:rPr>
        <w:t>1.1.4</w:t>
      </w:r>
      <w:r w:rsidR="00E447DF">
        <w:rPr>
          <w:noProof/>
        </w:rPr>
        <w:fldChar w:fldCharType="end"/>
      </w:r>
      <w:r w:rsidR="00650160">
        <w:t>.</w:t>
      </w:r>
      <w:r w:rsidR="00E447DF">
        <w:fldChar w:fldCharType="begin"/>
      </w:r>
      <w:r w:rsidR="00E447DF">
        <w:instrText xml:space="preserve"> SEQ Рисунок \* ARABIC \s 3 </w:instrText>
      </w:r>
      <w:r w:rsidR="00E447DF">
        <w:fldChar w:fldCharType="separate"/>
      </w:r>
      <w:r w:rsidR="00650160">
        <w:rPr>
          <w:noProof/>
        </w:rPr>
        <w:t>1</w:t>
      </w:r>
      <w:r w:rsidR="00E447DF">
        <w:rPr>
          <w:noProof/>
        </w:rPr>
        <w:fldChar w:fldCharType="end"/>
      </w:r>
      <w:r>
        <w:t xml:space="preserve"> </w:t>
      </w:r>
      <w:r w:rsidRPr="001D46E7">
        <w:t>– план I пояса ЗСО поверхностного источника водоснабжения на р. Систа</w:t>
      </w:r>
    </w:p>
    <w:p w:rsidR="004930B3" w:rsidRDefault="004930B3" w:rsidP="004930B3">
      <w:pPr>
        <w:jc w:val="center"/>
        <w:rPr>
          <w:lang w:eastAsia="en-US"/>
        </w:rPr>
      </w:pPr>
      <w:r>
        <w:rPr>
          <w:noProof/>
        </w:rPr>
        <w:lastRenderedPageBreak/>
        <w:drawing>
          <wp:inline distT="0" distB="0" distL="0" distR="0" wp14:anchorId="27F6D8EC" wp14:editId="27FDEBFC">
            <wp:extent cx="8001000" cy="5809647"/>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26">
                      <a:extLst>
                        <a:ext uri="{28A0092B-C50C-407E-A947-70E740481C1C}">
                          <a14:useLocalDpi xmlns:a14="http://schemas.microsoft.com/office/drawing/2010/main" val="0"/>
                        </a:ext>
                      </a:extLst>
                    </a:blip>
                    <a:stretch>
                      <a:fillRect/>
                    </a:stretch>
                  </pic:blipFill>
                  <pic:spPr>
                    <a:xfrm>
                      <a:off x="0" y="0"/>
                      <a:ext cx="8006618" cy="5813726"/>
                    </a:xfrm>
                    <a:prstGeom prst="rect">
                      <a:avLst/>
                    </a:prstGeom>
                  </pic:spPr>
                </pic:pic>
              </a:graphicData>
            </a:graphic>
          </wp:inline>
        </w:drawing>
      </w:r>
    </w:p>
    <w:p w:rsidR="004930B3" w:rsidRPr="00AC317C" w:rsidRDefault="004930B3" w:rsidP="004930B3">
      <w:pPr>
        <w:pStyle w:val="ac"/>
        <w:keepNext w:val="0"/>
        <w:jc w:val="center"/>
      </w:pPr>
      <w:r>
        <w:t xml:space="preserve">Рисунок </w:t>
      </w:r>
      <w:r w:rsidR="00E447DF">
        <w:fldChar w:fldCharType="begin"/>
      </w:r>
      <w:r w:rsidR="00E447DF">
        <w:instrText xml:space="preserve"> STYLEREF 3 \s </w:instrText>
      </w:r>
      <w:r w:rsidR="00E447DF">
        <w:fldChar w:fldCharType="separate"/>
      </w:r>
      <w:r>
        <w:rPr>
          <w:noProof/>
        </w:rPr>
        <w:t>1.1.4</w:t>
      </w:r>
      <w:r w:rsidR="00E447DF">
        <w:rPr>
          <w:noProof/>
        </w:rPr>
        <w:fldChar w:fldCharType="end"/>
      </w:r>
      <w:r>
        <w:t>.</w:t>
      </w:r>
      <w:r w:rsidR="00E447DF">
        <w:fldChar w:fldCharType="begin"/>
      </w:r>
      <w:r w:rsidR="00E447DF">
        <w:instrText xml:space="preserve"> SEQ Рисунок \* ARABIC \s 3 </w:instrText>
      </w:r>
      <w:r w:rsidR="00E447DF">
        <w:fldChar w:fldCharType="separate"/>
      </w:r>
      <w:r>
        <w:rPr>
          <w:noProof/>
        </w:rPr>
        <w:t>2</w:t>
      </w:r>
      <w:r w:rsidR="00E447DF">
        <w:rPr>
          <w:noProof/>
        </w:rPr>
        <w:fldChar w:fldCharType="end"/>
      </w:r>
      <w:r>
        <w:t xml:space="preserve"> – границы </w:t>
      </w:r>
      <w:r w:rsidRPr="00530754">
        <w:t>I пояса ЗСО поверхностного источника водоснабжения на р. Коваши</w:t>
      </w:r>
    </w:p>
    <w:p w:rsidR="004930B3" w:rsidRPr="004930B3" w:rsidRDefault="004930B3" w:rsidP="004930B3">
      <w:pPr>
        <w:rPr>
          <w:lang w:eastAsia="en-US"/>
        </w:rPr>
        <w:sectPr w:rsidR="004930B3" w:rsidRPr="004930B3" w:rsidSect="00AC317C">
          <w:pgSz w:w="16838" w:h="11906" w:orient="landscape" w:code="9"/>
          <w:pgMar w:top="1418" w:right="1134" w:bottom="851" w:left="907" w:header="567" w:footer="510" w:gutter="0"/>
          <w:pgBorders>
            <w:top w:val="single" w:sz="8" w:space="5" w:color="00B0F0"/>
            <w:bottom w:val="thinThickSmallGap" w:sz="24" w:space="1" w:color="00B0F0"/>
          </w:pgBorders>
          <w:cols w:space="708"/>
          <w:docGrid w:linePitch="360"/>
        </w:sectPr>
      </w:pPr>
    </w:p>
    <w:p w:rsidR="00627EA6" w:rsidRDefault="00107C4E" w:rsidP="00627EA6">
      <w:pPr>
        <w:pStyle w:val="a6"/>
        <w:spacing w:before="0"/>
      </w:pPr>
      <w:r w:rsidRPr="00107C4E">
        <w:lastRenderedPageBreak/>
        <w:t xml:space="preserve">Второй пояс (пояс ограничений) включают территорию, предназначенную для предупреждения микробного загрязнения воды источника водоснабжения, поступающего с поверхностным стоком. Границы второго пояса </w:t>
      </w:r>
      <w:r w:rsidR="00764651">
        <w:t>зон санитарной охраны</w:t>
      </w:r>
      <w:r w:rsidRPr="00107C4E">
        <w:t xml:space="preserve"> определены с учетом природных, климатических, гидрологических и гидрогеологических условий. Пояс включает территорию склонов, обращенных в сторону водного объекта - источника водоснабжения и простирается по берегам основного русла реки Коваши и ее притоков вверх по течению.</w:t>
      </w:r>
    </w:p>
    <w:p w:rsidR="00107C4E" w:rsidRDefault="00107C4E" w:rsidP="00627EA6">
      <w:pPr>
        <w:pStyle w:val="a6"/>
        <w:spacing w:before="0"/>
      </w:pPr>
      <w:r w:rsidRPr="00107C4E">
        <w:t xml:space="preserve">Граница второго пояса </w:t>
      </w:r>
      <w:r w:rsidR="00764651">
        <w:t>зоны санитарной охраны</w:t>
      </w:r>
      <w:r w:rsidRPr="00107C4E">
        <w:t xml:space="preserve"> в соответствии с п. 2.3.2.1 СанПиН должна быть удалена вверх по течению водозабора на столько, чтобы время пробега по основному водотоку и его притокам, при расходе воды в водотоке 95% обеспеченности, было не менее 3-х суток для II климатического района.</w:t>
      </w:r>
      <w:r>
        <w:t xml:space="preserve"> </w:t>
      </w:r>
      <w:r w:rsidRPr="00107C4E">
        <w:t>Средняя скорость течения р. Систа 0,3 м/с, климатический район II Б (СНиП 23-01-99).</w:t>
      </w:r>
      <w:r>
        <w:t xml:space="preserve"> </w:t>
      </w:r>
      <w:r w:rsidRPr="00107C4E">
        <w:t xml:space="preserve">По произведенным расчетам граница второго пояса </w:t>
      </w:r>
      <w:r w:rsidR="00764651">
        <w:t>зоны санитарной охраны</w:t>
      </w:r>
      <w:r>
        <w:t xml:space="preserve"> р. Систа</w:t>
      </w:r>
      <w:r w:rsidRPr="00107C4E">
        <w:t xml:space="preserve"> должна быть удалена вверх по течению на расстояние 77,8 км, т.е практически по всей реке Систа с основными притоками Сума и Ламошка. Граница второго пояса </w:t>
      </w:r>
      <w:r w:rsidR="00764651">
        <w:t>зоны санитарной охраны</w:t>
      </w:r>
      <w:r w:rsidRPr="00107C4E">
        <w:t xml:space="preserve"> ниже по течению р. Систа определена с учетом исключения влияния ветровых обратных течений на расстоянии 250 м от водозабора.</w:t>
      </w:r>
      <w:r>
        <w:t xml:space="preserve"> </w:t>
      </w:r>
      <w:r w:rsidRPr="00107C4E">
        <w:t xml:space="preserve">Средняя скорость движения р. Коваши 0,2 м/с, климатический район II Б (СНиП 23-01-99). По произведенным расчетам граница второго пояса </w:t>
      </w:r>
      <w:r w:rsidR="00764651">
        <w:t>зоны санитарной охраны</w:t>
      </w:r>
      <w:r w:rsidRPr="00107C4E">
        <w:t xml:space="preserve"> должна быть удалена вверх по течению на расстояние 51,8 км. Общая длина р. Коваши 38 км, т.е. в зону второго пояса входит вся река. Граница второго пояса </w:t>
      </w:r>
      <w:r w:rsidR="00764651">
        <w:t>зоны санитарной охраны</w:t>
      </w:r>
      <w:r w:rsidRPr="00107C4E">
        <w:t xml:space="preserve"> ниже по течению р. Коваши определена с учетом исключения влияния ветровых обратных течений на расстоянии 250 м от водозабора.</w:t>
      </w:r>
    </w:p>
    <w:p w:rsidR="00107C4E" w:rsidRDefault="00107C4E" w:rsidP="00627EA6">
      <w:pPr>
        <w:pStyle w:val="a6"/>
        <w:spacing w:before="0"/>
      </w:pPr>
      <w:r w:rsidRPr="00107C4E">
        <w:t xml:space="preserve">Границы третьего пояса </w:t>
      </w:r>
      <w:r w:rsidR="00764651">
        <w:t>зон санитарной охраны</w:t>
      </w:r>
      <w:r w:rsidRPr="00107C4E">
        <w:t xml:space="preserve"> поверхностных источников водоснабжения на водотоке вверх и вниз по течению совпадают с границами второго пояса. Боковые границы должны проходить по линии водоразделов в пределах 3-5 км, включая притоки. Границы третьего пояса поверхностного источника на водоеме полностью совпадают с границами второго пояса (п. 2.3.3.1 СанПиН). Назначение третьего пояса – защита источника водоснабжения от химических загрязнений, поступающих с поверхностным стоком.</w:t>
      </w:r>
    </w:p>
    <w:p w:rsidR="002524FD" w:rsidRPr="002524FD" w:rsidRDefault="002524FD" w:rsidP="006975D0">
      <w:pPr>
        <w:pStyle w:val="a6"/>
        <w:rPr>
          <w:b/>
          <w:bCs/>
        </w:rPr>
      </w:pPr>
      <w:r w:rsidRPr="002524FD">
        <w:rPr>
          <w:b/>
          <w:bCs/>
        </w:rPr>
        <w:t>Описание</w:t>
      </w:r>
      <w:r w:rsidR="00AE0363">
        <w:rPr>
          <w:b/>
          <w:bCs/>
        </w:rPr>
        <w:t xml:space="preserve"> </w:t>
      </w:r>
      <w:r w:rsidR="00C574B5">
        <w:rPr>
          <w:b/>
          <w:bCs/>
        </w:rPr>
        <w:t>существующих</w:t>
      </w:r>
      <w:r w:rsidRPr="002524FD">
        <w:rPr>
          <w:b/>
          <w:bCs/>
        </w:rPr>
        <w:t xml:space="preserve"> водозаборных сооружений</w:t>
      </w:r>
    </w:p>
    <w:p w:rsidR="00B40AD2" w:rsidRDefault="00B40AD2" w:rsidP="00B40AD2">
      <w:pPr>
        <w:pStyle w:val="a6"/>
      </w:pPr>
      <w:r>
        <w:t>Водозаборные сооружения из р. Систа имеют в своем составе:</w:t>
      </w:r>
    </w:p>
    <w:p w:rsidR="00B40AD2" w:rsidRDefault="00B40AD2" w:rsidP="004A16FF">
      <w:pPr>
        <w:pStyle w:val="a6"/>
        <w:numPr>
          <w:ilvl w:val="0"/>
          <w:numId w:val="28"/>
        </w:numPr>
      </w:pPr>
      <w:r>
        <w:t>зд. 305, 330</w:t>
      </w:r>
      <w:r w:rsidR="00107C4E">
        <w:t xml:space="preserve"> </w:t>
      </w:r>
      <w:r w:rsidR="0017489B">
        <w:t xml:space="preserve">– </w:t>
      </w:r>
      <w:r>
        <w:t>ряжевые оголовки</w:t>
      </w:r>
      <w:r w:rsidR="0017489B">
        <w:t>;</w:t>
      </w:r>
    </w:p>
    <w:p w:rsidR="00B40AD2" w:rsidRDefault="00B40AD2" w:rsidP="004A16FF">
      <w:pPr>
        <w:pStyle w:val="a6"/>
        <w:numPr>
          <w:ilvl w:val="0"/>
          <w:numId w:val="28"/>
        </w:numPr>
      </w:pPr>
      <w:r>
        <w:t xml:space="preserve">зд. З07, 332 </w:t>
      </w:r>
      <w:r w:rsidR="0017489B">
        <w:t xml:space="preserve">– </w:t>
      </w:r>
      <w:r>
        <w:t>водоприемные колодцы</w:t>
      </w:r>
      <w:r w:rsidR="0017489B">
        <w:t>;</w:t>
      </w:r>
    </w:p>
    <w:p w:rsidR="00B40AD2" w:rsidRDefault="00B40AD2" w:rsidP="004A16FF">
      <w:pPr>
        <w:pStyle w:val="a6"/>
        <w:numPr>
          <w:ilvl w:val="0"/>
          <w:numId w:val="28"/>
        </w:numPr>
      </w:pPr>
      <w:r>
        <w:t>зд. 308, 333</w:t>
      </w:r>
      <w:r w:rsidR="0017489B">
        <w:t xml:space="preserve"> –</w:t>
      </w:r>
      <w:r>
        <w:t xml:space="preserve"> насосные станции первого подъема</w:t>
      </w:r>
      <w:r w:rsidR="0017489B">
        <w:t>;</w:t>
      </w:r>
    </w:p>
    <w:p w:rsidR="00B40AD2" w:rsidRDefault="00B40AD2" w:rsidP="004A16FF">
      <w:pPr>
        <w:pStyle w:val="a6"/>
        <w:numPr>
          <w:ilvl w:val="0"/>
          <w:numId w:val="28"/>
        </w:numPr>
      </w:pPr>
      <w:r>
        <w:t xml:space="preserve">зд. 309, 334 </w:t>
      </w:r>
      <w:r w:rsidR="0017489B">
        <w:t xml:space="preserve">– </w:t>
      </w:r>
      <w:r>
        <w:t>водораспределительные камеры.</w:t>
      </w:r>
    </w:p>
    <w:p w:rsidR="00B40AD2" w:rsidRDefault="00B40AD2" w:rsidP="00B40AD2">
      <w:pPr>
        <w:pStyle w:val="a6"/>
      </w:pPr>
      <w:r>
        <w:t>Сооружения 305 и 330 представляют собой фильтрующий ряжевый оголовок производительностью до 1000 л/с. Материал, использованный для сооружений оголовка, – древесина. Оголовок затоплен в русле реки и засыпан крупным камнем. Затопленный ряжевый оголовок предназначен для крепления и защиты от повреждений приемных концов самотечных трубопроводов, забирающих воду непосредственно из водоемов через слой камня. Самотечные трубопроводы в количестве двух с уклоном в сторону водоприемного колодца выполнены из стальных труб. Самотечные трубопроводы соединяются с водоприемным колодцем, диаметр самотечных водоводов 600 мм каждый.</w:t>
      </w:r>
    </w:p>
    <w:p w:rsidR="00B40AD2" w:rsidRDefault="00B40AD2" w:rsidP="00B40AD2">
      <w:pPr>
        <w:pStyle w:val="a6"/>
      </w:pPr>
      <w:r>
        <w:lastRenderedPageBreak/>
        <w:t>Сооружения 307, 332 представляют собой водоприемный колодец диаметром 6,0 м и глубиной 9,0 м. Колодец двухсекционный. В каждой секции установлены плоские сетки для очистки воды от крупных механических примесей. Предусмотрены:</w:t>
      </w:r>
    </w:p>
    <w:p w:rsidR="00B40AD2" w:rsidRDefault="00B40AD2" w:rsidP="004A16FF">
      <w:pPr>
        <w:pStyle w:val="a6"/>
        <w:numPr>
          <w:ilvl w:val="0"/>
          <w:numId w:val="29"/>
        </w:numPr>
      </w:pPr>
      <w:r>
        <w:t>прямая промывка самотечных трубопроводов,</w:t>
      </w:r>
    </w:p>
    <w:p w:rsidR="00B40AD2" w:rsidRDefault="00B40AD2" w:rsidP="004A16FF">
      <w:pPr>
        <w:pStyle w:val="a6"/>
        <w:numPr>
          <w:ilvl w:val="0"/>
          <w:numId w:val="29"/>
        </w:numPr>
      </w:pPr>
      <w:r>
        <w:t>промывка плоских сеток,</w:t>
      </w:r>
    </w:p>
    <w:p w:rsidR="00B40AD2" w:rsidRDefault="00B40AD2" w:rsidP="004A16FF">
      <w:pPr>
        <w:pStyle w:val="a6"/>
        <w:numPr>
          <w:ilvl w:val="0"/>
          <w:numId w:val="29"/>
        </w:numPr>
      </w:pPr>
      <w:r>
        <w:t>чистка колодцев с помощью эжекторов,</w:t>
      </w:r>
    </w:p>
    <w:p w:rsidR="00B40AD2" w:rsidRDefault="00B40AD2" w:rsidP="004A16FF">
      <w:pPr>
        <w:pStyle w:val="a6"/>
        <w:numPr>
          <w:ilvl w:val="0"/>
          <w:numId w:val="29"/>
        </w:numPr>
      </w:pPr>
      <w:r>
        <w:t>установлена арматура для управления процессов,</w:t>
      </w:r>
    </w:p>
    <w:p w:rsidR="00B40AD2" w:rsidRDefault="00B40AD2" w:rsidP="004A16FF">
      <w:pPr>
        <w:pStyle w:val="a6"/>
        <w:numPr>
          <w:ilvl w:val="0"/>
          <w:numId w:val="29"/>
        </w:numPr>
      </w:pPr>
      <w:r>
        <w:t>аппаратура для измерения уровня воды в колодце перед и после плоских сеток,</w:t>
      </w:r>
    </w:p>
    <w:p w:rsidR="00B40AD2" w:rsidRDefault="00B40AD2" w:rsidP="004A16FF">
      <w:pPr>
        <w:pStyle w:val="a6"/>
        <w:numPr>
          <w:ilvl w:val="0"/>
          <w:numId w:val="29"/>
        </w:numPr>
      </w:pPr>
      <w:r>
        <w:t>измерения уровня воды в реке.</w:t>
      </w:r>
    </w:p>
    <w:p w:rsidR="00826B77" w:rsidRDefault="00B40AD2" w:rsidP="00B40AD2">
      <w:pPr>
        <w:pStyle w:val="a6"/>
      </w:pPr>
      <w:r>
        <w:t>Сооружения 30</w:t>
      </w:r>
      <w:r w:rsidR="00243BC5">
        <w:t>7</w:t>
      </w:r>
      <w:r>
        <w:t>,</w:t>
      </w:r>
      <w:r w:rsidR="00115FBF">
        <w:t xml:space="preserve"> </w:t>
      </w:r>
      <w:r>
        <w:t>333 представляют собой насосные станции первого подъема.</w:t>
      </w:r>
      <w:r w:rsidR="006438BE">
        <w:t xml:space="preserve"> </w:t>
      </w:r>
    </w:p>
    <w:p w:rsidR="00826B77" w:rsidRDefault="00B40AD2" w:rsidP="00B40AD2">
      <w:pPr>
        <w:pStyle w:val="a6"/>
      </w:pPr>
      <w:r>
        <w:t>В зд.30</w:t>
      </w:r>
      <w:r w:rsidR="00243BC5">
        <w:t>7</w:t>
      </w:r>
      <w:r>
        <w:t xml:space="preserve"> установлены</w:t>
      </w:r>
      <w:r w:rsidR="00826B77">
        <w:t xml:space="preserve"> четыре</w:t>
      </w:r>
      <w:r>
        <w:t xml:space="preserve"> насос</w:t>
      </w:r>
      <w:r w:rsidR="00826B77">
        <w:t>а</w:t>
      </w:r>
      <w:r>
        <w:t xml:space="preserve"> сырой воды марки </w:t>
      </w:r>
      <w:r w:rsidR="00826B77" w:rsidRPr="00826B77">
        <w:t xml:space="preserve">Flygt CP3300 280 HT. В безрасходном режиме насосы сырой воды создают напор 23 м вод. ст.  </w:t>
      </w:r>
    </w:p>
    <w:p w:rsidR="00B40AD2" w:rsidRDefault="00826B77" w:rsidP="00B40AD2">
      <w:pPr>
        <w:pStyle w:val="a6"/>
      </w:pPr>
      <w:r>
        <w:t>В</w:t>
      </w:r>
      <w:r w:rsidR="00B40AD2">
        <w:t xml:space="preserve"> зд. 333 </w:t>
      </w:r>
      <w:r>
        <w:t>установлены</w:t>
      </w:r>
      <w:r w:rsidR="00B40AD2">
        <w:t xml:space="preserve"> три насоса сырой воды марки Д-2000-21. В безрасходном режиме насосы сырой воды создают напор 24</w:t>
      </w:r>
      <w:r w:rsidR="0017489B">
        <w:t xml:space="preserve"> </w:t>
      </w:r>
      <w:r w:rsidR="00B40AD2">
        <w:t>м вод.</w:t>
      </w:r>
      <w:r w:rsidR="0017489B">
        <w:t xml:space="preserve"> </w:t>
      </w:r>
      <w:r w:rsidR="00B40AD2">
        <w:t>ст.</w:t>
      </w:r>
    </w:p>
    <w:p w:rsidR="00B40AD2" w:rsidRDefault="00B40AD2" w:rsidP="00B40AD2">
      <w:pPr>
        <w:pStyle w:val="a6"/>
      </w:pPr>
      <w:r>
        <w:t>Сооружения 309, 334 представляют собой заглубленные камеры переключений, в которых находятся обратные клапаны. Секущие затворы и запорно-регулирующая арматура управляются вручную.</w:t>
      </w:r>
    </w:p>
    <w:p w:rsidR="00B40AD2" w:rsidRDefault="00B40AD2" w:rsidP="00B40AD2">
      <w:pPr>
        <w:pStyle w:val="a6"/>
      </w:pPr>
      <w:r>
        <w:t>Расходные диафрагмы определения количества воды, подаваемой на обработку, выполнены в отдельно стоящих колодцах:</w:t>
      </w:r>
    </w:p>
    <w:p w:rsidR="00B40AD2" w:rsidRDefault="00B40AD2" w:rsidP="004A16FF">
      <w:pPr>
        <w:pStyle w:val="a6"/>
        <w:numPr>
          <w:ilvl w:val="0"/>
          <w:numId w:val="30"/>
        </w:numPr>
      </w:pPr>
      <w:r>
        <w:t>первичные приборы определения расхода и давления воды в трубопроводах установлены в павильоне колодцев;</w:t>
      </w:r>
    </w:p>
    <w:p w:rsidR="002524FD" w:rsidRDefault="00B40AD2" w:rsidP="004A16FF">
      <w:pPr>
        <w:pStyle w:val="a6"/>
        <w:numPr>
          <w:ilvl w:val="0"/>
          <w:numId w:val="30"/>
        </w:numPr>
      </w:pPr>
      <w:r>
        <w:t>вторичные приборы – на щите МДП</w:t>
      </w:r>
      <w:r w:rsidR="0017489B">
        <w:t xml:space="preserve"> </w:t>
      </w:r>
      <w:r>
        <w:t>зд. 310, 348.</w:t>
      </w:r>
    </w:p>
    <w:p w:rsidR="00F202C8" w:rsidRPr="00F202C8" w:rsidRDefault="00F202C8" w:rsidP="00DC2FF8">
      <w:pPr>
        <w:pStyle w:val="4"/>
      </w:pPr>
      <w:bookmarkStart w:id="23" w:name="_Toc90116222"/>
      <w:r w:rsidRPr="00F202C8">
        <w:t xml:space="preserve">Описание </w:t>
      </w:r>
      <w:r w:rsidR="00DC2FF8" w:rsidRPr="00DC2FF8">
        <w:t>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23"/>
    </w:p>
    <w:p w:rsidR="00A25417" w:rsidRDefault="00AE0363" w:rsidP="00104F55">
      <w:pPr>
        <w:pStyle w:val="a6"/>
        <w:rPr>
          <w:b/>
          <w:bCs/>
        </w:rPr>
      </w:pPr>
      <w:r w:rsidRPr="00AE0363">
        <w:rPr>
          <w:b/>
          <w:bCs/>
        </w:rPr>
        <w:t xml:space="preserve">Описание </w:t>
      </w:r>
      <w:r w:rsidR="00C574B5">
        <w:rPr>
          <w:b/>
          <w:bCs/>
        </w:rPr>
        <w:t>существующих</w:t>
      </w:r>
      <w:r w:rsidRPr="00AE0363">
        <w:rPr>
          <w:b/>
          <w:bCs/>
        </w:rPr>
        <w:t xml:space="preserve"> сооружений очистки и подготовки воды</w:t>
      </w:r>
      <w:r w:rsidR="00C574B5">
        <w:rPr>
          <w:b/>
          <w:bCs/>
        </w:rPr>
        <w:t xml:space="preserve"> ФОС-2, ФОС-3</w:t>
      </w:r>
    </w:p>
    <w:p w:rsidR="00C574B5" w:rsidRPr="00C574B5" w:rsidRDefault="00C574B5" w:rsidP="00C574B5">
      <w:pPr>
        <w:pStyle w:val="a6"/>
      </w:pPr>
      <w:r w:rsidRPr="00C574B5">
        <w:t>Для осветления воды в цехе водоснабжения ЛАЭС</w:t>
      </w:r>
      <w:r w:rsidR="00826B77">
        <w:t xml:space="preserve"> одновременно</w:t>
      </w:r>
      <w:r w:rsidRPr="00C574B5">
        <w:t xml:space="preserve"> функционируют две двухступенчатые схемы водоочистки</w:t>
      </w:r>
      <w:r w:rsidR="00826B77">
        <w:t xml:space="preserve"> (ФОС-2 и ФОС-3)</w:t>
      </w:r>
      <w:r w:rsidRPr="00C574B5">
        <w:t xml:space="preserve">. Исходная вода из реки Систа через фильтрующий ряжевый оголовок по самотечным трубопроводам поступает в водоприемный колодец, где установлены сетки для задержания крупных механических взвесей. Насосными станциями первого подъема вода забирается из водоприемного колодца и подается в смеситель, в котором происходит ее полное смешение с вводимыми реагентами. </w:t>
      </w:r>
    </w:p>
    <w:p w:rsidR="00C574B5" w:rsidRDefault="00C574B5" w:rsidP="00C574B5">
      <w:pPr>
        <w:pStyle w:val="a6"/>
      </w:pPr>
      <w:r w:rsidRPr="00C574B5">
        <w:t xml:space="preserve">Вода с перемешанными в ней реагентами из смесителей по трубопроводам поступает в горизонтальный отстойник со встроенной камерой хлопьеобразования, где происходит укрупнение хлопьев с последующим их осаждением. Осветленная вода с мутностью 14 – 20,8 ЕМФ по формазину из отстойников направляется на скорые фильтры, загруженные кварцевым песком. Проходя через фильтрующий слой, вода освобождается от взвеси. Очищенная вода </w:t>
      </w:r>
      <w:r w:rsidRPr="00C574B5">
        <w:lastRenderedPageBreak/>
        <w:t xml:space="preserve">собирается в общий коллектор и далее – в резервуар чистой воды, откуда насосами второго подъема подается промышленным потребителям по водоводам №1 – №4. </w:t>
      </w:r>
    </w:p>
    <w:p w:rsidR="00826B77" w:rsidRPr="00C574B5" w:rsidRDefault="00826B77" w:rsidP="00C574B5">
      <w:pPr>
        <w:pStyle w:val="a6"/>
      </w:pPr>
      <w:r w:rsidRPr="00826B77">
        <w:t>Одновременная работа двух групп сооружений ФОС-2 и ФОС-3 необходима для поддержания в горячем резерве мощности для возможности работы каждой из них по отдельности на время проведения ремонтов на одной из групп (ППР, модернизация, действия ЧС и т.д.).</w:t>
      </w:r>
    </w:p>
    <w:p w:rsidR="00C574B5" w:rsidRPr="00C574B5" w:rsidRDefault="00C574B5" w:rsidP="00C574B5">
      <w:pPr>
        <w:pStyle w:val="a6"/>
      </w:pPr>
      <w:r w:rsidRPr="00C574B5">
        <w:t>Остатки питьевой воды</w:t>
      </w:r>
      <w:r w:rsidR="00826B77">
        <w:t xml:space="preserve"> </w:t>
      </w:r>
      <w:r w:rsidR="007F22F9" w:rsidRPr="007F22F9">
        <w:t>проходят доочистку с добавлением реагентов (при необходимости) до нормативного качества на ФОС-1</w:t>
      </w:r>
      <w:r w:rsidR="007F22F9">
        <w:t>,</w:t>
      </w:r>
      <w:r w:rsidRPr="00C574B5">
        <w:t xml:space="preserve"> сливаются в резервуары чистой воды ФОС-1 и регистрируются КСУ-2 и приборами учета, откуда насосной станцией третьего подъема подаются в городскую зону с давлением питьевой воды 5,2 – 6,0 кгс/см</w:t>
      </w:r>
      <w:r w:rsidRPr="00E21C8D">
        <w:rPr>
          <w:vertAlign w:val="superscript"/>
        </w:rPr>
        <w:t>2</w:t>
      </w:r>
      <w:r w:rsidRPr="00C574B5">
        <w:t>. Давление питьевой воды после насосной станции определяется пишущими приборами КСУ-2, установленными в операторской МДП</w:t>
      </w:r>
      <w:r w:rsidR="007F22F9">
        <w:t xml:space="preserve"> НС-13</w:t>
      </w:r>
      <w:r w:rsidRPr="00C574B5">
        <w:t xml:space="preserve"> ФОС-1. </w:t>
      </w:r>
    </w:p>
    <w:p w:rsidR="00C574B5" w:rsidRPr="00C574B5" w:rsidRDefault="00C574B5" w:rsidP="00C574B5">
      <w:pPr>
        <w:pStyle w:val="a6"/>
      </w:pPr>
      <w:r w:rsidRPr="00C574B5">
        <w:t xml:space="preserve">Промывная вода от промывки скорых фильтров подается в резервуары повторного использования, откуда насосами повторного использования возвращается на начальную стадию процесса: </w:t>
      </w:r>
    </w:p>
    <w:p w:rsidR="00C574B5" w:rsidRPr="00C574B5" w:rsidRDefault="00C574B5" w:rsidP="004A16FF">
      <w:pPr>
        <w:pStyle w:val="a6"/>
        <w:numPr>
          <w:ilvl w:val="0"/>
          <w:numId w:val="31"/>
        </w:numPr>
      </w:pPr>
      <w:r w:rsidRPr="00C574B5">
        <w:t xml:space="preserve">на ФОС-2 – непосредственно в промежуточный резервуар С-21; </w:t>
      </w:r>
    </w:p>
    <w:p w:rsidR="00C574B5" w:rsidRPr="00C574B5" w:rsidRDefault="00C574B5" w:rsidP="004A16FF">
      <w:pPr>
        <w:pStyle w:val="a6"/>
        <w:numPr>
          <w:ilvl w:val="0"/>
          <w:numId w:val="31"/>
        </w:numPr>
      </w:pPr>
      <w:r w:rsidRPr="00C574B5">
        <w:t xml:space="preserve">на ФОС-3 – в трубопроводы перед С-32. </w:t>
      </w:r>
    </w:p>
    <w:p w:rsidR="00C574B5" w:rsidRPr="00C574B5" w:rsidRDefault="00C574B5" w:rsidP="00C574B5">
      <w:pPr>
        <w:pStyle w:val="a6"/>
      </w:pPr>
      <w:r w:rsidRPr="00C574B5">
        <w:t xml:space="preserve">По мере накопления осадок удаляется под гидростатическим напором из горизонтальных отстойников в илоуплотнители, откуда после уплотнения направляется на иловые поля. Сливная вода (декантат) из резервуара декантата-фильтрата возвращается на начальную стадию процесса, осуществляемого на ФОС-3. </w:t>
      </w:r>
    </w:p>
    <w:p w:rsidR="00C574B5" w:rsidRPr="00C574B5" w:rsidRDefault="00C574B5" w:rsidP="00C574B5">
      <w:pPr>
        <w:pStyle w:val="a6"/>
      </w:pPr>
      <w:r w:rsidRPr="00C574B5">
        <w:t>Илоуплотнители предназначены для приема и осаждения осадка, возврата декантата (около 10 800 м</w:t>
      </w:r>
      <w:r w:rsidRPr="00E21C8D">
        <w:rPr>
          <w:vertAlign w:val="superscript"/>
        </w:rPr>
        <w:t>3</w:t>
      </w:r>
      <w:r w:rsidRPr="00C574B5">
        <w:t>/г</w:t>
      </w:r>
      <w:r w:rsidR="00E21C8D">
        <w:t>.</w:t>
      </w:r>
      <w:r w:rsidRPr="00C574B5">
        <w:t>) и отвода обезвоженного осадка на иловые поля (20 м</w:t>
      </w:r>
      <w:r w:rsidRPr="00E21C8D">
        <w:rPr>
          <w:vertAlign w:val="superscript"/>
        </w:rPr>
        <w:t>3</w:t>
      </w:r>
      <w:r w:rsidRPr="00C574B5">
        <w:t>/сут</w:t>
      </w:r>
      <w:r w:rsidR="00E21C8D">
        <w:t>.</w:t>
      </w:r>
      <w:r w:rsidRPr="00C574B5">
        <w:t>). Илоуплотнители представляют собой железобетонные цилиндрические сооружения с объемами, уменьшающимися от 450 м</w:t>
      </w:r>
      <w:r w:rsidRPr="00E21C8D">
        <w:rPr>
          <w:vertAlign w:val="superscript"/>
        </w:rPr>
        <w:t>3</w:t>
      </w:r>
      <w:r w:rsidRPr="00C574B5">
        <w:t xml:space="preserve"> до 50 м</w:t>
      </w:r>
      <w:r w:rsidRPr="00E21C8D">
        <w:rPr>
          <w:vertAlign w:val="superscript"/>
        </w:rPr>
        <w:t>3</w:t>
      </w:r>
      <w:r w:rsidRPr="00C574B5">
        <w:t xml:space="preserve"> (резервуар приема осадка – 450 м</w:t>
      </w:r>
      <w:r w:rsidRPr="00E21C8D">
        <w:rPr>
          <w:vertAlign w:val="superscript"/>
        </w:rPr>
        <w:t>3</w:t>
      </w:r>
      <w:r w:rsidRPr="00C574B5">
        <w:t>, резервуар приема фильтрата-декантата – 50 м</w:t>
      </w:r>
      <w:r w:rsidRPr="00E21C8D">
        <w:rPr>
          <w:vertAlign w:val="superscript"/>
        </w:rPr>
        <w:t>3</w:t>
      </w:r>
      <w:r w:rsidRPr="00C574B5">
        <w:t>, насосная станция перекачки фильтрата-декантата, насосная станция перекачки осадка).</w:t>
      </w:r>
    </w:p>
    <w:p w:rsidR="00C574B5" w:rsidRDefault="00C574B5" w:rsidP="00C574B5">
      <w:pPr>
        <w:pStyle w:val="a6"/>
      </w:pPr>
      <w:r w:rsidRPr="00C574B5">
        <w:t>Десять иловых полей предназначены для приема</w:t>
      </w:r>
      <w:r w:rsidR="003C2200">
        <w:t xml:space="preserve"> природного</w:t>
      </w:r>
      <w:r w:rsidRPr="00C574B5">
        <w:t xml:space="preserve"> осадка</w:t>
      </w:r>
      <w:r w:rsidR="003C2200">
        <w:t xml:space="preserve"> от очистки воды</w:t>
      </w:r>
      <w:r w:rsidRPr="00C574B5">
        <w:t xml:space="preserve"> из горизонтальных отстойников, илоуплотнителей, обезвоживания и последующего накопления осадка. Размеры иловых полей ИП 21-28Б 70</w:t>
      </w:r>
      <w:r w:rsidR="00E21C8D">
        <w:t>×</w:t>
      </w:r>
      <w:r w:rsidRPr="00C574B5">
        <w:t>40</w:t>
      </w:r>
      <w:r w:rsidR="00E21C8D">
        <w:t>×</w:t>
      </w:r>
      <w:r w:rsidRPr="00C574B5">
        <w:t>3 м каждое. Осадок с иловых полей грузится с помощью экскаваторов и отвозится на специализированный полигон.</w:t>
      </w:r>
    </w:p>
    <w:p w:rsidR="00E21C8D" w:rsidRDefault="00E21C8D" w:rsidP="00C574B5">
      <w:pPr>
        <w:pStyle w:val="a6"/>
        <w:rPr>
          <w:b/>
          <w:bCs/>
        </w:rPr>
      </w:pPr>
      <w:r w:rsidRPr="00AE0363">
        <w:rPr>
          <w:b/>
          <w:bCs/>
        </w:rPr>
        <w:t xml:space="preserve">Описание </w:t>
      </w:r>
      <w:r>
        <w:rPr>
          <w:b/>
          <w:bCs/>
        </w:rPr>
        <w:t>существующих</w:t>
      </w:r>
      <w:r w:rsidRPr="00AE0363">
        <w:rPr>
          <w:b/>
          <w:bCs/>
        </w:rPr>
        <w:t xml:space="preserve"> сооружений очистки и подготовки воды</w:t>
      </w:r>
      <w:r>
        <w:rPr>
          <w:b/>
          <w:bCs/>
        </w:rPr>
        <w:t xml:space="preserve"> ФОС-1</w:t>
      </w:r>
    </w:p>
    <w:p w:rsidR="00E21C8D" w:rsidRDefault="007F22F9" w:rsidP="00E21C8D">
      <w:pPr>
        <w:pStyle w:val="a6"/>
      </w:pPr>
      <w:r>
        <w:t>Аварийный режим, в</w:t>
      </w:r>
      <w:r w:rsidR="00E21C8D">
        <w:t xml:space="preserve"> случае уменьшения или полного прекращения водоснабжения потребителей </w:t>
      </w:r>
      <w:r w:rsidRPr="007F22F9">
        <w:t>промышленной зоны, заражения источника р.</w:t>
      </w:r>
      <w:r w:rsidR="00CD3F7F">
        <w:t xml:space="preserve"> </w:t>
      </w:r>
      <w:r w:rsidRPr="007F22F9">
        <w:t>Систа,</w:t>
      </w:r>
      <w:r>
        <w:t xml:space="preserve"> </w:t>
      </w:r>
      <w:r w:rsidR="00E21C8D">
        <w:t xml:space="preserve">разрывах водоводов и в случае проведения планово-ремонтных работ предусмотрен запуск </w:t>
      </w:r>
      <w:r w:rsidR="00BD042E">
        <w:t>дополнительного</w:t>
      </w:r>
      <w:r w:rsidR="00E21C8D">
        <w:t xml:space="preserve"> источника водоснабжения водопроводно-очистных сооружений р. Коваши. Водопроводно-очистные сооружения р. Коваши представляют собой </w:t>
      </w:r>
      <w:r w:rsidR="00BD042E">
        <w:t>двухступенчатую</w:t>
      </w:r>
      <w:r w:rsidR="00E21C8D">
        <w:t xml:space="preserve"> схему очистки и могут быть запущены в работу при цветности воды в источнике р. Коваши до 120 – 150 градусов. </w:t>
      </w:r>
    </w:p>
    <w:p w:rsidR="00E21C8D" w:rsidRDefault="00E21C8D" w:rsidP="00E21C8D">
      <w:pPr>
        <w:pStyle w:val="a6"/>
      </w:pPr>
      <w:r>
        <w:t xml:space="preserve">При вводе водопроводно-очистных сооружений в работу осуществляется </w:t>
      </w:r>
      <w:r w:rsidR="007F22F9">
        <w:t>двухступенчатая</w:t>
      </w:r>
      <w:r>
        <w:t xml:space="preserve"> схема очистки воды с хлорированием. Исходная вода из комбинированного ковша поступает в водоприемный колодец. Комбинированный ковш питается поверхностными и придонными струями и поэтому применяется для борьбы с глубинным льдом, а также для осветления воды. Проточная скорость воды в нем составляет 0,05 – 0,2 </w:t>
      </w:r>
      <w:r>
        <w:lastRenderedPageBreak/>
        <w:t xml:space="preserve">м/сек. В водоприемном колодце происходит первичная очистка воды от крупных механических взвесей посредством сорозадерживающих сеток. </w:t>
      </w:r>
    </w:p>
    <w:p w:rsidR="00E21C8D" w:rsidRDefault="00E21C8D" w:rsidP="00E21C8D">
      <w:pPr>
        <w:pStyle w:val="a6"/>
      </w:pPr>
      <w:r>
        <w:t>Из водоприемного колодца при помощи вакуумных насосов и системы вакуумирования вода поступает в насосы сырой воды I-го подъема и далее – на вертикальный смеситель вихревого типа (</w:t>
      </w:r>
      <w:r w:rsidR="005A3869" w:rsidRPr="005A3869">
        <w:t>также возможен прием воды на С-11 по водоводу №3 поступающей с НС-32</w:t>
      </w:r>
      <w:r>
        <w:t>). Перед смесителем также подается коагулянт и хлор. В смесителе происходит перемешивание с реагентами и удаление воздуха. Вода после смешения с реагентами подается на фильтры (контактные осветлители). Перед контактными осветлителями вводится раствор полиакриламида, по ходу движения воды происходит укрупнение хлопьев с последующим осаждением их в слое загрузки контактных осветлителей. Пройдя через поддерживающие слои (снизу вверх) контактных осветлителей, чистая вода по лоткам сливается в карманы, собирается в общий коллектор, при необходимости хлорируется и поступает в резервуары чистой воды.</w:t>
      </w:r>
    </w:p>
    <w:p w:rsidR="00E21C8D" w:rsidRDefault="00E21C8D" w:rsidP="00E21C8D">
      <w:pPr>
        <w:pStyle w:val="a6"/>
      </w:pPr>
      <w:r>
        <w:t>Из резервуаров питьевая вода насосами НС-13 подается по водоводам конечному потребителю. Промывка контактных осветлителей производится снизу вверх потоком воды, забираемой из резервуаров питьевой вод</w:t>
      </w:r>
      <w:r w:rsidR="003C2200">
        <w:t>ы</w:t>
      </w:r>
      <w:r>
        <w:t xml:space="preserve"> (РЧВ 11-13 резервуаров, предназначенных для промывки). Сброс промывной воды после промывки контактных осветлителей фиксируется приборами КСУ-2 и определен техническим расчетом расхода воды на собственные нужды цеха водоснабжения. Промывная вода без предварительной очистки сбрасывается в реку Коваши. Очистных сооружений не предусмотрено. </w:t>
      </w:r>
    </w:p>
    <w:p w:rsidR="00E21C8D" w:rsidRDefault="00E21C8D" w:rsidP="00E21C8D">
      <w:pPr>
        <w:pStyle w:val="a6"/>
      </w:pPr>
      <w:r>
        <w:t>Количество воды, забираемой из реки Коваши, регистрируется приборами ДСР (дистанционный, самопишущий, регистрирующий), установленными в зд. 6 ФОС-1.</w:t>
      </w:r>
    </w:p>
    <w:p w:rsidR="005B51FE" w:rsidRDefault="005B51FE" w:rsidP="00E21C8D">
      <w:pPr>
        <w:pStyle w:val="a6"/>
      </w:pPr>
      <w:r>
        <w:t xml:space="preserve">Основные характеристики </w:t>
      </w:r>
      <w:r w:rsidR="00BD042E">
        <w:t>станций водоподготовки (СВП)</w:t>
      </w:r>
      <w:r>
        <w:t xml:space="preserve">, действующих на территории МО Сосновоборский ГО, представлены в таблице 1.1.4.2. </w:t>
      </w:r>
    </w:p>
    <w:p w:rsidR="00F7390F" w:rsidRDefault="00F7390F" w:rsidP="00F7390F">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1.1.4</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2</w:t>
      </w:r>
      <w:r w:rsidR="00E447DF">
        <w:rPr>
          <w:noProof/>
        </w:rPr>
        <w:fldChar w:fldCharType="end"/>
      </w:r>
      <w:r>
        <w:t xml:space="preserve"> – </w:t>
      </w:r>
      <w:r w:rsidRPr="00670681">
        <w:t xml:space="preserve">Основные характеристики </w:t>
      </w:r>
      <w:r w:rsidR="00BD042E">
        <w:t>станций водоподготовки (СВП)</w:t>
      </w:r>
      <w:r w:rsidRPr="00670681">
        <w:t>, действующих на территории МО Сосновоборский ГО</w:t>
      </w:r>
    </w:p>
    <w:tbl>
      <w:tblPr>
        <w:tblW w:w="5000" w:type="pct"/>
        <w:tblCellMar>
          <w:left w:w="28" w:type="dxa"/>
          <w:right w:w="28" w:type="dxa"/>
        </w:tblCellMar>
        <w:tblLook w:val="04A0" w:firstRow="1" w:lastRow="0" w:firstColumn="1" w:lastColumn="0" w:noHBand="0" w:noVBand="1"/>
      </w:tblPr>
      <w:tblGrid>
        <w:gridCol w:w="670"/>
        <w:gridCol w:w="5308"/>
        <w:gridCol w:w="838"/>
        <w:gridCol w:w="2811"/>
      </w:tblGrid>
      <w:tr w:rsidR="00F7390F" w:rsidTr="00650160">
        <w:trPr>
          <w:trHeight w:val="20"/>
          <w:tblHeader/>
        </w:trPr>
        <w:tc>
          <w:tcPr>
            <w:tcW w:w="34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7390F" w:rsidRDefault="00F7390F">
            <w:pPr>
              <w:jc w:val="center"/>
              <w:rPr>
                <w:b/>
                <w:bCs/>
                <w:color w:val="000000"/>
                <w:sz w:val="20"/>
                <w:szCs w:val="20"/>
              </w:rPr>
            </w:pPr>
            <w:r>
              <w:rPr>
                <w:b/>
                <w:bCs/>
                <w:color w:val="000000"/>
                <w:sz w:val="20"/>
                <w:szCs w:val="20"/>
              </w:rPr>
              <w:t>№ п.п.</w:t>
            </w:r>
          </w:p>
        </w:tc>
        <w:tc>
          <w:tcPr>
            <w:tcW w:w="2757" w:type="pct"/>
            <w:tcBorders>
              <w:top w:val="single" w:sz="4" w:space="0" w:color="auto"/>
              <w:left w:val="nil"/>
              <w:bottom w:val="single" w:sz="4" w:space="0" w:color="auto"/>
              <w:right w:val="single" w:sz="4" w:space="0" w:color="auto"/>
            </w:tcBorders>
            <w:shd w:val="clear" w:color="auto" w:fill="auto"/>
            <w:vAlign w:val="center"/>
            <w:hideMark/>
          </w:tcPr>
          <w:p w:rsidR="00F7390F" w:rsidRDefault="00F7390F">
            <w:pPr>
              <w:jc w:val="center"/>
              <w:rPr>
                <w:b/>
                <w:bCs/>
                <w:color w:val="000000"/>
                <w:sz w:val="20"/>
                <w:szCs w:val="20"/>
              </w:rPr>
            </w:pPr>
            <w:r>
              <w:rPr>
                <w:b/>
                <w:bCs/>
                <w:color w:val="000000"/>
                <w:sz w:val="20"/>
                <w:szCs w:val="20"/>
              </w:rPr>
              <w:t>Наименование параметра</w:t>
            </w:r>
          </w:p>
        </w:tc>
        <w:tc>
          <w:tcPr>
            <w:tcW w:w="435" w:type="pct"/>
            <w:tcBorders>
              <w:top w:val="single" w:sz="4" w:space="0" w:color="auto"/>
              <w:left w:val="nil"/>
              <w:bottom w:val="single" w:sz="4" w:space="0" w:color="auto"/>
              <w:right w:val="single" w:sz="4" w:space="0" w:color="auto"/>
            </w:tcBorders>
            <w:shd w:val="clear" w:color="auto" w:fill="auto"/>
            <w:vAlign w:val="center"/>
            <w:hideMark/>
          </w:tcPr>
          <w:p w:rsidR="00F7390F" w:rsidRDefault="00F7390F">
            <w:pPr>
              <w:jc w:val="center"/>
              <w:rPr>
                <w:b/>
                <w:bCs/>
                <w:color w:val="000000"/>
                <w:sz w:val="20"/>
                <w:szCs w:val="20"/>
              </w:rPr>
            </w:pPr>
            <w:r>
              <w:rPr>
                <w:b/>
                <w:bCs/>
                <w:color w:val="000000"/>
                <w:sz w:val="20"/>
                <w:szCs w:val="20"/>
              </w:rPr>
              <w:t>Ед. изм.</w:t>
            </w:r>
          </w:p>
        </w:tc>
        <w:tc>
          <w:tcPr>
            <w:tcW w:w="1460" w:type="pct"/>
            <w:tcBorders>
              <w:top w:val="single" w:sz="4" w:space="0" w:color="auto"/>
              <w:left w:val="nil"/>
              <w:bottom w:val="single" w:sz="4" w:space="0" w:color="auto"/>
              <w:right w:val="single" w:sz="4" w:space="0" w:color="auto"/>
            </w:tcBorders>
            <w:shd w:val="clear" w:color="auto" w:fill="auto"/>
            <w:vAlign w:val="center"/>
            <w:hideMark/>
          </w:tcPr>
          <w:p w:rsidR="00F7390F" w:rsidRDefault="00F7390F">
            <w:pPr>
              <w:jc w:val="center"/>
              <w:rPr>
                <w:b/>
                <w:bCs/>
                <w:color w:val="000000"/>
                <w:sz w:val="20"/>
                <w:szCs w:val="20"/>
              </w:rPr>
            </w:pPr>
            <w:r>
              <w:rPr>
                <w:b/>
                <w:bCs/>
                <w:color w:val="000000"/>
                <w:sz w:val="20"/>
                <w:szCs w:val="20"/>
              </w:rPr>
              <w:t>Значение параметра</w:t>
            </w:r>
          </w:p>
        </w:tc>
      </w:tr>
      <w:tr w:rsidR="00F7390F" w:rsidTr="00650160">
        <w:trPr>
          <w:trHeight w:val="20"/>
          <w:tblHeader/>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b/>
                <w:bCs/>
                <w:color w:val="000000"/>
                <w:sz w:val="20"/>
                <w:szCs w:val="20"/>
              </w:rPr>
            </w:pPr>
            <w:r>
              <w:rPr>
                <w:b/>
                <w:bCs/>
                <w:color w:val="000000"/>
                <w:sz w:val="20"/>
                <w:szCs w:val="20"/>
              </w:rPr>
              <w:t>1</w:t>
            </w:r>
          </w:p>
        </w:tc>
        <w:tc>
          <w:tcPr>
            <w:tcW w:w="2757"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b/>
                <w:bCs/>
                <w:color w:val="000000"/>
                <w:sz w:val="20"/>
                <w:szCs w:val="20"/>
              </w:rPr>
            </w:pPr>
            <w:r>
              <w:rPr>
                <w:b/>
                <w:bCs/>
                <w:color w:val="000000"/>
                <w:sz w:val="20"/>
                <w:szCs w:val="20"/>
              </w:rPr>
              <w:t>2</w:t>
            </w:r>
          </w:p>
        </w:tc>
        <w:tc>
          <w:tcPr>
            <w:tcW w:w="435"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b/>
                <w:bCs/>
                <w:color w:val="000000"/>
                <w:sz w:val="20"/>
                <w:szCs w:val="20"/>
              </w:rPr>
            </w:pPr>
            <w:r>
              <w:rPr>
                <w:b/>
                <w:bCs/>
                <w:color w:val="000000"/>
                <w:sz w:val="20"/>
                <w:szCs w:val="20"/>
              </w:rPr>
              <w:t>3</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b/>
                <w:bCs/>
                <w:color w:val="000000"/>
                <w:sz w:val="20"/>
                <w:szCs w:val="20"/>
              </w:rPr>
            </w:pPr>
            <w:r>
              <w:rPr>
                <w:b/>
                <w:bCs/>
                <w:color w:val="000000"/>
                <w:sz w:val="20"/>
                <w:szCs w:val="20"/>
              </w:rPr>
              <w:t>4</w:t>
            </w:r>
          </w:p>
        </w:tc>
      </w:tr>
      <w:tr w:rsidR="00F7390F" w:rsidTr="00F7390F">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1</w:t>
            </w:r>
          </w:p>
        </w:tc>
        <w:tc>
          <w:tcPr>
            <w:tcW w:w="2757"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 xml:space="preserve">Наименование </w:t>
            </w:r>
            <w:r w:rsidR="00115FBF">
              <w:rPr>
                <w:color w:val="000000"/>
                <w:sz w:val="20"/>
                <w:szCs w:val="20"/>
              </w:rPr>
              <w:t>СВП</w:t>
            </w:r>
          </w:p>
        </w:tc>
        <w:tc>
          <w:tcPr>
            <w:tcW w:w="435"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Фильтровально</w:t>
            </w:r>
            <w:r w:rsidR="003C2200">
              <w:rPr>
                <w:color w:val="000000"/>
                <w:sz w:val="20"/>
                <w:szCs w:val="20"/>
              </w:rPr>
              <w:t>-</w:t>
            </w:r>
            <w:r>
              <w:rPr>
                <w:color w:val="000000"/>
                <w:sz w:val="20"/>
                <w:szCs w:val="20"/>
              </w:rPr>
              <w:t>очистные сооружения</w:t>
            </w:r>
          </w:p>
        </w:tc>
      </w:tr>
      <w:tr w:rsidR="00F7390F" w:rsidTr="00F7390F">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2</w:t>
            </w:r>
          </w:p>
        </w:tc>
        <w:tc>
          <w:tcPr>
            <w:tcW w:w="2757"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 xml:space="preserve">Адрес </w:t>
            </w:r>
            <w:r w:rsidR="00115FBF">
              <w:rPr>
                <w:color w:val="000000"/>
                <w:sz w:val="20"/>
                <w:szCs w:val="20"/>
              </w:rPr>
              <w:t>СВП</w:t>
            </w:r>
          </w:p>
        </w:tc>
        <w:tc>
          <w:tcPr>
            <w:tcW w:w="435"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Ленинградская обл., г. Сосновый Бор</w:t>
            </w:r>
          </w:p>
        </w:tc>
      </w:tr>
      <w:tr w:rsidR="00F7390F" w:rsidTr="00F7390F">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3</w:t>
            </w:r>
          </w:p>
        </w:tc>
        <w:tc>
          <w:tcPr>
            <w:tcW w:w="2757"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 xml:space="preserve">Год ввода в эксплуатацию </w:t>
            </w:r>
            <w:r w:rsidR="00115FBF">
              <w:rPr>
                <w:color w:val="000000"/>
                <w:sz w:val="20"/>
                <w:szCs w:val="20"/>
              </w:rPr>
              <w:t>СВП</w:t>
            </w:r>
          </w:p>
        </w:tc>
        <w:tc>
          <w:tcPr>
            <w:tcW w:w="435"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01.01.1970</w:t>
            </w:r>
          </w:p>
        </w:tc>
      </w:tr>
      <w:tr w:rsidR="00F7390F" w:rsidTr="00F7390F">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4</w:t>
            </w:r>
          </w:p>
        </w:tc>
        <w:tc>
          <w:tcPr>
            <w:tcW w:w="2757"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 xml:space="preserve">Процент износа </w:t>
            </w:r>
            <w:r w:rsidR="00115FBF">
              <w:rPr>
                <w:color w:val="000000"/>
                <w:sz w:val="20"/>
                <w:szCs w:val="20"/>
              </w:rPr>
              <w:t>СВП</w:t>
            </w:r>
          </w:p>
        </w:tc>
        <w:tc>
          <w:tcPr>
            <w:tcW w:w="435"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51,3</w:t>
            </w:r>
          </w:p>
        </w:tc>
      </w:tr>
      <w:tr w:rsidR="00F7390F" w:rsidTr="00F7390F">
        <w:trPr>
          <w:trHeight w:val="20"/>
        </w:trPr>
        <w:tc>
          <w:tcPr>
            <w:tcW w:w="348" w:type="pct"/>
            <w:vMerge w:val="restar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5</w:t>
            </w:r>
          </w:p>
        </w:tc>
        <w:tc>
          <w:tcPr>
            <w:tcW w:w="2757" w:type="pct"/>
            <w:vMerge w:val="restar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Наименование источника, от которого поступает вода на очистку</w:t>
            </w:r>
          </w:p>
        </w:tc>
        <w:tc>
          <w:tcPr>
            <w:tcW w:w="435" w:type="pct"/>
            <w:vMerge w:val="restar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BD042E">
            <w:pPr>
              <w:jc w:val="center"/>
              <w:rPr>
                <w:color w:val="000000"/>
                <w:sz w:val="20"/>
                <w:szCs w:val="20"/>
              </w:rPr>
            </w:pPr>
            <w:r>
              <w:rPr>
                <w:color w:val="000000"/>
                <w:sz w:val="20"/>
                <w:szCs w:val="20"/>
              </w:rPr>
              <w:t xml:space="preserve">Основной </w:t>
            </w:r>
            <w:r w:rsidR="00F7390F">
              <w:rPr>
                <w:color w:val="000000"/>
                <w:sz w:val="20"/>
                <w:szCs w:val="20"/>
              </w:rPr>
              <w:t>р. Систа</w:t>
            </w:r>
          </w:p>
        </w:tc>
      </w:tr>
      <w:tr w:rsidR="00F7390F" w:rsidTr="00F7390F">
        <w:trPr>
          <w:trHeight w:val="20"/>
        </w:trPr>
        <w:tc>
          <w:tcPr>
            <w:tcW w:w="348" w:type="pct"/>
            <w:vMerge/>
            <w:tcBorders>
              <w:top w:val="nil"/>
              <w:left w:val="single" w:sz="4" w:space="0" w:color="auto"/>
              <w:bottom w:val="single" w:sz="4" w:space="0" w:color="auto"/>
              <w:right w:val="single" w:sz="4" w:space="0" w:color="auto"/>
            </w:tcBorders>
            <w:vAlign w:val="center"/>
            <w:hideMark/>
          </w:tcPr>
          <w:p w:rsidR="00F7390F" w:rsidRDefault="00F7390F">
            <w:pPr>
              <w:rPr>
                <w:color w:val="000000"/>
                <w:sz w:val="20"/>
                <w:szCs w:val="20"/>
              </w:rPr>
            </w:pPr>
          </w:p>
        </w:tc>
        <w:tc>
          <w:tcPr>
            <w:tcW w:w="2757" w:type="pct"/>
            <w:vMerge/>
            <w:tcBorders>
              <w:top w:val="nil"/>
              <w:left w:val="single" w:sz="4" w:space="0" w:color="auto"/>
              <w:bottom w:val="single" w:sz="4" w:space="0" w:color="auto"/>
              <w:right w:val="single" w:sz="4" w:space="0" w:color="auto"/>
            </w:tcBorders>
            <w:vAlign w:val="center"/>
            <w:hideMark/>
          </w:tcPr>
          <w:p w:rsidR="00F7390F" w:rsidRDefault="00F7390F">
            <w:pPr>
              <w:rPr>
                <w:color w:val="000000"/>
                <w:sz w:val="20"/>
                <w:szCs w:val="20"/>
              </w:rPr>
            </w:pPr>
          </w:p>
        </w:tc>
        <w:tc>
          <w:tcPr>
            <w:tcW w:w="435" w:type="pct"/>
            <w:vMerge/>
            <w:tcBorders>
              <w:top w:val="nil"/>
              <w:left w:val="single" w:sz="4" w:space="0" w:color="auto"/>
              <w:bottom w:val="single" w:sz="4" w:space="0" w:color="auto"/>
              <w:right w:val="single" w:sz="4" w:space="0" w:color="auto"/>
            </w:tcBorders>
            <w:vAlign w:val="center"/>
            <w:hideMark/>
          </w:tcPr>
          <w:p w:rsidR="00F7390F" w:rsidRDefault="00F7390F">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F7390F" w:rsidRDefault="00BD042E">
            <w:pPr>
              <w:jc w:val="center"/>
              <w:rPr>
                <w:color w:val="000000"/>
                <w:sz w:val="20"/>
                <w:szCs w:val="20"/>
              </w:rPr>
            </w:pPr>
            <w:r>
              <w:rPr>
                <w:color w:val="000000"/>
                <w:sz w:val="20"/>
                <w:szCs w:val="20"/>
              </w:rPr>
              <w:t>Дополнительный</w:t>
            </w:r>
            <w:r w:rsidR="00F7390F">
              <w:rPr>
                <w:color w:val="000000"/>
                <w:sz w:val="20"/>
                <w:szCs w:val="20"/>
              </w:rPr>
              <w:t xml:space="preserve"> (р. Коваши)</w:t>
            </w:r>
          </w:p>
        </w:tc>
      </w:tr>
      <w:tr w:rsidR="00F7390F" w:rsidTr="00F7390F">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6</w:t>
            </w:r>
          </w:p>
        </w:tc>
        <w:tc>
          <w:tcPr>
            <w:tcW w:w="2757"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 xml:space="preserve">Проектная производительность </w:t>
            </w:r>
            <w:r w:rsidR="00115FBF">
              <w:rPr>
                <w:color w:val="000000"/>
                <w:sz w:val="20"/>
                <w:szCs w:val="20"/>
              </w:rPr>
              <w:t>СВП</w:t>
            </w:r>
          </w:p>
        </w:tc>
        <w:tc>
          <w:tcPr>
            <w:tcW w:w="435"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м</w:t>
            </w:r>
            <w:r>
              <w:rPr>
                <w:color w:val="000000"/>
                <w:sz w:val="20"/>
                <w:szCs w:val="20"/>
                <w:vertAlign w:val="superscript"/>
              </w:rPr>
              <w:t>3</w:t>
            </w:r>
            <w:r>
              <w:rPr>
                <w:color w:val="000000"/>
                <w:sz w:val="20"/>
                <w:szCs w:val="20"/>
              </w:rPr>
              <w:t>/сут</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90000</w:t>
            </w:r>
          </w:p>
        </w:tc>
      </w:tr>
      <w:tr w:rsidR="00F7390F" w:rsidTr="00F7390F">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7</w:t>
            </w:r>
          </w:p>
        </w:tc>
        <w:tc>
          <w:tcPr>
            <w:tcW w:w="2757"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 xml:space="preserve">Фактическая производительность </w:t>
            </w:r>
            <w:r w:rsidR="00115FBF">
              <w:rPr>
                <w:color w:val="000000"/>
                <w:sz w:val="20"/>
                <w:szCs w:val="20"/>
              </w:rPr>
              <w:t>СВП</w:t>
            </w:r>
          </w:p>
        </w:tc>
        <w:tc>
          <w:tcPr>
            <w:tcW w:w="435"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м</w:t>
            </w:r>
            <w:r>
              <w:rPr>
                <w:color w:val="000000"/>
                <w:sz w:val="20"/>
                <w:szCs w:val="20"/>
                <w:vertAlign w:val="superscript"/>
              </w:rPr>
              <w:t>3</w:t>
            </w:r>
            <w:r>
              <w:rPr>
                <w:color w:val="000000"/>
                <w:sz w:val="20"/>
                <w:szCs w:val="20"/>
              </w:rPr>
              <w:t>/сут</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30910</w:t>
            </w:r>
          </w:p>
        </w:tc>
      </w:tr>
      <w:tr w:rsidR="00F7390F" w:rsidTr="00F7390F">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8</w:t>
            </w:r>
          </w:p>
        </w:tc>
        <w:tc>
          <w:tcPr>
            <w:tcW w:w="2757"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Фактический среднесуточный расход воды</w:t>
            </w:r>
          </w:p>
        </w:tc>
        <w:tc>
          <w:tcPr>
            <w:tcW w:w="435"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м</w:t>
            </w:r>
            <w:r>
              <w:rPr>
                <w:color w:val="000000"/>
                <w:sz w:val="20"/>
                <w:szCs w:val="20"/>
                <w:vertAlign w:val="superscript"/>
              </w:rPr>
              <w:t>3</w:t>
            </w:r>
            <w:r>
              <w:rPr>
                <w:color w:val="000000"/>
                <w:sz w:val="20"/>
                <w:szCs w:val="20"/>
              </w:rPr>
              <w:t>/сут</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E049B9">
            <w:pPr>
              <w:jc w:val="center"/>
              <w:rPr>
                <w:color w:val="000000"/>
                <w:sz w:val="20"/>
                <w:szCs w:val="20"/>
              </w:rPr>
            </w:pPr>
            <w:r>
              <w:rPr>
                <w:color w:val="000000"/>
                <w:sz w:val="20"/>
                <w:szCs w:val="20"/>
              </w:rPr>
              <w:t>27929</w:t>
            </w:r>
          </w:p>
        </w:tc>
      </w:tr>
      <w:tr w:rsidR="00F7390F" w:rsidTr="00F7390F">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9</w:t>
            </w:r>
          </w:p>
        </w:tc>
        <w:tc>
          <w:tcPr>
            <w:tcW w:w="2757"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Фактический расход воды в максимальные сутки водопотребления.</w:t>
            </w:r>
          </w:p>
        </w:tc>
        <w:tc>
          <w:tcPr>
            <w:tcW w:w="435"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м</w:t>
            </w:r>
            <w:r>
              <w:rPr>
                <w:color w:val="000000"/>
                <w:sz w:val="20"/>
                <w:szCs w:val="20"/>
                <w:vertAlign w:val="superscript"/>
              </w:rPr>
              <w:t>3</w:t>
            </w:r>
            <w:r>
              <w:rPr>
                <w:color w:val="000000"/>
                <w:sz w:val="20"/>
                <w:szCs w:val="20"/>
              </w:rPr>
              <w:t>/сут</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E049B9">
            <w:pPr>
              <w:jc w:val="center"/>
              <w:rPr>
                <w:color w:val="000000"/>
                <w:sz w:val="20"/>
                <w:szCs w:val="20"/>
              </w:rPr>
            </w:pPr>
            <w:r>
              <w:rPr>
                <w:color w:val="000000"/>
                <w:sz w:val="20"/>
                <w:szCs w:val="20"/>
              </w:rPr>
              <w:t>35520</w:t>
            </w:r>
          </w:p>
        </w:tc>
      </w:tr>
      <w:tr w:rsidR="00F7390F" w:rsidTr="00F7390F">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10</w:t>
            </w:r>
          </w:p>
        </w:tc>
        <w:tc>
          <w:tcPr>
            <w:tcW w:w="2757"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Наличие приборов учета</w:t>
            </w:r>
          </w:p>
        </w:tc>
        <w:tc>
          <w:tcPr>
            <w:tcW w:w="435"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да/нет</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да</w:t>
            </w:r>
          </w:p>
        </w:tc>
      </w:tr>
      <w:tr w:rsidR="00F7390F" w:rsidTr="00F7390F">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11</w:t>
            </w:r>
          </w:p>
        </w:tc>
        <w:tc>
          <w:tcPr>
            <w:tcW w:w="2757"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Тип, марка приборов учета</w:t>
            </w:r>
          </w:p>
        </w:tc>
        <w:tc>
          <w:tcPr>
            <w:tcW w:w="435"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РЭВ-П «Фотон»</w:t>
            </w:r>
          </w:p>
        </w:tc>
      </w:tr>
      <w:tr w:rsidR="00F7390F" w:rsidTr="00F7390F">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12</w:t>
            </w:r>
          </w:p>
        </w:tc>
        <w:tc>
          <w:tcPr>
            <w:tcW w:w="2757"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Объем пропущенной воды за 2020 год</w:t>
            </w:r>
          </w:p>
        </w:tc>
        <w:tc>
          <w:tcPr>
            <w:tcW w:w="435"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м</w:t>
            </w:r>
            <w:r>
              <w:rPr>
                <w:color w:val="000000"/>
                <w:sz w:val="20"/>
                <w:szCs w:val="20"/>
                <w:vertAlign w:val="superscript"/>
              </w:rPr>
              <w:t>3</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11323,379</w:t>
            </w:r>
          </w:p>
        </w:tc>
      </w:tr>
      <w:tr w:rsidR="00F7390F" w:rsidTr="00F7390F">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13</w:t>
            </w:r>
          </w:p>
        </w:tc>
        <w:tc>
          <w:tcPr>
            <w:tcW w:w="2757"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Объем воды на собственные нужды за 2020 год</w:t>
            </w:r>
          </w:p>
        </w:tc>
        <w:tc>
          <w:tcPr>
            <w:tcW w:w="435"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м</w:t>
            </w:r>
            <w:r>
              <w:rPr>
                <w:color w:val="000000"/>
                <w:sz w:val="20"/>
                <w:szCs w:val="20"/>
                <w:vertAlign w:val="superscript"/>
              </w:rPr>
              <w:t>3</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1216,715</w:t>
            </w:r>
          </w:p>
        </w:tc>
      </w:tr>
      <w:tr w:rsidR="00F7390F" w:rsidTr="00F7390F">
        <w:trPr>
          <w:trHeight w:val="20"/>
        </w:trPr>
        <w:tc>
          <w:tcPr>
            <w:tcW w:w="348" w:type="pct"/>
            <w:vMerge w:val="restar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14</w:t>
            </w:r>
          </w:p>
        </w:tc>
        <w:tc>
          <w:tcPr>
            <w:tcW w:w="2757" w:type="pct"/>
            <w:vMerge w:val="restar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Этапы водоподготовки (осветление, умягчение, обезжелезивание, обеззараживание и т.д.)</w:t>
            </w:r>
          </w:p>
        </w:tc>
        <w:tc>
          <w:tcPr>
            <w:tcW w:w="435" w:type="pct"/>
            <w:vMerge w:val="restar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Осветление</w:t>
            </w:r>
          </w:p>
        </w:tc>
      </w:tr>
      <w:tr w:rsidR="00F7390F" w:rsidTr="00F7390F">
        <w:trPr>
          <w:trHeight w:val="20"/>
        </w:trPr>
        <w:tc>
          <w:tcPr>
            <w:tcW w:w="348" w:type="pct"/>
            <w:vMerge/>
            <w:tcBorders>
              <w:top w:val="nil"/>
              <w:left w:val="single" w:sz="4" w:space="0" w:color="auto"/>
              <w:bottom w:val="single" w:sz="4" w:space="0" w:color="auto"/>
              <w:right w:val="single" w:sz="4" w:space="0" w:color="auto"/>
            </w:tcBorders>
            <w:vAlign w:val="center"/>
            <w:hideMark/>
          </w:tcPr>
          <w:p w:rsidR="00F7390F" w:rsidRDefault="00F7390F">
            <w:pPr>
              <w:rPr>
                <w:color w:val="000000"/>
                <w:sz w:val="20"/>
                <w:szCs w:val="20"/>
              </w:rPr>
            </w:pPr>
          </w:p>
        </w:tc>
        <w:tc>
          <w:tcPr>
            <w:tcW w:w="2757" w:type="pct"/>
            <w:vMerge/>
            <w:tcBorders>
              <w:top w:val="nil"/>
              <w:left w:val="single" w:sz="4" w:space="0" w:color="auto"/>
              <w:bottom w:val="single" w:sz="4" w:space="0" w:color="auto"/>
              <w:right w:val="single" w:sz="4" w:space="0" w:color="auto"/>
            </w:tcBorders>
            <w:vAlign w:val="center"/>
            <w:hideMark/>
          </w:tcPr>
          <w:p w:rsidR="00F7390F" w:rsidRDefault="00F7390F">
            <w:pPr>
              <w:rPr>
                <w:color w:val="000000"/>
                <w:sz w:val="20"/>
                <w:szCs w:val="20"/>
              </w:rPr>
            </w:pPr>
          </w:p>
        </w:tc>
        <w:tc>
          <w:tcPr>
            <w:tcW w:w="435" w:type="pct"/>
            <w:vMerge/>
            <w:tcBorders>
              <w:top w:val="nil"/>
              <w:left w:val="single" w:sz="4" w:space="0" w:color="auto"/>
              <w:bottom w:val="single" w:sz="4" w:space="0" w:color="auto"/>
              <w:right w:val="single" w:sz="4" w:space="0" w:color="auto"/>
            </w:tcBorders>
            <w:vAlign w:val="center"/>
            <w:hideMark/>
          </w:tcPr>
          <w:p w:rsidR="00F7390F" w:rsidRDefault="00F7390F">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Обеззараживание</w:t>
            </w:r>
          </w:p>
        </w:tc>
      </w:tr>
      <w:tr w:rsidR="00F7390F" w:rsidTr="00F7390F">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15</w:t>
            </w:r>
          </w:p>
        </w:tc>
        <w:tc>
          <w:tcPr>
            <w:tcW w:w="2757"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Соответствие воды после очистки требованиям санитарных норм</w:t>
            </w:r>
          </w:p>
        </w:tc>
        <w:tc>
          <w:tcPr>
            <w:tcW w:w="435"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да/нет</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да</w:t>
            </w:r>
          </w:p>
        </w:tc>
      </w:tr>
      <w:tr w:rsidR="00F7390F" w:rsidTr="00F7390F">
        <w:trPr>
          <w:trHeight w:val="20"/>
        </w:trPr>
        <w:tc>
          <w:tcPr>
            <w:tcW w:w="348" w:type="pct"/>
            <w:vMerge w:val="restar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16</w:t>
            </w:r>
          </w:p>
        </w:tc>
        <w:tc>
          <w:tcPr>
            <w:tcW w:w="2757" w:type="pct"/>
            <w:vMerge w:val="restar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Применяемые реагенты</w:t>
            </w:r>
          </w:p>
        </w:tc>
        <w:tc>
          <w:tcPr>
            <w:tcW w:w="435" w:type="pct"/>
            <w:vMerge w:val="restar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Хлор жидкий сорт 1</w:t>
            </w:r>
          </w:p>
        </w:tc>
      </w:tr>
      <w:tr w:rsidR="00F7390F" w:rsidTr="00F7390F">
        <w:trPr>
          <w:trHeight w:val="20"/>
        </w:trPr>
        <w:tc>
          <w:tcPr>
            <w:tcW w:w="348" w:type="pct"/>
            <w:vMerge/>
            <w:tcBorders>
              <w:top w:val="nil"/>
              <w:left w:val="single" w:sz="4" w:space="0" w:color="auto"/>
              <w:bottom w:val="single" w:sz="4" w:space="0" w:color="auto"/>
              <w:right w:val="single" w:sz="4" w:space="0" w:color="auto"/>
            </w:tcBorders>
            <w:vAlign w:val="center"/>
            <w:hideMark/>
          </w:tcPr>
          <w:p w:rsidR="00F7390F" w:rsidRDefault="00F7390F">
            <w:pPr>
              <w:rPr>
                <w:color w:val="000000"/>
                <w:sz w:val="20"/>
                <w:szCs w:val="20"/>
              </w:rPr>
            </w:pPr>
          </w:p>
        </w:tc>
        <w:tc>
          <w:tcPr>
            <w:tcW w:w="2757" w:type="pct"/>
            <w:vMerge/>
            <w:tcBorders>
              <w:top w:val="nil"/>
              <w:left w:val="single" w:sz="4" w:space="0" w:color="auto"/>
              <w:bottom w:val="single" w:sz="4" w:space="0" w:color="auto"/>
              <w:right w:val="single" w:sz="4" w:space="0" w:color="auto"/>
            </w:tcBorders>
            <w:vAlign w:val="center"/>
            <w:hideMark/>
          </w:tcPr>
          <w:p w:rsidR="00F7390F" w:rsidRDefault="00F7390F">
            <w:pPr>
              <w:rPr>
                <w:color w:val="000000"/>
                <w:sz w:val="20"/>
                <w:szCs w:val="20"/>
              </w:rPr>
            </w:pPr>
          </w:p>
        </w:tc>
        <w:tc>
          <w:tcPr>
            <w:tcW w:w="435" w:type="pct"/>
            <w:vMerge/>
            <w:tcBorders>
              <w:top w:val="nil"/>
              <w:left w:val="single" w:sz="4" w:space="0" w:color="auto"/>
              <w:bottom w:val="single" w:sz="4" w:space="0" w:color="auto"/>
              <w:right w:val="single" w:sz="4" w:space="0" w:color="auto"/>
            </w:tcBorders>
            <w:vAlign w:val="center"/>
            <w:hideMark/>
          </w:tcPr>
          <w:p w:rsidR="00F7390F" w:rsidRDefault="00F7390F">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Алюминий сульфат технический марка Б</w:t>
            </w:r>
          </w:p>
        </w:tc>
      </w:tr>
      <w:tr w:rsidR="00F7390F" w:rsidTr="00F7390F">
        <w:trPr>
          <w:trHeight w:val="20"/>
        </w:trPr>
        <w:tc>
          <w:tcPr>
            <w:tcW w:w="348" w:type="pct"/>
            <w:vMerge/>
            <w:tcBorders>
              <w:top w:val="nil"/>
              <w:left w:val="single" w:sz="4" w:space="0" w:color="auto"/>
              <w:bottom w:val="single" w:sz="4" w:space="0" w:color="auto"/>
              <w:right w:val="single" w:sz="4" w:space="0" w:color="auto"/>
            </w:tcBorders>
            <w:vAlign w:val="center"/>
            <w:hideMark/>
          </w:tcPr>
          <w:p w:rsidR="00F7390F" w:rsidRDefault="00F7390F">
            <w:pPr>
              <w:rPr>
                <w:color w:val="000000"/>
                <w:sz w:val="20"/>
                <w:szCs w:val="20"/>
              </w:rPr>
            </w:pPr>
          </w:p>
        </w:tc>
        <w:tc>
          <w:tcPr>
            <w:tcW w:w="2757" w:type="pct"/>
            <w:vMerge/>
            <w:tcBorders>
              <w:top w:val="nil"/>
              <w:left w:val="single" w:sz="4" w:space="0" w:color="auto"/>
              <w:bottom w:val="single" w:sz="4" w:space="0" w:color="auto"/>
              <w:right w:val="single" w:sz="4" w:space="0" w:color="auto"/>
            </w:tcBorders>
            <w:vAlign w:val="center"/>
            <w:hideMark/>
          </w:tcPr>
          <w:p w:rsidR="00F7390F" w:rsidRDefault="00F7390F">
            <w:pPr>
              <w:rPr>
                <w:color w:val="000000"/>
                <w:sz w:val="20"/>
                <w:szCs w:val="20"/>
              </w:rPr>
            </w:pPr>
          </w:p>
        </w:tc>
        <w:tc>
          <w:tcPr>
            <w:tcW w:w="435" w:type="pct"/>
            <w:vMerge/>
            <w:tcBorders>
              <w:top w:val="nil"/>
              <w:left w:val="single" w:sz="4" w:space="0" w:color="auto"/>
              <w:bottom w:val="single" w:sz="4" w:space="0" w:color="auto"/>
              <w:right w:val="single" w:sz="4" w:space="0" w:color="auto"/>
            </w:tcBorders>
            <w:vAlign w:val="center"/>
            <w:hideMark/>
          </w:tcPr>
          <w:p w:rsidR="00F7390F" w:rsidRDefault="00F7390F">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Полимер акриламида Полифлок (С) А-1510</w:t>
            </w:r>
          </w:p>
        </w:tc>
      </w:tr>
      <w:tr w:rsidR="005A3869" w:rsidTr="00A77AE5">
        <w:trPr>
          <w:trHeight w:val="20"/>
        </w:trPr>
        <w:tc>
          <w:tcPr>
            <w:tcW w:w="348" w:type="pct"/>
            <w:vMerge w:val="restart"/>
            <w:tcBorders>
              <w:top w:val="nil"/>
              <w:left w:val="single" w:sz="4" w:space="0" w:color="auto"/>
              <w:right w:val="single" w:sz="4" w:space="0" w:color="auto"/>
            </w:tcBorders>
            <w:shd w:val="clear" w:color="auto" w:fill="auto"/>
            <w:vAlign w:val="center"/>
          </w:tcPr>
          <w:p w:rsidR="005A3869" w:rsidRDefault="005A3869" w:rsidP="00A77AE5">
            <w:pPr>
              <w:jc w:val="center"/>
              <w:rPr>
                <w:color w:val="000000"/>
                <w:sz w:val="20"/>
                <w:szCs w:val="20"/>
              </w:rPr>
            </w:pPr>
            <w:r>
              <w:rPr>
                <w:color w:val="000000"/>
                <w:sz w:val="20"/>
                <w:szCs w:val="20"/>
              </w:rPr>
              <w:t>17</w:t>
            </w:r>
          </w:p>
        </w:tc>
        <w:tc>
          <w:tcPr>
            <w:tcW w:w="2757" w:type="pct"/>
            <w:vMerge w:val="restart"/>
            <w:tcBorders>
              <w:top w:val="nil"/>
              <w:left w:val="single" w:sz="4" w:space="0" w:color="auto"/>
              <w:right w:val="single" w:sz="4" w:space="0" w:color="auto"/>
            </w:tcBorders>
            <w:shd w:val="clear" w:color="auto" w:fill="auto"/>
            <w:vAlign w:val="center"/>
          </w:tcPr>
          <w:p w:rsidR="005A3869" w:rsidRDefault="005A3869" w:rsidP="00A77AE5">
            <w:pPr>
              <w:jc w:val="center"/>
              <w:rPr>
                <w:color w:val="000000"/>
                <w:sz w:val="20"/>
                <w:szCs w:val="20"/>
              </w:rPr>
            </w:pPr>
            <w:r>
              <w:rPr>
                <w:color w:val="000000"/>
                <w:sz w:val="20"/>
                <w:szCs w:val="20"/>
              </w:rPr>
              <w:t>Тип, марка насосного оборудования СВП</w:t>
            </w:r>
          </w:p>
        </w:tc>
        <w:tc>
          <w:tcPr>
            <w:tcW w:w="435" w:type="pct"/>
            <w:vMerge w:val="restart"/>
            <w:tcBorders>
              <w:top w:val="nil"/>
              <w:left w:val="single" w:sz="4" w:space="0" w:color="auto"/>
              <w:right w:val="single" w:sz="4" w:space="0" w:color="auto"/>
            </w:tcBorders>
            <w:shd w:val="clear" w:color="auto" w:fill="auto"/>
            <w:vAlign w:val="center"/>
          </w:tcPr>
          <w:p w:rsidR="005A3869" w:rsidRDefault="005A3869" w:rsidP="00A77AE5">
            <w:pPr>
              <w:jc w:val="center"/>
              <w:rPr>
                <w:color w:val="000000"/>
                <w:sz w:val="20"/>
                <w:szCs w:val="20"/>
              </w:rPr>
            </w:pPr>
            <w:r>
              <w:rPr>
                <w:color w:val="000000"/>
                <w:sz w:val="20"/>
                <w:szCs w:val="20"/>
              </w:rPr>
              <w:t>-</w:t>
            </w:r>
          </w:p>
        </w:tc>
        <w:tc>
          <w:tcPr>
            <w:tcW w:w="1460" w:type="pct"/>
            <w:tcBorders>
              <w:top w:val="nil"/>
              <w:left w:val="nil"/>
              <w:bottom w:val="single" w:sz="4" w:space="0" w:color="auto"/>
              <w:right w:val="single" w:sz="4" w:space="0" w:color="auto"/>
            </w:tcBorders>
            <w:shd w:val="clear" w:color="auto" w:fill="auto"/>
            <w:vAlign w:val="center"/>
          </w:tcPr>
          <w:p w:rsidR="005A3869" w:rsidRDefault="005A3869">
            <w:pPr>
              <w:jc w:val="center"/>
              <w:rPr>
                <w:color w:val="000000"/>
                <w:sz w:val="20"/>
                <w:szCs w:val="20"/>
              </w:rPr>
            </w:pPr>
            <w:r w:rsidRPr="005A3869">
              <w:rPr>
                <w:color w:val="000000"/>
                <w:sz w:val="20"/>
                <w:szCs w:val="20"/>
              </w:rPr>
              <w:t xml:space="preserve">НСВ-11÷13 </w:t>
            </w:r>
            <w:r>
              <w:rPr>
                <w:color w:val="000000"/>
                <w:sz w:val="20"/>
                <w:szCs w:val="20"/>
              </w:rPr>
              <w:t xml:space="preserve">– </w:t>
            </w:r>
            <w:r w:rsidRPr="005A3869">
              <w:rPr>
                <w:color w:val="000000"/>
                <w:sz w:val="20"/>
                <w:szCs w:val="20"/>
              </w:rPr>
              <w:t>6НДВ</w:t>
            </w:r>
          </w:p>
        </w:tc>
      </w:tr>
      <w:tr w:rsidR="005A3869" w:rsidTr="00A77AE5">
        <w:trPr>
          <w:trHeight w:val="20"/>
        </w:trPr>
        <w:tc>
          <w:tcPr>
            <w:tcW w:w="348" w:type="pct"/>
            <w:vMerge/>
            <w:tcBorders>
              <w:left w:val="single" w:sz="4" w:space="0" w:color="auto"/>
              <w:right w:val="single" w:sz="4" w:space="0" w:color="auto"/>
            </w:tcBorders>
            <w:shd w:val="clear" w:color="auto" w:fill="auto"/>
            <w:vAlign w:val="center"/>
            <w:hideMark/>
          </w:tcPr>
          <w:p w:rsidR="005A3869" w:rsidRDefault="005A3869">
            <w:pPr>
              <w:jc w:val="center"/>
              <w:rPr>
                <w:color w:val="000000"/>
                <w:sz w:val="20"/>
                <w:szCs w:val="20"/>
              </w:rPr>
            </w:pPr>
          </w:p>
        </w:tc>
        <w:tc>
          <w:tcPr>
            <w:tcW w:w="2757" w:type="pct"/>
            <w:vMerge/>
            <w:tcBorders>
              <w:left w:val="single" w:sz="4" w:space="0" w:color="auto"/>
              <w:right w:val="single" w:sz="4" w:space="0" w:color="auto"/>
            </w:tcBorders>
            <w:shd w:val="clear" w:color="auto" w:fill="auto"/>
            <w:vAlign w:val="center"/>
            <w:hideMark/>
          </w:tcPr>
          <w:p w:rsidR="005A3869" w:rsidRDefault="005A3869">
            <w:pPr>
              <w:jc w:val="center"/>
              <w:rPr>
                <w:color w:val="000000"/>
                <w:sz w:val="20"/>
                <w:szCs w:val="20"/>
              </w:rPr>
            </w:pPr>
          </w:p>
        </w:tc>
        <w:tc>
          <w:tcPr>
            <w:tcW w:w="435" w:type="pct"/>
            <w:vMerge/>
            <w:tcBorders>
              <w:left w:val="single" w:sz="4" w:space="0" w:color="auto"/>
              <w:right w:val="single" w:sz="4" w:space="0" w:color="auto"/>
            </w:tcBorders>
            <w:shd w:val="clear" w:color="auto" w:fill="auto"/>
            <w:vAlign w:val="center"/>
            <w:hideMark/>
          </w:tcPr>
          <w:p w:rsidR="005A3869" w:rsidRDefault="005A3869">
            <w:pPr>
              <w:jc w:val="cente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НЧВ-21,22 – 250LNN600</w:t>
            </w:r>
          </w:p>
        </w:tc>
      </w:tr>
      <w:tr w:rsidR="005A3869" w:rsidTr="00A77AE5">
        <w:trPr>
          <w:trHeight w:val="20"/>
        </w:trPr>
        <w:tc>
          <w:tcPr>
            <w:tcW w:w="348"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2757"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435"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НЧВ-133 Д 2000-100</w:t>
            </w:r>
          </w:p>
        </w:tc>
      </w:tr>
      <w:tr w:rsidR="005A3869" w:rsidTr="00A77AE5">
        <w:trPr>
          <w:trHeight w:val="20"/>
        </w:trPr>
        <w:tc>
          <w:tcPr>
            <w:tcW w:w="348"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2757"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435"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НЧВ- 131,132,134 ТР 300-750/4</w:t>
            </w:r>
          </w:p>
        </w:tc>
      </w:tr>
      <w:tr w:rsidR="005A3869" w:rsidTr="00A77AE5">
        <w:trPr>
          <w:trHeight w:val="20"/>
        </w:trPr>
        <w:tc>
          <w:tcPr>
            <w:tcW w:w="348"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2757"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435"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НЧВ- 135 ТР 200-660/4</w:t>
            </w:r>
          </w:p>
        </w:tc>
      </w:tr>
      <w:tr w:rsidR="005A3869" w:rsidTr="00A77AE5">
        <w:trPr>
          <w:trHeight w:val="20"/>
        </w:trPr>
        <w:tc>
          <w:tcPr>
            <w:tcW w:w="348"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2757"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435"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НЧВ- 31÷35 Д 2000-100</w:t>
            </w:r>
          </w:p>
        </w:tc>
      </w:tr>
      <w:tr w:rsidR="005A3869" w:rsidTr="00A77AE5">
        <w:trPr>
          <w:trHeight w:val="20"/>
        </w:trPr>
        <w:tc>
          <w:tcPr>
            <w:tcW w:w="348"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2757"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435"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НСВ- 31÷33 Д 2000-21</w:t>
            </w:r>
          </w:p>
        </w:tc>
      </w:tr>
      <w:tr w:rsidR="005A3869" w:rsidTr="00A77AE5">
        <w:trPr>
          <w:trHeight w:val="20"/>
        </w:trPr>
        <w:tc>
          <w:tcPr>
            <w:tcW w:w="348"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2757"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435"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НСВ- 34,35 4КМ-8</w:t>
            </w:r>
          </w:p>
        </w:tc>
      </w:tr>
      <w:tr w:rsidR="005A3869" w:rsidTr="00A77AE5">
        <w:trPr>
          <w:trHeight w:val="20"/>
        </w:trPr>
        <w:tc>
          <w:tcPr>
            <w:tcW w:w="348" w:type="pct"/>
            <w:vMerge/>
            <w:tcBorders>
              <w:left w:val="single" w:sz="4" w:space="0" w:color="auto"/>
              <w:bottom w:val="single" w:sz="4" w:space="0" w:color="auto"/>
              <w:right w:val="single" w:sz="4" w:space="0" w:color="auto"/>
            </w:tcBorders>
            <w:vAlign w:val="center"/>
            <w:hideMark/>
          </w:tcPr>
          <w:p w:rsidR="005A3869" w:rsidRDefault="005A3869">
            <w:pPr>
              <w:rPr>
                <w:color w:val="000000"/>
                <w:sz w:val="20"/>
                <w:szCs w:val="20"/>
              </w:rPr>
            </w:pPr>
          </w:p>
        </w:tc>
        <w:tc>
          <w:tcPr>
            <w:tcW w:w="2757" w:type="pct"/>
            <w:vMerge/>
            <w:tcBorders>
              <w:left w:val="single" w:sz="4" w:space="0" w:color="auto"/>
              <w:bottom w:val="single" w:sz="4" w:space="0" w:color="auto"/>
              <w:right w:val="single" w:sz="4" w:space="0" w:color="auto"/>
            </w:tcBorders>
            <w:vAlign w:val="center"/>
            <w:hideMark/>
          </w:tcPr>
          <w:p w:rsidR="005A3869" w:rsidRDefault="005A3869">
            <w:pPr>
              <w:rPr>
                <w:color w:val="000000"/>
                <w:sz w:val="20"/>
                <w:szCs w:val="20"/>
              </w:rPr>
            </w:pPr>
          </w:p>
        </w:tc>
        <w:tc>
          <w:tcPr>
            <w:tcW w:w="435" w:type="pct"/>
            <w:vMerge/>
            <w:tcBorders>
              <w:left w:val="single" w:sz="4" w:space="0" w:color="auto"/>
              <w:bottom w:val="single" w:sz="4" w:space="0" w:color="auto"/>
              <w:right w:val="single" w:sz="4" w:space="0" w:color="auto"/>
            </w:tcBorders>
            <w:vAlign w:val="center"/>
            <w:hideMark/>
          </w:tcPr>
          <w:p w:rsidR="005A3869" w:rsidRDefault="005A3869">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НСВ-21÷24 Flygt-3300</w:t>
            </w:r>
          </w:p>
        </w:tc>
      </w:tr>
      <w:tr w:rsidR="005A3869" w:rsidTr="00A77AE5">
        <w:trPr>
          <w:trHeight w:val="20"/>
        </w:trPr>
        <w:tc>
          <w:tcPr>
            <w:tcW w:w="348" w:type="pct"/>
            <w:vMerge w:val="restart"/>
            <w:tcBorders>
              <w:top w:val="nil"/>
              <w:left w:val="single" w:sz="4" w:space="0" w:color="auto"/>
              <w:right w:val="single" w:sz="4" w:space="0" w:color="auto"/>
            </w:tcBorders>
            <w:shd w:val="clear" w:color="auto" w:fill="auto"/>
            <w:vAlign w:val="center"/>
          </w:tcPr>
          <w:p w:rsidR="005A3869" w:rsidRDefault="005A3869" w:rsidP="00A77AE5">
            <w:pPr>
              <w:jc w:val="center"/>
              <w:rPr>
                <w:color w:val="000000"/>
                <w:sz w:val="20"/>
                <w:szCs w:val="20"/>
              </w:rPr>
            </w:pPr>
            <w:r>
              <w:rPr>
                <w:color w:val="000000"/>
                <w:sz w:val="20"/>
                <w:szCs w:val="20"/>
              </w:rPr>
              <w:t>18</w:t>
            </w:r>
          </w:p>
        </w:tc>
        <w:tc>
          <w:tcPr>
            <w:tcW w:w="2757" w:type="pct"/>
            <w:vMerge w:val="restart"/>
            <w:tcBorders>
              <w:top w:val="nil"/>
              <w:left w:val="single" w:sz="4" w:space="0" w:color="auto"/>
              <w:right w:val="single" w:sz="4" w:space="0" w:color="auto"/>
            </w:tcBorders>
            <w:shd w:val="clear" w:color="auto" w:fill="auto"/>
            <w:vAlign w:val="center"/>
          </w:tcPr>
          <w:p w:rsidR="005A3869" w:rsidRDefault="005A3869" w:rsidP="00A77AE5">
            <w:pPr>
              <w:jc w:val="center"/>
              <w:rPr>
                <w:color w:val="000000"/>
                <w:sz w:val="20"/>
                <w:szCs w:val="20"/>
              </w:rPr>
            </w:pPr>
            <w:r>
              <w:rPr>
                <w:color w:val="000000"/>
                <w:sz w:val="20"/>
                <w:szCs w:val="20"/>
              </w:rPr>
              <w:t>Год ввода в эксплуатацию насосного оборудования СВП</w:t>
            </w:r>
          </w:p>
        </w:tc>
        <w:tc>
          <w:tcPr>
            <w:tcW w:w="435" w:type="pct"/>
            <w:vMerge w:val="restart"/>
            <w:tcBorders>
              <w:top w:val="nil"/>
              <w:left w:val="single" w:sz="4" w:space="0" w:color="auto"/>
              <w:right w:val="single" w:sz="4" w:space="0" w:color="auto"/>
            </w:tcBorders>
            <w:shd w:val="clear" w:color="auto" w:fill="auto"/>
            <w:vAlign w:val="center"/>
          </w:tcPr>
          <w:p w:rsidR="005A3869" w:rsidRDefault="005A3869" w:rsidP="00A77AE5">
            <w:pPr>
              <w:jc w:val="center"/>
              <w:rPr>
                <w:color w:val="000000"/>
                <w:sz w:val="20"/>
                <w:szCs w:val="20"/>
              </w:rPr>
            </w:pPr>
            <w:r>
              <w:rPr>
                <w:color w:val="000000"/>
                <w:sz w:val="20"/>
                <w:szCs w:val="20"/>
              </w:rPr>
              <w:t>-</w:t>
            </w:r>
          </w:p>
        </w:tc>
        <w:tc>
          <w:tcPr>
            <w:tcW w:w="1460" w:type="pct"/>
            <w:tcBorders>
              <w:top w:val="nil"/>
              <w:left w:val="nil"/>
              <w:bottom w:val="single" w:sz="4" w:space="0" w:color="auto"/>
              <w:right w:val="single" w:sz="4" w:space="0" w:color="auto"/>
            </w:tcBorders>
            <w:shd w:val="clear" w:color="auto" w:fill="auto"/>
            <w:vAlign w:val="center"/>
          </w:tcPr>
          <w:p w:rsidR="005A3869" w:rsidRDefault="005A3869">
            <w:pPr>
              <w:jc w:val="center"/>
              <w:rPr>
                <w:color w:val="000000"/>
                <w:sz w:val="20"/>
                <w:szCs w:val="20"/>
              </w:rPr>
            </w:pPr>
            <w:r w:rsidRPr="005A3869">
              <w:rPr>
                <w:color w:val="000000"/>
                <w:sz w:val="20"/>
                <w:szCs w:val="20"/>
              </w:rPr>
              <w:t xml:space="preserve">НСВ-11÷13 </w:t>
            </w:r>
            <w:r>
              <w:rPr>
                <w:color w:val="000000"/>
                <w:sz w:val="20"/>
                <w:szCs w:val="20"/>
              </w:rPr>
              <w:t>–</w:t>
            </w:r>
            <w:r w:rsidRPr="005A3869">
              <w:rPr>
                <w:color w:val="000000"/>
                <w:sz w:val="20"/>
                <w:szCs w:val="20"/>
              </w:rPr>
              <w:t xml:space="preserve"> 12.1966</w:t>
            </w:r>
          </w:p>
        </w:tc>
      </w:tr>
      <w:tr w:rsidR="005A3869" w:rsidTr="00A77AE5">
        <w:trPr>
          <w:trHeight w:val="20"/>
        </w:trPr>
        <w:tc>
          <w:tcPr>
            <w:tcW w:w="348" w:type="pct"/>
            <w:vMerge/>
            <w:tcBorders>
              <w:left w:val="single" w:sz="4" w:space="0" w:color="auto"/>
              <w:right w:val="single" w:sz="4" w:space="0" w:color="auto"/>
            </w:tcBorders>
            <w:shd w:val="clear" w:color="auto" w:fill="auto"/>
            <w:vAlign w:val="center"/>
            <w:hideMark/>
          </w:tcPr>
          <w:p w:rsidR="005A3869" w:rsidRDefault="005A3869">
            <w:pPr>
              <w:jc w:val="center"/>
              <w:rPr>
                <w:color w:val="000000"/>
                <w:sz w:val="20"/>
                <w:szCs w:val="20"/>
              </w:rPr>
            </w:pPr>
          </w:p>
        </w:tc>
        <w:tc>
          <w:tcPr>
            <w:tcW w:w="2757" w:type="pct"/>
            <w:vMerge/>
            <w:tcBorders>
              <w:left w:val="single" w:sz="4" w:space="0" w:color="auto"/>
              <w:right w:val="single" w:sz="4" w:space="0" w:color="auto"/>
            </w:tcBorders>
            <w:shd w:val="clear" w:color="auto" w:fill="auto"/>
            <w:vAlign w:val="center"/>
            <w:hideMark/>
          </w:tcPr>
          <w:p w:rsidR="005A3869" w:rsidRDefault="005A3869">
            <w:pPr>
              <w:jc w:val="center"/>
              <w:rPr>
                <w:color w:val="000000"/>
                <w:sz w:val="20"/>
                <w:szCs w:val="20"/>
              </w:rPr>
            </w:pPr>
          </w:p>
        </w:tc>
        <w:tc>
          <w:tcPr>
            <w:tcW w:w="435" w:type="pct"/>
            <w:vMerge/>
            <w:tcBorders>
              <w:left w:val="single" w:sz="4" w:space="0" w:color="auto"/>
              <w:right w:val="single" w:sz="4" w:space="0" w:color="auto"/>
            </w:tcBorders>
            <w:shd w:val="clear" w:color="auto" w:fill="auto"/>
            <w:vAlign w:val="center"/>
            <w:hideMark/>
          </w:tcPr>
          <w:p w:rsidR="005A3869" w:rsidRDefault="005A3869">
            <w:pPr>
              <w:jc w:val="cente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НСВ-21,22,23,24 – 09.2018</w:t>
            </w:r>
          </w:p>
        </w:tc>
      </w:tr>
      <w:tr w:rsidR="005A3869" w:rsidTr="00A77AE5">
        <w:trPr>
          <w:trHeight w:val="20"/>
        </w:trPr>
        <w:tc>
          <w:tcPr>
            <w:tcW w:w="348"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2757"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435"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НЧВ-21,22 – 03.2021</w:t>
            </w:r>
          </w:p>
        </w:tc>
      </w:tr>
      <w:tr w:rsidR="005A3869" w:rsidTr="00A77AE5">
        <w:trPr>
          <w:trHeight w:val="20"/>
        </w:trPr>
        <w:tc>
          <w:tcPr>
            <w:tcW w:w="348"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2757"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435"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НЧВ- 131,132,134- 04.2016</w:t>
            </w:r>
          </w:p>
        </w:tc>
      </w:tr>
      <w:tr w:rsidR="005A3869" w:rsidTr="00A77AE5">
        <w:trPr>
          <w:trHeight w:val="20"/>
        </w:trPr>
        <w:tc>
          <w:tcPr>
            <w:tcW w:w="348"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2757"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435"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НЧВ- 135- 01.2018</w:t>
            </w:r>
          </w:p>
        </w:tc>
      </w:tr>
      <w:tr w:rsidR="005A3869" w:rsidTr="00A77AE5">
        <w:trPr>
          <w:trHeight w:val="20"/>
        </w:trPr>
        <w:tc>
          <w:tcPr>
            <w:tcW w:w="348"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2757"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435"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НЧВ- 31÷35- 11.1980</w:t>
            </w:r>
          </w:p>
        </w:tc>
      </w:tr>
      <w:tr w:rsidR="005A3869" w:rsidTr="00A77AE5">
        <w:trPr>
          <w:trHeight w:val="20"/>
        </w:trPr>
        <w:tc>
          <w:tcPr>
            <w:tcW w:w="348"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2757"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435"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НЧВ – 133- 02.1988</w:t>
            </w:r>
          </w:p>
        </w:tc>
      </w:tr>
      <w:tr w:rsidR="005A3869" w:rsidTr="00A77AE5">
        <w:trPr>
          <w:trHeight w:val="20"/>
        </w:trPr>
        <w:tc>
          <w:tcPr>
            <w:tcW w:w="348" w:type="pct"/>
            <w:vMerge/>
            <w:tcBorders>
              <w:left w:val="single" w:sz="4" w:space="0" w:color="auto"/>
              <w:bottom w:val="single" w:sz="4" w:space="0" w:color="auto"/>
              <w:right w:val="single" w:sz="4" w:space="0" w:color="auto"/>
            </w:tcBorders>
            <w:vAlign w:val="center"/>
            <w:hideMark/>
          </w:tcPr>
          <w:p w:rsidR="005A3869" w:rsidRDefault="005A3869">
            <w:pPr>
              <w:rPr>
                <w:color w:val="000000"/>
                <w:sz w:val="20"/>
                <w:szCs w:val="20"/>
              </w:rPr>
            </w:pPr>
          </w:p>
        </w:tc>
        <w:tc>
          <w:tcPr>
            <w:tcW w:w="2757" w:type="pct"/>
            <w:vMerge/>
            <w:tcBorders>
              <w:left w:val="single" w:sz="4" w:space="0" w:color="auto"/>
              <w:bottom w:val="single" w:sz="4" w:space="0" w:color="auto"/>
              <w:right w:val="single" w:sz="4" w:space="0" w:color="auto"/>
            </w:tcBorders>
            <w:vAlign w:val="center"/>
            <w:hideMark/>
          </w:tcPr>
          <w:p w:rsidR="005A3869" w:rsidRDefault="005A3869">
            <w:pPr>
              <w:rPr>
                <w:color w:val="000000"/>
                <w:sz w:val="20"/>
                <w:szCs w:val="20"/>
              </w:rPr>
            </w:pPr>
          </w:p>
        </w:tc>
        <w:tc>
          <w:tcPr>
            <w:tcW w:w="435" w:type="pct"/>
            <w:vMerge/>
            <w:tcBorders>
              <w:left w:val="single" w:sz="4" w:space="0" w:color="auto"/>
              <w:bottom w:val="single" w:sz="4" w:space="0" w:color="auto"/>
              <w:right w:val="single" w:sz="4" w:space="0" w:color="auto"/>
            </w:tcBorders>
            <w:vAlign w:val="center"/>
            <w:hideMark/>
          </w:tcPr>
          <w:p w:rsidR="005A3869" w:rsidRDefault="005A3869">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НСВ – 31÷35 – 12.1980</w:t>
            </w:r>
          </w:p>
        </w:tc>
      </w:tr>
      <w:tr w:rsidR="005A3869" w:rsidTr="00A77AE5">
        <w:trPr>
          <w:trHeight w:val="20"/>
        </w:trPr>
        <w:tc>
          <w:tcPr>
            <w:tcW w:w="348" w:type="pct"/>
            <w:vMerge w:val="restart"/>
            <w:tcBorders>
              <w:top w:val="nil"/>
              <w:left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19</w:t>
            </w:r>
          </w:p>
        </w:tc>
        <w:tc>
          <w:tcPr>
            <w:tcW w:w="2757" w:type="pct"/>
            <w:vMerge w:val="restart"/>
            <w:tcBorders>
              <w:top w:val="nil"/>
              <w:left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Способ удаления осадков и промывных вод</w:t>
            </w:r>
          </w:p>
        </w:tc>
        <w:tc>
          <w:tcPr>
            <w:tcW w:w="435" w:type="pct"/>
            <w:vMerge w:val="restart"/>
            <w:tcBorders>
              <w:top w:val="nil"/>
              <w:left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w:t>
            </w:r>
          </w:p>
        </w:tc>
        <w:tc>
          <w:tcPr>
            <w:tcW w:w="1460" w:type="pct"/>
            <w:tcBorders>
              <w:top w:val="nil"/>
              <w:left w:val="nil"/>
              <w:bottom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Горизонтальные отстойники</w:t>
            </w:r>
          </w:p>
        </w:tc>
      </w:tr>
      <w:tr w:rsidR="005A3869" w:rsidTr="00A77AE5">
        <w:trPr>
          <w:trHeight w:val="20"/>
        </w:trPr>
        <w:tc>
          <w:tcPr>
            <w:tcW w:w="348"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2757"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435" w:type="pct"/>
            <w:vMerge/>
            <w:tcBorders>
              <w:left w:val="single" w:sz="4" w:space="0" w:color="auto"/>
              <w:right w:val="single" w:sz="4" w:space="0" w:color="auto"/>
            </w:tcBorders>
            <w:vAlign w:val="center"/>
            <w:hideMark/>
          </w:tcPr>
          <w:p w:rsidR="005A3869" w:rsidRDefault="005A3869">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hideMark/>
          </w:tcPr>
          <w:p w:rsidR="005A3869" w:rsidRDefault="005A3869">
            <w:pPr>
              <w:jc w:val="center"/>
              <w:rPr>
                <w:color w:val="000000"/>
                <w:sz w:val="20"/>
                <w:szCs w:val="20"/>
              </w:rPr>
            </w:pPr>
            <w:r>
              <w:rPr>
                <w:color w:val="000000"/>
                <w:sz w:val="20"/>
                <w:szCs w:val="20"/>
              </w:rPr>
              <w:t>Фильтрация</w:t>
            </w:r>
          </w:p>
        </w:tc>
      </w:tr>
      <w:tr w:rsidR="005A3869" w:rsidTr="00A77AE5">
        <w:trPr>
          <w:trHeight w:val="20"/>
        </w:trPr>
        <w:tc>
          <w:tcPr>
            <w:tcW w:w="348" w:type="pct"/>
            <w:vMerge/>
            <w:tcBorders>
              <w:left w:val="single" w:sz="4" w:space="0" w:color="auto"/>
              <w:bottom w:val="single" w:sz="4" w:space="0" w:color="auto"/>
              <w:right w:val="single" w:sz="4" w:space="0" w:color="auto"/>
            </w:tcBorders>
            <w:vAlign w:val="center"/>
          </w:tcPr>
          <w:p w:rsidR="005A3869" w:rsidRDefault="005A3869">
            <w:pPr>
              <w:rPr>
                <w:color w:val="000000"/>
                <w:sz w:val="20"/>
                <w:szCs w:val="20"/>
              </w:rPr>
            </w:pPr>
          </w:p>
        </w:tc>
        <w:tc>
          <w:tcPr>
            <w:tcW w:w="2757" w:type="pct"/>
            <w:vMerge/>
            <w:tcBorders>
              <w:left w:val="single" w:sz="4" w:space="0" w:color="auto"/>
              <w:bottom w:val="single" w:sz="4" w:space="0" w:color="auto"/>
              <w:right w:val="single" w:sz="4" w:space="0" w:color="auto"/>
            </w:tcBorders>
            <w:vAlign w:val="center"/>
          </w:tcPr>
          <w:p w:rsidR="005A3869" w:rsidRDefault="005A3869">
            <w:pPr>
              <w:rPr>
                <w:color w:val="000000"/>
                <w:sz w:val="20"/>
                <w:szCs w:val="20"/>
              </w:rPr>
            </w:pPr>
          </w:p>
        </w:tc>
        <w:tc>
          <w:tcPr>
            <w:tcW w:w="435" w:type="pct"/>
            <w:vMerge/>
            <w:tcBorders>
              <w:left w:val="single" w:sz="4" w:space="0" w:color="auto"/>
              <w:bottom w:val="single" w:sz="4" w:space="0" w:color="auto"/>
              <w:right w:val="single" w:sz="4" w:space="0" w:color="auto"/>
            </w:tcBorders>
            <w:vAlign w:val="center"/>
          </w:tcPr>
          <w:p w:rsidR="005A3869" w:rsidRDefault="005A3869">
            <w:pPr>
              <w:rPr>
                <w:color w:val="000000"/>
                <w:sz w:val="20"/>
                <w:szCs w:val="20"/>
              </w:rPr>
            </w:pPr>
          </w:p>
        </w:tc>
        <w:tc>
          <w:tcPr>
            <w:tcW w:w="1460" w:type="pct"/>
            <w:tcBorders>
              <w:top w:val="nil"/>
              <w:left w:val="nil"/>
              <w:bottom w:val="single" w:sz="4" w:space="0" w:color="auto"/>
              <w:right w:val="single" w:sz="4" w:space="0" w:color="auto"/>
            </w:tcBorders>
            <w:shd w:val="clear" w:color="auto" w:fill="auto"/>
            <w:vAlign w:val="center"/>
          </w:tcPr>
          <w:p w:rsidR="005A3869" w:rsidRDefault="005A3869">
            <w:pPr>
              <w:jc w:val="center"/>
              <w:rPr>
                <w:color w:val="000000"/>
                <w:sz w:val="20"/>
                <w:szCs w:val="20"/>
              </w:rPr>
            </w:pPr>
            <w:r w:rsidRPr="005A3869">
              <w:rPr>
                <w:color w:val="000000"/>
                <w:sz w:val="20"/>
                <w:szCs w:val="20"/>
              </w:rPr>
              <w:t>Отстаивание на иловых полях</w:t>
            </w:r>
          </w:p>
        </w:tc>
      </w:tr>
      <w:tr w:rsidR="00F7390F" w:rsidTr="00F7390F">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20</w:t>
            </w:r>
          </w:p>
        </w:tc>
        <w:tc>
          <w:tcPr>
            <w:tcW w:w="2757"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 xml:space="preserve">Необходимость реконструкции/модернизации </w:t>
            </w:r>
            <w:r w:rsidR="00115FBF">
              <w:rPr>
                <w:color w:val="000000"/>
                <w:sz w:val="20"/>
                <w:szCs w:val="20"/>
              </w:rPr>
              <w:t>СВП</w:t>
            </w:r>
          </w:p>
        </w:tc>
        <w:tc>
          <w:tcPr>
            <w:tcW w:w="435"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да/нет</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да</w:t>
            </w:r>
          </w:p>
        </w:tc>
      </w:tr>
      <w:tr w:rsidR="00F7390F" w:rsidTr="00F7390F">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21</w:t>
            </w:r>
          </w:p>
        </w:tc>
        <w:tc>
          <w:tcPr>
            <w:tcW w:w="2757"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Примечание</w:t>
            </w:r>
          </w:p>
        </w:tc>
        <w:tc>
          <w:tcPr>
            <w:tcW w:w="435"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w:t>
            </w:r>
          </w:p>
        </w:tc>
        <w:tc>
          <w:tcPr>
            <w:tcW w:w="1460" w:type="pct"/>
            <w:tcBorders>
              <w:top w:val="nil"/>
              <w:left w:val="nil"/>
              <w:bottom w:val="single" w:sz="4" w:space="0" w:color="auto"/>
              <w:right w:val="single" w:sz="4" w:space="0" w:color="auto"/>
            </w:tcBorders>
            <w:shd w:val="clear" w:color="auto" w:fill="auto"/>
            <w:vAlign w:val="center"/>
            <w:hideMark/>
          </w:tcPr>
          <w:p w:rsidR="00F7390F" w:rsidRDefault="00F7390F">
            <w:pPr>
              <w:jc w:val="center"/>
              <w:rPr>
                <w:color w:val="000000"/>
                <w:sz w:val="20"/>
                <w:szCs w:val="20"/>
              </w:rPr>
            </w:pPr>
            <w:r>
              <w:rPr>
                <w:color w:val="000000"/>
                <w:sz w:val="20"/>
                <w:szCs w:val="20"/>
              </w:rPr>
              <w:t> </w:t>
            </w:r>
          </w:p>
        </w:tc>
      </w:tr>
    </w:tbl>
    <w:p w:rsidR="0073676E" w:rsidRDefault="0073676E" w:rsidP="00B06D82">
      <w:pPr>
        <w:pStyle w:val="a6"/>
      </w:pPr>
      <w:r>
        <w:t>Отчет по показателям исходной и питьевой воды р. Систа</w:t>
      </w:r>
      <w:r w:rsidR="007D1022">
        <w:t>, а также отчет</w:t>
      </w:r>
      <w:r w:rsidR="00C153E6">
        <w:t xml:space="preserve"> </w:t>
      </w:r>
      <w:r w:rsidR="007D1022">
        <w:t xml:space="preserve">по показателям исходной воды </w:t>
      </w:r>
      <w:r w:rsidR="00C153E6">
        <w:t>р. Коваши</w:t>
      </w:r>
      <w:r>
        <w:t xml:space="preserve"> за </w:t>
      </w:r>
      <w:r w:rsidR="00C153E6">
        <w:t>июль</w:t>
      </w:r>
      <w:r>
        <w:t xml:space="preserve"> 2020 года представлен</w:t>
      </w:r>
      <w:r w:rsidR="00C153E6">
        <w:t>ы</w:t>
      </w:r>
      <w:r>
        <w:t xml:space="preserve"> в таблиц</w:t>
      </w:r>
      <w:r w:rsidR="00C153E6">
        <w:t>ах</w:t>
      </w:r>
      <w:r>
        <w:t xml:space="preserve"> 1.1.4.</w:t>
      </w:r>
      <w:r w:rsidR="00F7390F">
        <w:t>3</w:t>
      </w:r>
      <w:r w:rsidR="00C153E6">
        <w:t xml:space="preserve"> и 1.1.4.</w:t>
      </w:r>
      <w:r w:rsidR="00F7390F">
        <w:t>4</w:t>
      </w:r>
      <w:r w:rsidR="00C153E6">
        <w:t xml:space="preserve"> соответственно. </w:t>
      </w:r>
    </w:p>
    <w:p w:rsidR="0073676E" w:rsidRDefault="0073676E" w:rsidP="0073676E">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1.1.4</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3</w:t>
      </w:r>
      <w:r w:rsidR="00E447DF">
        <w:rPr>
          <w:noProof/>
        </w:rPr>
        <w:fldChar w:fldCharType="end"/>
      </w:r>
      <w:r>
        <w:t xml:space="preserve"> – </w:t>
      </w:r>
      <w:r w:rsidRPr="00973332">
        <w:t xml:space="preserve">Отчет по показателям исходной и питьевой воды р. Систа за </w:t>
      </w:r>
      <w:r w:rsidR="00C153E6">
        <w:t>июль</w:t>
      </w:r>
      <w:r w:rsidRPr="00973332">
        <w:t xml:space="preserve"> 2020 года</w:t>
      </w:r>
    </w:p>
    <w:tbl>
      <w:tblPr>
        <w:tblW w:w="5000" w:type="pct"/>
        <w:tblLook w:val="04A0" w:firstRow="1" w:lastRow="0" w:firstColumn="1" w:lastColumn="0" w:noHBand="0" w:noVBand="1"/>
      </w:tblPr>
      <w:tblGrid>
        <w:gridCol w:w="643"/>
        <w:gridCol w:w="2335"/>
        <w:gridCol w:w="918"/>
        <w:gridCol w:w="1404"/>
        <w:gridCol w:w="1426"/>
        <w:gridCol w:w="1475"/>
        <w:gridCol w:w="1426"/>
      </w:tblGrid>
      <w:tr w:rsidR="0073676E" w:rsidTr="00455EAF">
        <w:trPr>
          <w:cantSplit/>
          <w:trHeight w:val="20"/>
          <w:tblHeader/>
        </w:trPr>
        <w:tc>
          <w:tcPr>
            <w:tcW w:w="3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3676E" w:rsidRDefault="0073676E">
            <w:pPr>
              <w:jc w:val="center"/>
              <w:rPr>
                <w:b/>
                <w:bCs/>
                <w:color w:val="000000"/>
                <w:sz w:val="20"/>
                <w:szCs w:val="20"/>
              </w:rPr>
            </w:pPr>
            <w:r>
              <w:rPr>
                <w:b/>
                <w:bCs/>
                <w:color w:val="000000" w:themeColor="text1"/>
                <w:sz w:val="20"/>
                <w:szCs w:val="20"/>
                <w:lang w:eastAsia="en-US"/>
              </w:rPr>
              <w:t>№ п.п.</w:t>
            </w:r>
          </w:p>
        </w:tc>
        <w:tc>
          <w:tcPr>
            <w:tcW w:w="127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3676E" w:rsidRDefault="0073676E">
            <w:pPr>
              <w:jc w:val="center"/>
              <w:rPr>
                <w:b/>
                <w:bCs/>
                <w:color w:val="000000"/>
                <w:sz w:val="20"/>
                <w:szCs w:val="20"/>
              </w:rPr>
            </w:pPr>
            <w:r>
              <w:rPr>
                <w:b/>
                <w:bCs/>
                <w:color w:val="000000" w:themeColor="text1"/>
                <w:sz w:val="20"/>
                <w:szCs w:val="20"/>
                <w:lang w:eastAsia="en-US"/>
              </w:rPr>
              <w:t>Наименование показателя</w:t>
            </w:r>
          </w:p>
        </w:tc>
        <w:tc>
          <w:tcPr>
            <w:tcW w:w="49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3676E" w:rsidRDefault="0073676E">
            <w:pPr>
              <w:jc w:val="center"/>
              <w:rPr>
                <w:b/>
                <w:bCs/>
                <w:color w:val="000000"/>
                <w:sz w:val="20"/>
                <w:szCs w:val="20"/>
              </w:rPr>
            </w:pPr>
            <w:r>
              <w:rPr>
                <w:b/>
                <w:bCs/>
                <w:color w:val="000000" w:themeColor="text1"/>
                <w:sz w:val="20"/>
                <w:szCs w:val="20"/>
                <w:lang w:eastAsia="en-US"/>
              </w:rPr>
              <w:t>Ед. изм.</w:t>
            </w:r>
          </w:p>
        </w:tc>
        <w:tc>
          <w:tcPr>
            <w:tcW w:w="1462" w:type="pct"/>
            <w:gridSpan w:val="2"/>
            <w:tcBorders>
              <w:top w:val="single" w:sz="4" w:space="0" w:color="auto"/>
              <w:left w:val="nil"/>
              <w:bottom w:val="single" w:sz="4" w:space="0" w:color="auto"/>
              <w:right w:val="single" w:sz="4" w:space="0" w:color="000000"/>
            </w:tcBorders>
            <w:shd w:val="clear" w:color="auto" w:fill="auto"/>
            <w:vAlign w:val="center"/>
            <w:hideMark/>
          </w:tcPr>
          <w:p w:rsidR="0073676E" w:rsidRDefault="0073676E">
            <w:pPr>
              <w:jc w:val="center"/>
              <w:rPr>
                <w:b/>
                <w:bCs/>
                <w:color w:val="000000"/>
                <w:sz w:val="20"/>
                <w:szCs w:val="20"/>
              </w:rPr>
            </w:pPr>
            <w:r>
              <w:rPr>
                <w:b/>
                <w:bCs/>
                <w:color w:val="000000" w:themeColor="text1"/>
                <w:sz w:val="20"/>
                <w:szCs w:val="20"/>
                <w:lang w:eastAsia="en-US"/>
              </w:rPr>
              <w:t xml:space="preserve">Исходная вода </w:t>
            </w:r>
          </w:p>
        </w:tc>
        <w:tc>
          <w:tcPr>
            <w:tcW w:w="1374" w:type="pct"/>
            <w:gridSpan w:val="2"/>
            <w:tcBorders>
              <w:top w:val="single" w:sz="4" w:space="0" w:color="auto"/>
              <w:left w:val="nil"/>
              <w:bottom w:val="single" w:sz="4" w:space="0" w:color="auto"/>
              <w:right w:val="single" w:sz="4" w:space="0" w:color="000000"/>
            </w:tcBorders>
            <w:shd w:val="clear" w:color="auto" w:fill="auto"/>
            <w:vAlign w:val="center"/>
            <w:hideMark/>
          </w:tcPr>
          <w:p w:rsidR="0073676E" w:rsidRDefault="0073676E">
            <w:pPr>
              <w:jc w:val="center"/>
              <w:rPr>
                <w:b/>
                <w:bCs/>
                <w:color w:val="000000"/>
                <w:sz w:val="20"/>
                <w:szCs w:val="20"/>
              </w:rPr>
            </w:pPr>
            <w:r>
              <w:rPr>
                <w:b/>
                <w:bCs/>
                <w:color w:val="000000" w:themeColor="text1"/>
                <w:sz w:val="20"/>
                <w:szCs w:val="20"/>
                <w:lang w:eastAsia="en-US"/>
              </w:rPr>
              <w:t>Питьевая вода</w:t>
            </w:r>
          </w:p>
        </w:tc>
      </w:tr>
      <w:tr w:rsidR="0073676E" w:rsidTr="00455EAF">
        <w:trPr>
          <w:trHeight w:val="20"/>
          <w:tblHeader/>
        </w:trPr>
        <w:tc>
          <w:tcPr>
            <w:tcW w:w="393" w:type="pct"/>
            <w:vMerge/>
            <w:tcBorders>
              <w:top w:val="single" w:sz="4" w:space="0" w:color="auto"/>
              <w:left w:val="single" w:sz="4" w:space="0" w:color="auto"/>
              <w:bottom w:val="single" w:sz="4" w:space="0" w:color="000000"/>
              <w:right w:val="single" w:sz="4" w:space="0" w:color="auto"/>
            </w:tcBorders>
            <w:vAlign w:val="center"/>
            <w:hideMark/>
          </w:tcPr>
          <w:p w:rsidR="0073676E" w:rsidRDefault="0073676E">
            <w:pPr>
              <w:rPr>
                <w:b/>
                <w:bCs/>
                <w:color w:val="000000"/>
                <w:sz w:val="20"/>
                <w:szCs w:val="20"/>
              </w:rPr>
            </w:pPr>
          </w:p>
        </w:tc>
        <w:tc>
          <w:tcPr>
            <w:tcW w:w="1272" w:type="pct"/>
            <w:vMerge/>
            <w:tcBorders>
              <w:top w:val="single" w:sz="4" w:space="0" w:color="auto"/>
              <w:left w:val="single" w:sz="4" w:space="0" w:color="auto"/>
              <w:bottom w:val="single" w:sz="4" w:space="0" w:color="000000"/>
              <w:right w:val="single" w:sz="4" w:space="0" w:color="auto"/>
            </w:tcBorders>
            <w:vAlign w:val="center"/>
            <w:hideMark/>
          </w:tcPr>
          <w:p w:rsidR="0073676E" w:rsidRDefault="0073676E">
            <w:pPr>
              <w:rPr>
                <w:b/>
                <w:bCs/>
                <w:color w:val="000000"/>
                <w:sz w:val="20"/>
                <w:szCs w:val="20"/>
              </w:rPr>
            </w:pPr>
          </w:p>
        </w:tc>
        <w:tc>
          <w:tcPr>
            <w:tcW w:w="499" w:type="pct"/>
            <w:vMerge/>
            <w:tcBorders>
              <w:top w:val="single" w:sz="4" w:space="0" w:color="auto"/>
              <w:left w:val="single" w:sz="4" w:space="0" w:color="auto"/>
              <w:bottom w:val="single" w:sz="4" w:space="0" w:color="000000"/>
              <w:right w:val="single" w:sz="4" w:space="0" w:color="auto"/>
            </w:tcBorders>
            <w:vAlign w:val="center"/>
            <w:hideMark/>
          </w:tcPr>
          <w:p w:rsidR="0073676E" w:rsidRDefault="0073676E">
            <w:pPr>
              <w:rPr>
                <w:b/>
                <w:bCs/>
                <w:color w:val="000000"/>
                <w:sz w:val="20"/>
                <w:szCs w:val="20"/>
              </w:rPr>
            </w:pPr>
          </w:p>
        </w:tc>
        <w:tc>
          <w:tcPr>
            <w:tcW w:w="825" w:type="pct"/>
            <w:tcBorders>
              <w:top w:val="nil"/>
              <w:left w:val="nil"/>
              <w:bottom w:val="single" w:sz="4" w:space="0" w:color="auto"/>
              <w:right w:val="single" w:sz="4" w:space="0" w:color="auto"/>
            </w:tcBorders>
            <w:shd w:val="clear" w:color="auto" w:fill="auto"/>
            <w:vAlign w:val="center"/>
            <w:hideMark/>
          </w:tcPr>
          <w:p w:rsidR="0073676E" w:rsidRDefault="0073676E">
            <w:pPr>
              <w:jc w:val="center"/>
              <w:rPr>
                <w:b/>
                <w:bCs/>
                <w:color w:val="000000"/>
                <w:sz w:val="20"/>
                <w:szCs w:val="20"/>
              </w:rPr>
            </w:pPr>
            <w:r>
              <w:rPr>
                <w:b/>
                <w:bCs/>
                <w:color w:val="000000" w:themeColor="text1"/>
                <w:sz w:val="20"/>
                <w:szCs w:val="20"/>
                <w:lang w:eastAsia="en-US"/>
              </w:rPr>
              <w:t>ПДК, не более</w:t>
            </w:r>
          </w:p>
        </w:tc>
        <w:tc>
          <w:tcPr>
            <w:tcW w:w="637" w:type="pct"/>
            <w:tcBorders>
              <w:top w:val="nil"/>
              <w:left w:val="nil"/>
              <w:bottom w:val="single" w:sz="4" w:space="0" w:color="auto"/>
              <w:right w:val="single" w:sz="4" w:space="0" w:color="auto"/>
            </w:tcBorders>
            <w:shd w:val="clear" w:color="auto" w:fill="auto"/>
            <w:vAlign w:val="center"/>
            <w:hideMark/>
          </w:tcPr>
          <w:p w:rsidR="0073676E" w:rsidRDefault="0073676E">
            <w:pPr>
              <w:jc w:val="center"/>
              <w:rPr>
                <w:b/>
                <w:bCs/>
                <w:color w:val="000000"/>
                <w:sz w:val="20"/>
                <w:szCs w:val="20"/>
              </w:rPr>
            </w:pPr>
            <w:r>
              <w:rPr>
                <w:b/>
                <w:bCs/>
                <w:color w:val="000000" w:themeColor="text1"/>
                <w:sz w:val="20"/>
                <w:szCs w:val="20"/>
                <w:lang w:eastAsia="en-US"/>
              </w:rPr>
              <w:t>Значение</w:t>
            </w:r>
          </w:p>
        </w:tc>
        <w:tc>
          <w:tcPr>
            <w:tcW w:w="825" w:type="pct"/>
            <w:tcBorders>
              <w:top w:val="nil"/>
              <w:left w:val="nil"/>
              <w:bottom w:val="single" w:sz="4" w:space="0" w:color="auto"/>
              <w:right w:val="single" w:sz="4" w:space="0" w:color="auto"/>
            </w:tcBorders>
            <w:shd w:val="clear" w:color="auto" w:fill="auto"/>
            <w:vAlign w:val="center"/>
            <w:hideMark/>
          </w:tcPr>
          <w:p w:rsidR="0073676E" w:rsidRDefault="0073676E">
            <w:pPr>
              <w:jc w:val="center"/>
              <w:rPr>
                <w:b/>
                <w:bCs/>
                <w:color w:val="000000"/>
                <w:sz w:val="20"/>
                <w:szCs w:val="20"/>
              </w:rPr>
            </w:pPr>
            <w:r>
              <w:rPr>
                <w:b/>
                <w:bCs/>
                <w:color w:val="000000" w:themeColor="text1"/>
                <w:sz w:val="20"/>
                <w:szCs w:val="20"/>
                <w:lang w:eastAsia="en-US"/>
              </w:rPr>
              <w:t>ПДК, не более</w:t>
            </w:r>
          </w:p>
        </w:tc>
        <w:tc>
          <w:tcPr>
            <w:tcW w:w="549" w:type="pct"/>
            <w:tcBorders>
              <w:top w:val="nil"/>
              <w:left w:val="nil"/>
              <w:bottom w:val="single" w:sz="4" w:space="0" w:color="auto"/>
              <w:right w:val="single" w:sz="4" w:space="0" w:color="auto"/>
            </w:tcBorders>
            <w:shd w:val="clear" w:color="auto" w:fill="auto"/>
            <w:vAlign w:val="center"/>
            <w:hideMark/>
          </w:tcPr>
          <w:p w:rsidR="0073676E" w:rsidRDefault="0073676E">
            <w:pPr>
              <w:jc w:val="center"/>
              <w:rPr>
                <w:b/>
                <w:bCs/>
                <w:color w:val="000000"/>
                <w:sz w:val="20"/>
                <w:szCs w:val="20"/>
              </w:rPr>
            </w:pPr>
            <w:r>
              <w:rPr>
                <w:b/>
                <w:bCs/>
                <w:color w:val="000000" w:themeColor="text1"/>
                <w:sz w:val="20"/>
                <w:szCs w:val="20"/>
                <w:lang w:eastAsia="en-US"/>
              </w:rPr>
              <w:t>Значение</w:t>
            </w:r>
          </w:p>
        </w:tc>
      </w:tr>
      <w:tr w:rsidR="0073676E" w:rsidTr="00455EAF">
        <w:trPr>
          <w:trHeight w:val="20"/>
          <w:tblHeader/>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73676E" w:rsidRDefault="0073676E">
            <w:pPr>
              <w:jc w:val="center"/>
              <w:rPr>
                <w:b/>
                <w:bCs/>
                <w:color w:val="000000"/>
                <w:sz w:val="20"/>
                <w:szCs w:val="20"/>
              </w:rPr>
            </w:pPr>
            <w:r>
              <w:rPr>
                <w:b/>
                <w:bCs/>
                <w:color w:val="000000"/>
                <w:sz w:val="20"/>
                <w:szCs w:val="20"/>
              </w:rPr>
              <w:t>1</w:t>
            </w:r>
          </w:p>
        </w:tc>
        <w:tc>
          <w:tcPr>
            <w:tcW w:w="1272" w:type="pct"/>
            <w:tcBorders>
              <w:top w:val="nil"/>
              <w:left w:val="nil"/>
              <w:bottom w:val="single" w:sz="4" w:space="0" w:color="auto"/>
              <w:right w:val="single" w:sz="4" w:space="0" w:color="auto"/>
            </w:tcBorders>
            <w:shd w:val="clear" w:color="auto" w:fill="auto"/>
            <w:vAlign w:val="center"/>
            <w:hideMark/>
          </w:tcPr>
          <w:p w:rsidR="0073676E" w:rsidRDefault="0073676E">
            <w:pPr>
              <w:jc w:val="center"/>
              <w:rPr>
                <w:b/>
                <w:bCs/>
                <w:color w:val="000000"/>
                <w:sz w:val="20"/>
                <w:szCs w:val="20"/>
              </w:rPr>
            </w:pPr>
            <w:r>
              <w:rPr>
                <w:b/>
                <w:bCs/>
                <w:color w:val="000000"/>
                <w:sz w:val="20"/>
                <w:szCs w:val="20"/>
              </w:rPr>
              <w:t>2</w:t>
            </w:r>
          </w:p>
        </w:tc>
        <w:tc>
          <w:tcPr>
            <w:tcW w:w="499" w:type="pct"/>
            <w:tcBorders>
              <w:top w:val="nil"/>
              <w:left w:val="nil"/>
              <w:bottom w:val="single" w:sz="4" w:space="0" w:color="auto"/>
              <w:right w:val="single" w:sz="4" w:space="0" w:color="auto"/>
            </w:tcBorders>
            <w:shd w:val="clear" w:color="auto" w:fill="auto"/>
            <w:vAlign w:val="center"/>
            <w:hideMark/>
          </w:tcPr>
          <w:p w:rsidR="0073676E" w:rsidRDefault="0073676E">
            <w:pPr>
              <w:jc w:val="center"/>
              <w:rPr>
                <w:b/>
                <w:bCs/>
                <w:color w:val="000000"/>
                <w:sz w:val="20"/>
                <w:szCs w:val="20"/>
              </w:rPr>
            </w:pPr>
            <w:r>
              <w:rPr>
                <w:b/>
                <w:bCs/>
                <w:color w:val="000000"/>
                <w:sz w:val="20"/>
                <w:szCs w:val="20"/>
              </w:rPr>
              <w:t>3</w:t>
            </w:r>
          </w:p>
        </w:tc>
        <w:tc>
          <w:tcPr>
            <w:tcW w:w="825" w:type="pct"/>
            <w:tcBorders>
              <w:top w:val="nil"/>
              <w:left w:val="nil"/>
              <w:bottom w:val="single" w:sz="4" w:space="0" w:color="auto"/>
              <w:right w:val="single" w:sz="4" w:space="0" w:color="auto"/>
            </w:tcBorders>
            <w:shd w:val="clear" w:color="auto" w:fill="auto"/>
            <w:vAlign w:val="center"/>
            <w:hideMark/>
          </w:tcPr>
          <w:p w:rsidR="0073676E" w:rsidRDefault="0073676E">
            <w:pPr>
              <w:jc w:val="center"/>
              <w:rPr>
                <w:b/>
                <w:bCs/>
                <w:color w:val="000000"/>
                <w:sz w:val="20"/>
                <w:szCs w:val="20"/>
              </w:rPr>
            </w:pPr>
            <w:r>
              <w:rPr>
                <w:b/>
                <w:bCs/>
                <w:color w:val="000000"/>
                <w:sz w:val="20"/>
                <w:szCs w:val="20"/>
              </w:rPr>
              <w:t>4</w:t>
            </w:r>
          </w:p>
        </w:tc>
        <w:tc>
          <w:tcPr>
            <w:tcW w:w="637" w:type="pct"/>
            <w:tcBorders>
              <w:top w:val="nil"/>
              <w:left w:val="nil"/>
              <w:bottom w:val="single" w:sz="4" w:space="0" w:color="auto"/>
              <w:right w:val="single" w:sz="4" w:space="0" w:color="auto"/>
            </w:tcBorders>
            <w:shd w:val="clear" w:color="auto" w:fill="auto"/>
            <w:vAlign w:val="center"/>
            <w:hideMark/>
          </w:tcPr>
          <w:p w:rsidR="0073676E" w:rsidRDefault="0073676E">
            <w:pPr>
              <w:jc w:val="center"/>
              <w:rPr>
                <w:b/>
                <w:bCs/>
                <w:color w:val="000000"/>
                <w:sz w:val="20"/>
                <w:szCs w:val="20"/>
              </w:rPr>
            </w:pPr>
            <w:r>
              <w:rPr>
                <w:b/>
                <w:bCs/>
                <w:color w:val="000000"/>
                <w:sz w:val="20"/>
                <w:szCs w:val="20"/>
              </w:rPr>
              <w:t>5</w:t>
            </w:r>
          </w:p>
        </w:tc>
        <w:tc>
          <w:tcPr>
            <w:tcW w:w="825" w:type="pct"/>
            <w:tcBorders>
              <w:top w:val="nil"/>
              <w:left w:val="nil"/>
              <w:bottom w:val="single" w:sz="4" w:space="0" w:color="auto"/>
              <w:right w:val="single" w:sz="4" w:space="0" w:color="auto"/>
            </w:tcBorders>
            <w:shd w:val="clear" w:color="auto" w:fill="auto"/>
            <w:vAlign w:val="center"/>
            <w:hideMark/>
          </w:tcPr>
          <w:p w:rsidR="0073676E" w:rsidRDefault="0073676E">
            <w:pPr>
              <w:jc w:val="center"/>
              <w:rPr>
                <w:b/>
                <w:bCs/>
                <w:color w:val="000000"/>
                <w:sz w:val="20"/>
                <w:szCs w:val="20"/>
              </w:rPr>
            </w:pPr>
            <w:r>
              <w:rPr>
                <w:b/>
                <w:bCs/>
                <w:color w:val="000000"/>
                <w:sz w:val="20"/>
                <w:szCs w:val="20"/>
              </w:rPr>
              <w:t>6</w:t>
            </w:r>
          </w:p>
        </w:tc>
        <w:tc>
          <w:tcPr>
            <w:tcW w:w="549" w:type="pct"/>
            <w:tcBorders>
              <w:top w:val="nil"/>
              <w:left w:val="nil"/>
              <w:bottom w:val="single" w:sz="4" w:space="0" w:color="auto"/>
              <w:right w:val="single" w:sz="4" w:space="0" w:color="auto"/>
            </w:tcBorders>
            <w:shd w:val="clear" w:color="auto" w:fill="auto"/>
            <w:vAlign w:val="center"/>
            <w:hideMark/>
          </w:tcPr>
          <w:p w:rsidR="0073676E" w:rsidRDefault="0073676E">
            <w:pPr>
              <w:jc w:val="center"/>
              <w:rPr>
                <w:b/>
                <w:bCs/>
                <w:color w:val="000000"/>
                <w:sz w:val="20"/>
                <w:szCs w:val="20"/>
              </w:rPr>
            </w:pPr>
            <w:r>
              <w:rPr>
                <w:b/>
                <w:bCs/>
                <w:color w:val="000000"/>
                <w:sz w:val="20"/>
                <w:szCs w:val="20"/>
              </w:rPr>
              <w:t>7</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1</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val="en-US" w:eastAsia="en-US"/>
              </w:rPr>
              <w:t>АПАВ</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мг/дм</w:t>
            </w:r>
            <w:r>
              <w:rPr>
                <w:color w:val="000000"/>
                <w:sz w:val="20"/>
                <w:szCs w:val="20"/>
                <w:vertAlign w:val="superscript"/>
                <w:lang w:eastAsia="en-US"/>
              </w:rPr>
              <w:t>3</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2</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&lt;0,025</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0,5</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&lt;0,025</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2</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 xml:space="preserve">Алюминий </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мг/дм</w:t>
            </w:r>
            <w:r>
              <w:rPr>
                <w:color w:val="000000"/>
                <w:sz w:val="20"/>
                <w:szCs w:val="20"/>
                <w:vertAlign w:val="superscript"/>
                <w:lang w:eastAsia="en-US"/>
              </w:rPr>
              <w:t>3</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0,2</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0,019±0,006</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0,5</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0,086±0,021</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3</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Аммоний</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мг/дм</w:t>
            </w:r>
            <w:r>
              <w:rPr>
                <w:color w:val="000000"/>
                <w:sz w:val="20"/>
                <w:szCs w:val="20"/>
                <w:vertAlign w:val="superscript"/>
                <w:lang w:eastAsia="en-US"/>
              </w:rPr>
              <w:t>3</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1,5</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0,21±0,04</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2</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0,19±0,04</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4</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Растворенный кислород</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мгО/дм</w:t>
            </w:r>
            <w:r>
              <w:rPr>
                <w:color w:val="000000"/>
                <w:sz w:val="20"/>
                <w:szCs w:val="20"/>
                <w:vertAlign w:val="superscript"/>
                <w:lang w:eastAsia="en-US"/>
              </w:rPr>
              <w:t>3</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Не нормируется</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eastAsia="en-US"/>
              </w:rPr>
              <w:t>-</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0,5</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5</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БПК5</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мгО/ дм</w:t>
            </w:r>
            <w:r>
              <w:rPr>
                <w:color w:val="000000"/>
                <w:sz w:val="20"/>
                <w:szCs w:val="20"/>
                <w:vertAlign w:val="superscript"/>
                <w:lang w:eastAsia="en-US"/>
              </w:rPr>
              <w:t>3</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Не нормируется</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0,85±0,22</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Не нормируется</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6</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val="en-US" w:eastAsia="en-US"/>
              </w:rPr>
              <w:t>ХПК</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мгО/ дм</w:t>
            </w:r>
            <w:r>
              <w:rPr>
                <w:color w:val="000000"/>
                <w:sz w:val="20"/>
                <w:szCs w:val="20"/>
                <w:vertAlign w:val="superscript"/>
                <w:lang w:eastAsia="en-US"/>
              </w:rPr>
              <w:t>3</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15</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eastAsia="en-US"/>
              </w:rPr>
              <w:t>-</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Не определяется</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7</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Железо общее</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мг/дм</w:t>
            </w:r>
            <w:r>
              <w:rPr>
                <w:color w:val="000000"/>
                <w:sz w:val="20"/>
                <w:szCs w:val="20"/>
                <w:vertAlign w:val="superscript"/>
                <w:lang w:eastAsia="en-US"/>
              </w:rPr>
              <w:t>3</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5</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0,78±0,15</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0,3</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&lt;0,1</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8</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Жесткость</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sidRPr="00B06D82">
              <w:rPr>
                <w:color w:val="000000" w:themeColor="text1"/>
                <w:sz w:val="20"/>
                <w:szCs w:val="20"/>
                <w:vertAlign w:val="superscript"/>
                <w:lang w:eastAsia="en-US"/>
              </w:rPr>
              <w:t>о</w:t>
            </w:r>
            <w:r>
              <w:rPr>
                <w:color w:val="000000"/>
                <w:sz w:val="20"/>
                <w:szCs w:val="20"/>
                <w:lang w:eastAsia="en-US"/>
              </w:rPr>
              <w:t>Ж</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Не нормируется</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4,8±0,4</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Не нормируется</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5,0±0,8</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9</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 xml:space="preserve">Запах 20 </w:t>
            </w:r>
            <w:r>
              <w:rPr>
                <w:color w:val="000000"/>
                <w:sz w:val="20"/>
                <w:szCs w:val="20"/>
                <w:vertAlign w:val="superscript"/>
                <w:lang w:eastAsia="en-US"/>
              </w:rPr>
              <w:t xml:space="preserve">о </w:t>
            </w:r>
            <w:r>
              <w:rPr>
                <w:color w:val="000000"/>
                <w:sz w:val="20"/>
                <w:szCs w:val="20"/>
                <w:lang w:eastAsia="en-US"/>
              </w:rPr>
              <w:t>С</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балл</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4</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1б±1б</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2</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2б±1б</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10</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 xml:space="preserve">Запах 60 </w:t>
            </w:r>
            <w:r>
              <w:rPr>
                <w:color w:val="000000"/>
                <w:sz w:val="20"/>
                <w:szCs w:val="20"/>
                <w:vertAlign w:val="superscript"/>
                <w:lang w:eastAsia="en-US"/>
              </w:rPr>
              <w:t xml:space="preserve">о </w:t>
            </w:r>
            <w:r>
              <w:rPr>
                <w:color w:val="000000"/>
                <w:sz w:val="20"/>
                <w:szCs w:val="20"/>
                <w:lang w:eastAsia="en-US"/>
              </w:rPr>
              <w:t>С</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балл</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4</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1б±1б</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2</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2б±1б</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11</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Марганец</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мг/дм</w:t>
            </w:r>
            <w:r>
              <w:rPr>
                <w:color w:val="000000"/>
                <w:sz w:val="20"/>
                <w:szCs w:val="20"/>
                <w:vertAlign w:val="superscript"/>
                <w:lang w:eastAsia="en-US"/>
              </w:rPr>
              <w:t>3</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2</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0,13±0,03</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0,1</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&lt;0,01</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12</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Мутность</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ЕМФ</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Не нормируется</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3,7±0,7</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2,6</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&lt;1,0</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13</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Нефтепродукты (суммарно)</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мг/дм</w:t>
            </w:r>
            <w:r>
              <w:rPr>
                <w:color w:val="000000"/>
                <w:sz w:val="20"/>
                <w:szCs w:val="20"/>
                <w:vertAlign w:val="superscript"/>
                <w:lang w:eastAsia="en-US"/>
              </w:rPr>
              <w:t>3</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0,1</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0,0079±0,0039</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0,1</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0,0086±0,0043</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14</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Общая минерализация</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мг/дм</w:t>
            </w:r>
            <w:r>
              <w:rPr>
                <w:color w:val="000000"/>
                <w:sz w:val="20"/>
                <w:szCs w:val="20"/>
                <w:vertAlign w:val="superscript"/>
                <w:lang w:eastAsia="en-US"/>
              </w:rPr>
              <w:t>3</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1000</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166±32</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1000</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229±21</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15</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Общий остаточный хлор</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мг/дм</w:t>
            </w:r>
            <w:r>
              <w:rPr>
                <w:color w:val="000000"/>
                <w:sz w:val="20"/>
                <w:szCs w:val="20"/>
                <w:vertAlign w:val="superscript"/>
                <w:lang w:eastAsia="en-US"/>
              </w:rPr>
              <w:t>3</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Не определяется</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1,2</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1,06±0,32</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16</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Окисляемость</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мгО/ дм</w:t>
            </w:r>
            <w:r>
              <w:rPr>
                <w:color w:val="000000"/>
                <w:sz w:val="20"/>
                <w:szCs w:val="20"/>
                <w:vertAlign w:val="superscript"/>
                <w:lang w:eastAsia="en-US"/>
              </w:rPr>
              <w:t>3</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20</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4,8±0,5</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5</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2,8±0,3</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lastRenderedPageBreak/>
              <w:t>17</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 xml:space="preserve">Привкус 20 </w:t>
            </w:r>
            <w:r>
              <w:rPr>
                <w:color w:val="000000"/>
                <w:sz w:val="20"/>
                <w:szCs w:val="20"/>
                <w:vertAlign w:val="superscript"/>
                <w:lang w:eastAsia="en-US"/>
              </w:rPr>
              <w:t>о</w:t>
            </w:r>
            <w:r>
              <w:rPr>
                <w:color w:val="000000"/>
                <w:sz w:val="20"/>
                <w:szCs w:val="20"/>
                <w:lang w:eastAsia="en-US"/>
              </w:rPr>
              <w:t>С</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балл</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Не определяется</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2</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2б±1б</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18</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рН</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ед.рН</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6,5-8,5</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8,0±0,2</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6-9</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7,1±0,2</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19</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Сульфаты</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мг/дм</w:t>
            </w:r>
            <w:r>
              <w:rPr>
                <w:color w:val="000000"/>
                <w:sz w:val="20"/>
                <w:szCs w:val="20"/>
                <w:vertAlign w:val="superscript"/>
                <w:lang w:eastAsia="en-US"/>
              </w:rPr>
              <w:t>3</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500</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21,2±4,2</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500</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8,7±1,7</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val="en-US" w:eastAsia="en-US"/>
              </w:rPr>
              <w:t>20</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Фенольный индекс</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мг/дм</w:t>
            </w:r>
            <w:r>
              <w:rPr>
                <w:color w:val="000000"/>
                <w:sz w:val="20"/>
                <w:szCs w:val="20"/>
                <w:vertAlign w:val="superscript"/>
                <w:lang w:eastAsia="en-US"/>
              </w:rPr>
              <w:t>3</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0,001</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&lt;0,0005</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0,25</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&lt;0,0005</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val="en-US" w:eastAsia="en-US"/>
              </w:rPr>
              <w:t>21</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Хлориды</w:t>
            </w:r>
          </w:p>
        </w:tc>
        <w:tc>
          <w:tcPr>
            <w:tcW w:w="49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мг/ дм</w:t>
            </w:r>
            <w:r>
              <w:rPr>
                <w:color w:val="000000"/>
                <w:sz w:val="20"/>
                <w:szCs w:val="20"/>
                <w:vertAlign w:val="superscript"/>
                <w:lang w:eastAsia="en-US"/>
              </w:rPr>
              <w:t>3</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350</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&lt;10,0</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350</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14,2±2,1</w:t>
            </w:r>
          </w:p>
        </w:tc>
      </w:tr>
      <w:tr w:rsidR="00C153E6" w:rsidTr="0073676E">
        <w:trPr>
          <w:trHeight w:val="20"/>
        </w:trPr>
        <w:tc>
          <w:tcPr>
            <w:tcW w:w="393" w:type="pct"/>
            <w:tcBorders>
              <w:top w:val="nil"/>
              <w:left w:val="single" w:sz="4" w:space="0" w:color="auto"/>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val="en-US" w:eastAsia="en-US"/>
              </w:rPr>
              <w:t>22</w:t>
            </w:r>
          </w:p>
        </w:tc>
        <w:tc>
          <w:tcPr>
            <w:tcW w:w="1272"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Цветность</w:t>
            </w:r>
          </w:p>
        </w:tc>
        <w:tc>
          <w:tcPr>
            <w:tcW w:w="499" w:type="pct"/>
            <w:tcBorders>
              <w:top w:val="nil"/>
              <w:left w:val="nil"/>
              <w:bottom w:val="single" w:sz="4" w:space="0" w:color="auto"/>
              <w:right w:val="single" w:sz="4" w:space="0" w:color="auto"/>
            </w:tcBorders>
            <w:shd w:val="clear" w:color="auto" w:fill="auto"/>
            <w:vAlign w:val="center"/>
            <w:hideMark/>
          </w:tcPr>
          <w:p w:rsidR="00C153E6" w:rsidRPr="00B06D82" w:rsidRDefault="00C153E6" w:rsidP="00C153E6">
            <w:pPr>
              <w:jc w:val="center"/>
              <w:rPr>
                <w:color w:val="000000"/>
                <w:sz w:val="20"/>
                <w:szCs w:val="20"/>
                <w:vertAlign w:val="superscript"/>
              </w:rPr>
            </w:pPr>
            <w:r w:rsidRPr="00B06D82">
              <w:rPr>
                <w:color w:val="000000" w:themeColor="text1"/>
                <w:sz w:val="20"/>
                <w:szCs w:val="20"/>
                <w:vertAlign w:val="superscript"/>
                <w:lang w:eastAsia="en-US"/>
              </w:rPr>
              <w:t>о</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200</w:t>
            </w:r>
          </w:p>
        </w:tc>
        <w:tc>
          <w:tcPr>
            <w:tcW w:w="637"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rPr>
              <w:t>36±7</w:t>
            </w:r>
          </w:p>
        </w:tc>
        <w:tc>
          <w:tcPr>
            <w:tcW w:w="825"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themeColor="text1"/>
                <w:sz w:val="20"/>
                <w:szCs w:val="20"/>
                <w:lang w:eastAsia="en-US"/>
              </w:rPr>
              <w:t>20</w:t>
            </w:r>
          </w:p>
        </w:tc>
        <w:tc>
          <w:tcPr>
            <w:tcW w:w="549" w:type="pct"/>
            <w:tcBorders>
              <w:top w:val="nil"/>
              <w:left w:val="nil"/>
              <w:bottom w:val="single" w:sz="4" w:space="0" w:color="auto"/>
              <w:right w:val="single" w:sz="4" w:space="0" w:color="auto"/>
            </w:tcBorders>
            <w:shd w:val="clear" w:color="auto" w:fill="auto"/>
            <w:vAlign w:val="center"/>
            <w:hideMark/>
          </w:tcPr>
          <w:p w:rsidR="00C153E6" w:rsidRDefault="00C153E6" w:rsidP="00C153E6">
            <w:pPr>
              <w:jc w:val="center"/>
              <w:rPr>
                <w:color w:val="000000"/>
                <w:sz w:val="20"/>
                <w:szCs w:val="20"/>
              </w:rPr>
            </w:pPr>
            <w:r>
              <w:rPr>
                <w:color w:val="000000"/>
                <w:sz w:val="20"/>
                <w:szCs w:val="20"/>
                <w:lang w:val="en-US"/>
              </w:rPr>
              <w:t>6±2</w:t>
            </w:r>
          </w:p>
        </w:tc>
      </w:tr>
    </w:tbl>
    <w:p w:rsidR="00455EAF" w:rsidRDefault="00455EAF" w:rsidP="00455EAF">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1.1.4</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4</w:t>
      </w:r>
      <w:r w:rsidR="00E447DF">
        <w:rPr>
          <w:noProof/>
        </w:rPr>
        <w:fldChar w:fldCharType="end"/>
      </w:r>
      <w:r>
        <w:t xml:space="preserve"> – Отчет по показателям исходной воды р. Коваши</w:t>
      </w:r>
    </w:p>
    <w:tbl>
      <w:tblPr>
        <w:tblW w:w="5000" w:type="pct"/>
        <w:tblLook w:val="04A0" w:firstRow="1" w:lastRow="0" w:firstColumn="1" w:lastColumn="0" w:noHBand="0" w:noVBand="1"/>
      </w:tblPr>
      <w:tblGrid>
        <w:gridCol w:w="686"/>
        <w:gridCol w:w="2219"/>
        <w:gridCol w:w="884"/>
        <w:gridCol w:w="1473"/>
        <w:gridCol w:w="1338"/>
        <w:gridCol w:w="1689"/>
        <w:gridCol w:w="1338"/>
      </w:tblGrid>
      <w:tr w:rsidR="00455EAF" w:rsidTr="00455EAF">
        <w:trPr>
          <w:trHeight w:val="20"/>
          <w:tblHeader/>
        </w:trPr>
        <w:tc>
          <w:tcPr>
            <w:tcW w:w="35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55EAF" w:rsidRDefault="00455EAF">
            <w:pPr>
              <w:jc w:val="center"/>
              <w:rPr>
                <w:b/>
                <w:bCs/>
                <w:color w:val="000000"/>
                <w:sz w:val="20"/>
                <w:szCs w:val="20"/>
              </w:rPr>
            </w:pPr>
            <w:r>
              <w:rPr>
                <w:b/>
                <w:bCs/>
                <w:color w:val="000000" w:themeColor="text1"/>
                <w:sz w:val="20"/>
                <w:szCs w:val="20"/>
                <w:lang w:eastAsia="en-US"/>
              </w:rPr>
              <w:t>№ п.п.</w:t>
            </w:r>
          </w:p>
        </w:tc>
        <w:tc>
          <w:tcPr>
            <w:tcW w:w="1152" w:type="pct"/>
            <w:tcBorders>
              <w:top w:val="single" w:sz="4" w:space="0" w:color="auto"/>
              <w:left w:val="nil"/>
              <w:bottom w:val="single" w:sz="4" w:space="0" w:color="auto"/>
              <w:right w:val="single" w:sz="4" w:space="0" w:color="auto"/>
            </w:tcBorders>
            <w:shd w:val="clear" w:color="auto" w:fill="auto"/>
            <w:vAlign w:val="center"/>
            <w:hideMark/>
          </w:tcPr>
          <w:p w:rsidR="00455EAF" w:rsidRDefault="00455EAF">
            <w:pPr>
              <w:jc w:val="center"/>
              <w:rPr>
                <w:b/>
                <w:bCs/>
                <w:color w:val="000000"/>
                <w:sz w:val="20"/>
                <w:szCs w:val="20"/>
              </w:rPr>
            </w:pPr>
            <w:r>
              <w:rPr>
                <w:b/>
                <w:bCs/>
                <w:color w:val="000000"/>
                <w:sz w:val="20"/>
                <w:szCs w:val="20"/>
                <w:lang w:eastAsia="en-US"/>
              </w:rPr>
              <w:t>Наименование показателей</w:t>
            </w:r>
          </w:p>
        </w:tc>
        <w:tc>
          <w:tcPr>
            <w:tcW w:w="459" w:type="pct"/>
            <w:tcBorders>
              <w:top w:val="single" w:sz="4" w:space="0" w:color="auto"/>
              <w:left w:val="nil"/>
              <w:bottom w:val="single" w:sz="4" w:space="0" w:color="auto"/>
              <w:right w:val="single" w:sz="4" w:space="0" w:color="auto"/>
            </w:tcBorders>
            <w:shd w:val="clear" w:color="auto" w:fill="auto"/>
            <w:vAlign w:val="center"/>
            <w:hideMark/>
          </w:tcPr>
          <w:p w:rsidR="00455EAF" w:rsidRDefault="00455EAF">
            <w:pPr>
              <w:jc w:val="center"/>
              <w:rPr>
                <w:b/>
                <w:bCs/>
                <w:color w:val="000000"/>
                <w:sz w:val="20"/>
                <w:szCs w:val="20"/>
              </w:rPr>
            </w:pPr>
            <w:r>
              <w:rPr>
                <w:b/>
                <w:bCs/>
                <w:color w:val="000000"/>
                <w:sz w:val="20"/>
                <w:szCs w:val="20"/>
              </w:rPr>
              <w:t>Ед. изм.</w:t>
            </w:r>
          </w:p>
        </w:tc>
        <w:tc>
          <w:tcPr>
            <w:tcW w:w="765" w:type="pct"/>
            <w:tcBorders>
              <w:top w:val="single" w:sz="4" w:space="0" w:color="auto"/>
              <w:left w:val="nil"/>
              <w:bottom w:val="single" w:sz="4" w:space="0" w:color="auto"/>
              <w:right w:val="single" w:sz="4" w:space="0" w:color="auto"/>
            </w:tcBorders>
            <w:shd w:val="clear" w:color="auto" w:fill="auto"/>
            <w:vAlign w:val="center"/>
            <w:hideMark/>
          </w:tcPr>
          <w:p w:rsidR="00455EAF" w:rsidRDefault="00455EAF">
            <w:pPr>
              <w:jc w:val="center"/>
              <w:rPr>
                <w:b/>
                <w:bCs/>
                <w:color w:val="000000"/>
                <w:sz w:val="20"/>
                <w:szCs w:val="20"/>
              </w:rPr>
            </w:pPr>
            <w:r>
              <w:rPr>
                <w:b/>
                <w:bCs/>
                <w:color w:val="000000" w:themeColor="text1"/>
                <w:sz w:val="20"/>
                <w:szCs w:val="20"/>
                <w:lang w:eastAsia="en-US"/>
              </w:rPr>
              <w:t>ПДК, не более</w:t>
            </w:r>
          </w:p>
        </w:tc>
        <w:tc>
          <w:tcPr>
            <w:tcW w:w="695" w:type="pct"/>
            <w:tcBorders>
              <w:top w:val="single" w:sz="4" w:space="0" w:color="auto"/>
              <w:left w:val="nil"/>
              <w:bottom w:val="single" w:sz="4" w:space="0" w:color="auto"/>
              <w:right w:val="single" w:sz="4" w:space="0" w:color="auto"/>
            </w:tcBorders>
            <w:shd w:val="clear" w:color="auto" w:fill="auto"/>
            <w:vAlign w:val="center"/>
            <w:hideMark/>
          </w:tcPr>
          <w:p w:rsidR="00455EAF" w:rsidRDefault="00455EAF">
            <w:pPr>
              <w:jc w:val="center"/>
              <w:rPr>
                <w:b/>
                <w:bCs/>
                <w:color w:val="000000"/>
                <w:sz w:val="20"/>
                <w:szCs w:val="20"/>
              </w:rPr>
            </w:pPr>
            <w:r>
              <w:rPr>
                <w:b/>
                <w:bCs/>
                <w:color w:val="000000"/>
                <w:sz w:val="20"/>
                <w:szCs w:val="20"/>
                <w:lang w:eastAsia="en-US"/>
              </w:rPr>
              <w:t>Водозабор</w:t>
            </w:r>
          </w:p>
        </w:tc>
        <w:tc>
          <w:tcPr>
            <w:tcW w:w="877" w:type="pct"/>
            <w:tcBorders>
              <w:top w:val="single" w:sz="4" w:space="0" w:color="auto"/>
              <w:left w:val="nil"/>
              <w:bottom w:val="single" w:sz="4" w:space="0" w:color="auto"/>
              <w:right w:val="single" w:sz="4" w:space="0" w:color="auto"/>
            </w:tcBorders>
            <w:shd w:val="clear" w:color="auto" w:fill="auto"/>
            <w:vAlign w:val="center"/>
            <w:hideMark/>
          </w:tcPr>
          <w:p w:rsidR="00455EAF" w:rsidRDefault="00455EAF">
            <w:pPr>
              <w:jc w:val="center"/>
              <w:rPr>
                <w:b/>
                <w:bCs/>
                <w:color w:val="000000"/>
                <w:sz w:val="20"/>
                <w:szCs w:val="20"/>
              </w:rPr>
            </w:pPr>
            <w:r>
              <w:rPr>
                <w:b/>
                <w:bCs/>
                <w:color w:val="000000"/>
                <w:sz w:val="20"/>
                <w:szCs w:val="20"/>
                <w:lang w:eastAsia="en-US"/>
              </w:rPr>
              <w:t>200 м. выше сброса</w:t>
            </w:r>
          </w:p>
        </w:tc>
        <w:tc>
          <w:tcPr>
            <w:tcW w:w="695" w:type="pct"/>
            <w:tcBorders>
              <w:top w:val="single" w:sz="4" w:space="0" w:color="auto"/>
              <w:left w:val="nil"/>
              <w:bottom w:val="single" w:sz="4" w:space="0" w:color="auto"/>
              <w:right w:val="single" w:sz="4" w:space="0" w:color="auto"/>
            </w:tcBorders>
            <w:shd w:val="clear" w:color="auto" w:fill="auto"/>
            <w:vAlign w:val="center"/>
            <w:hideMark/>
          </w:tcPr>
          <w:p w:rsidR="00455EAF" w:rsidRDefault="00455EAF">
            <w:pPr>
              <w:jc w:val="center"/>
              <w:rPr>
                <w:b/>
                <w:bCs/>
                <w:color w:val="000000"/>
                <w:sz w:val="20"/>
                <w:szCs w:val="20"/>
              </w:rPr>
            </w:pPr>
            <w:r>
              <w:rPr>
                <w:b/>
                <w:bCs/>
                <w:color w:val="000000"/>
                <w:sz w:val="20"/>
                <w:szCs w:val="20"/>
                <w:lang w:eastAsia="en-US"/>
              </w:rPr>
              <w:t>Створ</w:t>
            </w:r>
          </w:p>
        </w:tc>
      </w:tr>
      <w:tr w:rsidR="00455EAF" w:rsidTr="00455EAF">
        <w:trPr>
          <w:trHeight w:val="20"/>
          <w:tblHeader/>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455EAF" w:rsidRDefault="00455EAF">
            <w:pPr>
              <w:jc w:val="center"/>
              <w:rPr>
                <w:b/>
                <w:bCs/>
                <w:color w:val="000000"/>
                <w:sz w:val="20"/>
                <w:szCs w:val="20"/>
              </w:rPr>
            </w:pPr>
            <w:r>
              <w:rPr>
                <w:b/>
                <w:bCs/>
                <w:color w:val="000000"/>
                <w:sz w:val="20"/>
                <w:szCs w:val="20"/>
              </w:rPr>
              <w:t>1</w:t>
            </w:r>
          </w:p>
        </w:tc>
        <w:tc>
          <w:tcPr>
            <w:tcW w:w="1152"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b/>
                <w:bCs/>
                <w:color w:val="000000"/>
                <w:sz w:val="20"/>
                <w:szCs w:val="20"/>
              </w:rPr>
            </w:pPr>
            <w:r>
              <w:rPr>
                <w:b/>
                <w:bCs/>
                <w:color w:val="000000"/>
                <w:sz w:val="20"/>
                <w:szCs w:val="20"/>
              </w:rPr>
              <w:t>2</w:t>
            </w:r>
          </w:p>
        </w:tc>
        <w:tc>
          <w:tcPr>
            <w:tcW w:w="459"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b/>
                <w:bCs/>
                <w:color w:val="000000"/>
                <w:sz w:val="20"/>
                <w:szCs w:val="20"/>
              </w:rPr>
            </w:pPr>
            <w:r>
              <w:rPr>
                <w:b/>
                <w:bCs/>
                <w:color w:val="000000"/>
                <w:sz w:val="20"/>
                <w:szCs w:val="20"/>
              </w:rPr>
              <w:t>3</w:t>
            </w:r>
          </w:p>
        </w:tc>
        <w:tc>
          <w:tcPr>
            <w:tcW w:w="76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b/>
                <w:bCs/>
                <w:color w:val="000000"/>
                <w:sz w:val="20"/>
                <w:szCs w:val="20"/>
              </w:rPr>
            </w:pPr>
            <w:r>
              <w:rPr>
                <w:b/>
                <w:bCs/>
                <w:color w:val="000000"/>
                <w:sz w:val="20"/>
                <w:szCs w:val="20"/>
              </w:rPr>
              <w:t>4</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b/>
                <w:bCs/>
                <w:color w:val="000000"/>
                <w:sz w:val="20"/>
                <w:szCs w:val="20"/>
              </w:rPr>
            </w:pPr>
            <w:r>
              <w:rPr>
                <w:b/>
                <w:bCs/>
                <w:color w:val="000000"/>
                <w:sz w:val="20"/>
                <w:szCs w:val="20"/>
              </w:rPr>
              <w:t>5</w:t>
            </w:r>
          </w:p>
        </w:tc>
        <w:tc>
          <w:tcPr>
            <w:tcW w:w="877"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b/>
                <w:bCs/>
                <w:color w:val="000000"/>
                <w:sz w:val="20"/>
                <w:szCs w:val="20"/>
              </w:rPr>
            </w:pPr>
            <w:r>
              <w:rPr>
                <w:b/>
                <w:bCs/>
                <w:color w:val="000000"/>
                <w:sz w:val="20"/>
                <w:szCs w:val="20"/>
              </w:rPr>
              <w:t>6</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b/>
                <w:bCs/>
                <w:color w:val="000000"/>
                <w:sz w:val="20"/>
                <w:szCs w:val="20"/>
              </w:rPr>
            </w:pPr>
            <w:r>
              <w:rPr>
                <w:b/>
                <w:bCs/>
                <w:color w:val="000000"/>
                <w:sz w:val="20"/>
                <w:szCs w:val="20"/>
              </w:rPr>
              <w:t>7</w:t>
            </w:r>
          </w:p>
        </w:tc>
      </w:tr>
      <w:tr w:rsidR="00455EAF" w:rsidTr="00455EAF">
        <w:trPr>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eastAsia="en-US"/>
              </w:rPr>
              <w:t>1</w:t>
            </w:r>
          </w:p>
        </w:tc>
        <w:tc>
          <w:tcPr>
            <w:tcW w:w="1152"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eastAsia="en-US"/>
              </w:rPr>
              <w:t>Азот аммонийный</w:t>
            </w:r>
          </w:p>
        </w:tc>
        <w:tc>
          <w:tcPr>
            <w:tcW w:w="459"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themeColor="text1"/>
                <w:sz w:val="20"/>
                <w:szCs w:val="20"/>
                <w:lang w:eastAsia="en-US"/>
              </w:rPr>
              <w:t>мг/дм</w:t>
            </w:r>
            <w:r>
              <w:rPr>
                <w:color w:val="000000"/>
                <w:sz w:val="20"/>
                <w:szCs w:val="20"/>
                <w:vertAlign w:val="superscript"/>
                <w:lang w:eastAsia="en-US"/>
              </w:rPr>
              <w:t>3</w:t>
            </w:r>
          </w:p>
        </w:tc>
        <w:tc>
          <w:tcPr>
            <w:tcW w:w="76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rPr>
              <w:t>1,5</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0,12</w:t>
            </w:r>
            <w:r>
              <w:rPr>
                <w:color w:val="000000"/>
                <w:lang w:val="en-US" w:eastAsia="en-US"/>
              </w:rPr>
              <w:t>±0,04</w:t>
            </w:r>
          </w:p>
        </w:tc>
        <w:tc>
          <w:tcPr>
            <w:tcW w:w="877"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0,12</w:t>
            </w:r>
            <w:r>
              <w:rPr>
                <w:color w:val="000000"/>
                <w:lang w:val="en-US" w:eastAsia="en-US"/>
              </w:rPr>
              <w:t>±0,04</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0,12</w:t>
            </w:r>
            <w:r>
              <w:rPr>
                <w:color w:val="000000"/>
                <w:lang w:val="en-US" w:eastAsia="en-US"/>
              </w:rPr>
              <w:t>±0,04</w:t>
            </w:r>
          </w:p>
        </w:tc>
      </w:tr>
      <w:tr w:rsidR="00455EAF" w:rsidTr="00455EAF">
        <w:trPr>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eastAsia="en-US"/>
              </w:rPr>
              <w:t>3</w:t>
            </w:r>
          </w:p>
        </w:tc>
        <w:tc>
          <w:tcPr>
            <w:tcW w:w="1152"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eastAsia="en-US"/>
              </w:rPr>
              <w:t>БПК (полн)</w:t>
            </w:r>
          </w:p>
        </w:tc>
        <w:tc>
          <w:tcPr>
            <w:tcW w:w="459"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themeColor="text1"/>
                <w:sz w:val="20"/>
                <w:szCs w:val="20"/>
                <w:lang w:eastAsia="en-US"/>
              </w:rPr>
              <w:t>мгО/ дм</w:t>
            </w:r>
            <w:r>
              <w:rPr>
                <w:color w:val="000000"/>
                <w:sz w:val="20"/>
                <w:szCs w:val="20"/>
                <w:vertAlign w:val="superscript"/>
                <w:lang w:eastAsia="en-US"/>
              </w:rPr>
              <w:t>3</w:t>
            </w:r>
          </w:p>
        </w:tc>
        <w:tc>
          <w:tcPr>
            <w:tcW w:w="76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rPr>
              <w:t>Не нормируется</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2,0</w:t>
            </w:r>
            <w:r>
              <w:rPr>
                <w:color w:val="000000"/>
                <w:lang w:val="en-US" w:eastAsia="en-US"/>
              </w:rPr>
              <w:t>±0,5</w:t>
            </w:r>
          </w:p>
        </w:tc>
        <w:tc>
          <w:tcPr>
            <w:tcW w:w="877"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1,6</w:t>
            </w:r>
            <w:r>
              <w:rPr>
                <w:color w:val="000000"/>
                <w:lang w:val="en-US" w:eastAsia="en-US"/>
              </w:rPr>
              <w:t>±0,4</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2,0</w:t>
            </w:r>
            <w:r>
              <w:rPr>
                <w:color w:val="000000"/>
                <w:lang w:val="en-US" w:eastAsia="en-US"/>
              </w:rPr>
              <w:t>±0,5</w:t>
            </w:r>
          </w:p>
        </w:tc>
      </w:tr>
      <w:tr w:rsidR="00455EAF" w:rsidTr="00455EAF">
        <w:trPr>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4</w:t>
            </w:r>
          </w:p>
        </w:tc>
        <w:tc>
          <w:tcPr>
            <w:tcW w:w="1152"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eastAsia="en-US"/>
              </w:rPr>
              <w:t>Взвешенные вещества</w:t>
            </w:r>
          </w:p>
        </w:tc>
        <w:tc>
          <w:tcPr>
            <w:tcW w:w="459"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themeColor="text1"/>
                <w:sz w:val="20"/>
                <w:szCs w:val="20"/>
                <w:lang w:eastAsia="en-US"/>
              </w:rPr>
              <w:t>мг/дм</w:t>
            </w:r>
            <w:r>
              <w:rPr>
                <w:color w:val="000000"/>
                <w:sz w:val="20"/>
                <w:szCs w:val="20"/>
                <w:vertAlign w:val="superscript"/>
                <w:lang w:eastAsia="en-US"/>
              </w:rPr>
              <w:t>3</w:t>
            </w:r>
          </w:p>
        </w:tc>
        <w:tc>
          <w:tcPr>
            <w:tcW w:w="76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rPr>
              <w:t>Не нормируется</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5,2</w:t>
            </w:r>
            <w:r>
              <w:rPr>
                <w:color w:val="000000"/>
                <w:lang w:val="en-US" w:eastAsia="en-US"/>
              </w:rPr>
              <w:t>±1,6</w:t>
            </w:r>
          </w:p>
        </w:tc>
        <w:tc>
          <w:tcPr>
            <w:tcW w:w="877"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7,4</w:t>
            </w:r>
            <w:r>
              <w:rPr>
                <w:color w:val="000000"/>
                <w:lang w:val="en-US" w:eastAsia="en-US"/>
              </w:rPr>
              <w:t>±2,2</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4,6</w:t>
            </w:r>
            <w:r>
              <w:rPr>
                <w:color w:val="000000"/>
                <w:lang w:val="en-US" w:eastAsia="en-US"/>
              </w:rPr>
              <w:t>±1,4</w:t>
            </w:r>
          </w:p>
        </w:tc>
      </w:tr>
      <w:tr w:rsidR="00455EAF" w:rsidTr="00455EAF">
        <w:trPr>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5</w:t>
            </w:r>
          </w:p>
        </w:tc>
        <w:tc>
          <w:tcPr>
            <w:tcW w:w="1152"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eastAsia="en-US"/>
              </w:rPr>
              <w:t>Железо общее</w:t>
            </w:r>
          </w:p>
        </w:tc>
        <w:tc>
          <w:tcPr>
            <w:tcW w:w="459"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themeColor="text1"/>
                <w:sz w:val="20"/>
                <w:szCs w:val="20"/>
                <w:lang w:eastAsia="en-US"/>
              </w:rPr>
              <w:t>мг/дм</w:t>
            </w:r>
            <w:r>
              <w:rPr>
                <w:color w:val="000000"/>
                <w:sz w:val="20"/>
                <w:szCs w:val="20"/>
                <w:vertAlign w:val="superscript"/>
                <w:lang w:eastAsia="en-US"/>
              </w:rPr>
              <w:t>3</w:t>
            </w:r>
          </w:p>
        </w:tc>
        <w:tc>
          <w:tcPr>
            <w:tcW w:w="76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rPr>
              <w:t>5</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0,38</w:t>
            </w:r>
            <w:r>
              <w:rPr>
                <w:color w:val="000000"/>
                <w:lang w:val="en-US" w:eastAsia="en-US"/>
              </w:rPr>
              <w:t>±0,07</w:t>
            </w:r>
          </w:p>
        </w:tc>
        <w:tc>
          <w:tcPr>
            <w:tcW w:w="877"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0,40</w:t>
            </w:r>
            <w:r>
              <w:rPr>
                <w:color w:val="000000"/>
                <w:lang w:val="en-US" w:eastAsia="en-US"/>
              </w:rPr>
              <w:t>±0,08</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0,47</w:t>
            </w:r>
            <w:r>
              <w:rPr>
                <w:color w:val="000000"/>
                <w:lang w:val="en-US" w:eastAsia="en-US"/>
              </w:rPr>
              <w:t>±0,09</w:t>
            </w:r>
          </w:p>
        </w:tc>
      </w:tr>
      <w:tr w:rsidR="00455EAF" w:rsidTr="00455EAF">
        <w:trPr>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7</w:t>
            </w:r>
          </w:p>
        </w:tc>
        <w:tc>
          <w:tcPr>
            <w:tcW w:w="1152"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eastAsia="en-US"/>
              </w:rPr>
              <w:t>Нефтепродукты</w:t>
            </w:r>
          </w:p>
        </w:tc>
        <w:tc>
          <w:tcPr>
            <w:tcW w:w="459"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themeColor="text1"/>
                <w:sz w:val="20"/>
                <w:szCs w:val="20"/>
                <w:lang w:eastAsia="en-US"/>
              </w:rPr>
              <w:t>мг/дм</w:t>
            </w:r>
            <w:r>
              <w:rPr>
                <w:color w:val="000000"/>
                <w:sz w:val="20"/>
                <w:szCs w:val="20"/>
                <w:vertAlign w:val="superscript"/>
                <w:lang w:eastAsia="en-US"/>
              </w:rPr>
              <w:t>3</w:t>
            </w:r>
          </w:p>
        </w:tc>
        <w:tc>
          <w:tcPr>
            <w:tcW w:w="76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rPr>
              <w:t>0,1</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0,021</w:t>
            </w:r>
            <w:r>
              <w:rPr>
                <w:color w:val="000000"/>
                <w:lang w:val="en-US" w:eastAsia="en-US"/>
              </w:rPr>
              <w:t>±0,007</w:t>
            </w:r>
          </w:p>
        </w:tc>
        <w:tc>
          <w:tcPr>
            <w:tcW w:w="877"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0,016</w:t>
            </w:r>
            <w:r>
              <w:rPr>
                <w:color w:val="000000"/>
                <w:lang w:val="en-US" w:eastAsia="en-US"/>
              </w:rPr>
              <w:t>±0,006</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0,017</w:t>
            </w:r>
            <w:r>
              <w:rPr>
                <w:color w:val="000000"/>
                <w:lang w:val="en-US" w:eastAsia="en-US"/>
              </w:rPr>
              <w:t>±0,006</w:t>
            </w:r>
          </w:p>
        </w:tc>
      </w:tr>
      <w:tr w:rsidR="00455EAF" w:rsidTr="00455EAF">
        <w:trPr>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8</w:t>
            </w:r>
          </w:p>
        </w:tc>
        <w:tc>
          <w:tcPr>
            <w:tcW w:w="1152"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eastAsia="en-US"/>
              </w:rPr>
              <w:t>Растворенный кислород</w:t>
            </w:r>
          </w:p>
        </w:tc>
        <w:tc>
          <w:tcPr>
            <w:tcW w:w="459"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themeColor="text1"/>
                <w:sz w:val="20"/>
                <w:szCs w:val="20"/>
                <w:lang w:eastAsia="en-US"/>
              </w:rPr>
              <w:t>мгО/ дм</w:t>
            </w:r>
            <w:r>
              <w:rPr>
                <w:color w:val="000000"/>
                <w:sz w:val="20"/>
                <w:szCs w:val="20"/>
                <w:vertAlign w:val="superscript"/>
                <w:lang w:eastAsia="en-US"/>
              </w:rPr>
              <w:t>3</w:t>
            </w:r>
          </w:p>
        </w:tc>
        <w:tc>
          <w:tcPr>
            <w:tcW w:w="76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rPr>
              <w:t>Не нормируется</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9,9</w:t>
            </w:r>
            <w:r>
              <w:rPr>
                <w:color w:val="000000"/>
                <w:lang w:val="en-US" w:eastAsia="en-US"/>
              </w:rPr>
              <w:t>±1,3</w:t>
            </w:r>
          </w:p>
        </w:tc>
        <w:tc>
          <w:tcPr>
            <w:tcW w:w="877"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10,0</w:t>
            </w:r>
            <w:r>
              <w:rPr>
                <w:color w:val="000000"/>
                <w:lang w:val="en-US" w:eastAsia="en-US"/>
              </w:rPr>
              <w:t>±1,3</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10,2</w:t>
            </w:r>
            <w:r>
              <w:rPr>
                <w:color w:val="000000"/>
                <w:lang w:val="en-US" w:eastAsia="en-US"/>
              </w:rPr>
              <w:t>±1,3</w:t>
            </w:r>
          </w:p>
        </w:tc>
      </w:tr>
      <w:tr w:rsidR="00455EAF" w:rsidTr="00455EAF">
        <w:trPr>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9</w:t>
            </w:r>
          </w:p>
        </w:tc>
        <w:tc>
          <w:tcPr>
            <w:tcW w:w="1152"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eastAsia="en-US"/>
              </w:rPr>
              <w:t>рН</w:t>
            </w:r>
          </w:p>
        </w:tc>
        <w:tc>
          <w:tcPr>
            <w:tcW w:w="459"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eastAsia="en-US"/>
              </w:rPr>
              <w:t>ед.рН</w:t>
            </w:r>
          </w:p>
        </w:tc>
        <w:tc>
          <w:tcPr>
            <w:tcW w:w="76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rPr>
              <w:t>6,5 - 8,5</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8,3</w:t>
            </w:r>
            <w:r>
              <w:rPr>
                <w:color w:val="000000"/>
                <w:lang w:val="en-US" w:eastAsia="en-US"/>
              </w:rPr>
              <w:t>±0,2</w:t>
            </w:r>
          </w:p>
        </w:tc>
        <w:tc>
          <w:tcPr>
            <w:tcW w:w="877"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8,3</w:t>
            </w:r>
            <w:r>
              <w:rPr>
                <w:color w:val="000000"/>
                <w:lang w:val="en-US" w:eastAsia="en-US"/>
              </w:rPr>
              <w:t>±0,2</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8,3</w:t>
            </w:r>
            <w:r>
              <w:rPr>
                <w:color w:val="000000"/>
                <w:lang w:val="en-US" w:eastAsia="en-US"/>
              </w:rPr>
              <w:t>±0,2</w:t>
            </w:r>
          </w:p>
        </w:tc>
      </w:tr>
      <w:tr w:rsidR="00455EAF" w:rsidTr="00455EAF">
        <w:trPr>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10</w:t>
            </w:r>
          </w:p>
        </w:tc>
        <w:tc>
          <w:tcPr>
            <w:tcW w:w="1152"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eastAsia="en-US"/>
              </w:rPr>
              <w:t>Сульфаты</w:t>
            </w:r>
          </w:p>
        </w:tc>
        <w:tc>
          <w:tcPr>
            <w:tcW w:w="459"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themeColor="text1"/>
                <w:sz w:val="20"/>
                <w:szCs w:val="20"/>
                <w:lang w:eastAsia="en-US"/>
              </w:rPr>
              <w:t>мг/дм</w:t>
            </w:r>
            <w:r>
              <w:rPr>
                <w:color w:val="000000"/>
                <w:sz w:val="20"/>
                <w:szCs w:val="20"/>
                <w:vertAlign w:val="superscript"/>
                <w:lang w:eastAsia="en-US"/>
              </w:rPr>
              <w:t>3</w:t>
            </w:r>
          </w:p>
        </w:tc>
        <w:tc>
          <w:tcPr>
            <w:tcW w:w="76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rPr>
              <w:t>500</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17,1</w:t>
            </w:r>
            <w:r>
              <w:rPr>
                <w:color w:val="000000"/>
                <w:lang w:val="en-US" w:eastAsia="en-US"/>
              </w:rPr>
              <w:t>±3,4</w:t>
            </w:r>
          </w:p>
        </w:tc>
        <w:tc>
          <w:tcPr>
            <w:tcW w:w="877"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13,6</w:t>
            </w:r>
            <w:r>
              <w:rPr>
                <w:color w:val="000000"/>
                <w:lang w:val="en-US" w:eastAsia="en-US"/>
              </w:rPr>
              <w:t>±2,7</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14,7</w:t>
            </w:r>
            <w:r>
              <w:rPr>
                <w:color w:val="000000"/>
                <w:lang w:val="en-US" w:eastAsia="en-US"/>
              </w:rPr>
              <w:t>±2,9</w:t>
            </w:r>
          </w:p>
        </w:tc>
      </w:tr>
      <w:tr w:rsidR="00455EAF" w:rsidTr="00455EAF">
        <w:trPr>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11</w:t>
            </w:r>
          </w:p>
        </w:tc>
        <w:tc>
          <w:tcPr>
            <w:tcW w:w="1152"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eastAsia="en-US"/>
              </w:rPr>
              <w:t>Сухой остаток</w:t>
            </w:r>
          </w:p>
        </w:tc>
        <w:tc>
          <w:tcPr>
            <w:tcW w:w="459"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themeColor="text1"/>
                <w:sz w:val="20"/>
                <w:szCs w:val="20"/>
                <w:lang w:eastAsia="en-US"/>
              </w:rPr>
              <w:t>мг/дм</w:t>
            </w:r>
            <w:r>
              <w:rPr>
                <w:color w:val="000000"/>
                <w:sz w:val="20"/>
                <w:szCs w:val="20"/>
                <w:vertAlign w:val="superscript"/>
                <w:lang w:eastAsia="en-US"/>
              </w:rPr>
              <w:t>3</w:t>
            </w:r>
          </w:p>
        </w:tc>
        <w:tc>
          <w:tcPr>
            <w:tcW w:w="76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rPr>
              <w:t>1000</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360</w:t>
            </w:r>
            <w:r>
              <w:rPr>
                <w:color w:val="000000"/>
                <w:lang w:val="en-US" w:eastAsia="en-US"/>
              </w:rPr>
              <w:t>±32</w:t>
            </w:r>
          </w:p>
        </w:tc>
        <w:tc>
          <w:tcPr>
            <w:tcW w:w="877"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328</w:t>
            </w:r>
            <w:r>
              <w:rPr>
                <w:color w:val="000000"/>
                <w:lang w:val="en-US" w:eastAsia="en-US"/>
              </w:rPr>
              <w:t>±30</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300</w:t>
            </w:r>
            <w:r>
              <w:rPr>
                <w:color w:val="000000"/>
                <w:lang w:val="en-US" w:eastAsia="en-US"/>
              </w:rPr>
              <w:t>±27</w:t>
            </w:r>
          </w:p>
        </w:tc>
      </w:tr>
      <w:tr w:rsidR="00455EAF" w:rsidTr="00455EAF">
        <w:trPr>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12</w:t>
            </w:r>
          </w:p>
        </w:tc>
        <w:tc>
          <w:tcPr>
            <w:tcW w:w="1152"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eastAsia="en-US"/>
              </w:rPr>
              <w:t>Хлориды</w:t>
            </w:r>
          </w:p>
        </w:tc>
        <w:tc>
          <w:tcPr>
            <w:tcW w:w="459"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themeColor="text1"/>
                <w:sz w:val="20"/>
                <w:szCs w:val="20"/>
                <w:lang w:eastAsia="en-US"/>
              </w:rPr>
              <w:t>мг/дм</w:t>
            </w:r>
            <w:r>
              <w:rPr>
                <w:color w:val="000000"/>
                <w:sz w:val="20"/>
                <w:szCs w:val="20"/>
                <w:vertAlign w:val="superscript"/>
                <w:lang w:eastAsia="en-US"/>
              </w:rPr>
              <w:t>3</w:t>
            </w:r>
          </w:p>
        </w:tc>
        <w:tc>
          <w:tcPr>
            <w:tcW w:w="76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rPr>
              <w:t>350</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&lt;10,0</w:t>
            </w:r>
          </w:p>
        </w:tc>
        <w:tc>
          <w:tcPr>
            <w:tcW w:w="877"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&lt;10,0</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&lt;10,0</w:t>
            </w:r>
          </w:p>
        </w:tc>
      </w:tr>
      <w:tr w:rsidR="00455EAF" w:rsidTr="00455EAF">
        <w:trPr>
          <w:trHeight w:val="20"/>
        </w:trPr>
        <w:tc>
          <w:tcPr>
            <w:tcW w:w="356" w:type="pct"/>
            <w:tcBorders>
              <w:top w:val="nil"/>
              <w:left w:val="single" w:sz="4" w:space="0" w:color="auto"/>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13</w:t>
            </w:r>
          </w:p>
        </w:tc>
        <w:tc>
          <w:tcPr>
            <w:tcW w:w="1152"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eastAsia="en-US"/>
              </w:rPr>
              <w:t>ХПК</w:t>
            </w:r>
          </w:p>
        </w:tc>
        <w:tc>
          <w:tcPr>
            <w:tcW w:w="459"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themeColor="text1"/>
                <w:sz w:val="20"/>
                <w:szCs w:val="20"/>
                <w:lang w:eastAsia="en-US"/>
              </w:rPr>
              <w:t>мгО/ дм</w:t>
            </w:r>
            <w:r>
              <w:rPr>
                <w:color w:val="000000"/>
                <w:sz w:val="20"/>
                <w:szCs w:val="20"/>
                <w:vertAlign w:val="superscript"/>
                <w:lang w:eastAsia="en-US"/>
              </w:rPr>
              <w:t>3</w:t>
            </w:r>
          </w:p>
        </w:tc>
        <w:tc>
          <w:tcPr>
            <w:tcW w:w="76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rPr>
              <w:t>15</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13,6</w:t>
            </w:r>
            <w:r>
              <w:rPr>
                <w:color w:val="000000"/>
                <w:lang w:val="en-US" w:eastAsia="en-US"/>
              </w:rPr>
              <w:t>±2,7</w:t>
            </w:r>
          </w:p>
        </w:tc>
        <w:tc>
          <w:tcPr>
            <w:tcW w:w="877"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12,8</w:t>
            </w:r>
            <w:r>
              <w:rPr>
                <w:color w:val="000000"/>
                <w:lang w:val="en-US" w:eastAsia="en-US"/>
              </w:rPr>
              <w:t>±2,6</w:t>
            </w:r>
          </w:p>
        </w:tc>
        <w:tc>
          <w:tcPr>
            <w:tcW w:w="695" w:type="pct"/>
            <w:tcBorders>
              <w:top w:val="nil"/>
              <w:left w:val="nil"/>
              <w:bottom w:val="single" w:sz="4" w:space="0" w:color="auto"/>
              <w:right w:val="single" w:sz="4" w:space="0" w:color="auto"/>
            </w:tcBorders>
            <w:shd w:val="clear" w:color="auto" w:fill="auto"/>
            <w:vAlign w:val="center"/>
            <w:hideMark/>
          </w:tcPr>
          <w:p w:rsidR="00455EAF" w:rsidRDefault="00455EAF">
            <w:pPr>
              <w:jc w:val="center"/>
              <w:rPr>
                <w:color w:val="000000"/>
                <w:sz w:val="20"/>
                <w:szCs w:val="20"/>
              </w:rPr>
            </w:pPr>
            <w:r>
              <w:rPr>
                <w:color w:val="000000"/>
                <w:sz w:val="20"/>
                <w:szCs w:val="20"/>
                <w:lang w:val="en-US" w:eastAsia="en-US"/>
              </w:rPr>
              <w:t>15,2</w:t>
            </w:r>
            <w:r>
              <w:rPr>
                <w:color w:val="000000"/>
                <w:lang w:val="en-US" w:eastAsia="en-US"/>
              </w:rPr>
              <w:t>±3,0</w:t>
            </w:r>
          </w:p>
        </w:tc>
      </w:tr>
    </w:tbl>
    <w:p w:rsidR="0073676E" w:rsidRPr="00E21C8D" w:rsidRDefault="0073676E" w:rsidP="00E21C8D">
      <w:pPr>
        <w:pStyle w:val="a6"/>
      </w:pPr>
      <w:r>
        <w:t xml:space="preserve">На основании таблиц </w:t>
      </w:r>
      <w:r w:rsidR="007D1022">
        <w:t>выше</w:t>
      </w:r>
      <w:r>
        <w:t xml:space="preserve"> можно заключить, что показатели качества воды соответствуют требованиям СанПиН </w:t>
      </w:r>
      <w:r w:rsidRPr="0073676E">
        <w:t>2.1.4.1074-01</w:t>
      </w:r>
      <w:r>
        <w:t xml:space="preserve"> (</w:t>
      </w:r>
      <w:r w:rsidRPr="0073676E">
        <w:t>нормативный правовой акт утратил силу с 01.03.2021. В части регулировавшихся вопросов с 01.03.2021 надлежит использовать СанПиН 2.1.3684-21 и СанПиН 1.2.3685-21</w:t>
      </w:r>
      <w:r>
        <w:t xml:space="preserve">). </w:t>
      </w:r>
    </w:p>
    <w:p w:rsidR="00F202C8" w:rsidRDefault="00F202C8" w:rsidP="00DC2FF8">
      <w:pPr>
        <w:pStyle w:val="4"/>
      </w:pPr>
      <w:bookmarkStart w:id="24" w:name="_Toc90116223"/>
      <w:r>
        <w:t>О</w:t>
      </w:r>
      <w:r w:rsidRPr="00F202C8">
        <w:t xml:space="preserve">писание </w:t>
      </w:r>
      <w:r w:rsidR="00DC2FF8" w:rsidRPr="00DC2FF8">
        <w:t>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bookmarkEnd w:id="24"/>
    </w:p>
    <w:p w:rsidR="00455EAF" w:rsidRDefault="00455EAF" w:rsidP="00455EAF">
      <w:pPr>
        <w:pStyle w:val="a6"/>
      </w:pPr>
      <w:r>
        <w:t xml:space="preserve">В существующей структуре поверхностного водоснабжения Сосновоборского городского округа функционируют следующие насосные станции: </w:t>
      </w:r>
    </w:p>
    <w:p w:rsidR="00455EAF" w:rsidRDefault="00455EAF" w:rsidP="00A77AE5">
      <w:pPr>
        <w:pStyle w:val="a6"/>
        <w:numPr>
          <w:ilvl w:val="0"/>
          <w:numId w:val="32"/>
        </w:numPr>
      </w:pPr>
      <w:r>
        <w:t>Насосная станция I-го подъема – НС-21 (зд. 30</w:t>
      </w:r>
      <w:r w:rsidR="003C2200">
        <w:t>7</w:t>
      </w:r>
      <w:r>
        <w:t>), предназначенная для подачи</w:t>
      </w:r>
      <w:r w:rsidR="007014EA">
        <w:t xml:space="preserve"> сырой</w:t>
      </w:r>
      <w:r>
        <w:t xml:space="preserve"> воды на сооружения ФОС-2. Производительность</w:t>
      </w:r>
      <w:r w:rsidR="007014EA">
        <w:t xml:space="preserve"> каждого насоса, установленного на НС-21, – 500</w:t>
      </w:r>
      <w:r w:rsidR="005C256C">
        <w:t xml:space="preserve"> м</w:t>
      </w:r>
      <w:r w:rsidR="005C256C" w:rsidRPr="005C256C">
        <w:rPr>
          <w:vertAlign w:val="superscript"/>
        </w:rPr>
        <w:t>3</w:t>
      </w:r>
      <w:r w:rsidR="005C256C">
        <w:t>/ч;</w:t>
      </w:r>
      <w:r>
        <w:t xml:space="preserve"> </w:t>
      </w:r>
    </w:p>
    <w:p w:rsidR="00455EAF" w:rsidRDefault="00455EAF" w:rsidP="00A77AE5">
      <w:pPr>
        <w:pStyle w:val="a6"/>
        <w:numPr>
          <w:ilvl w:val="0"/>
          <w:numId w:val="32"/>
        </w:numPr>
      </w:pPr>
      <w:r>
        <w:t>Насосная станция I-го подъема – НС-31 (зд. 333), предназначенная для подач</w:t>
      </w:r>
      <w:r w:rsidR="005C256C">
        <w:t>и</w:t>
      </w:r>
      <w:r>
        <w:t xml:space="preserve"> </w:t>
      </w:r>
      <w:r w:rsidR="005C256C">
        <w:t xml:space="preserve">сырой </w:t>
      </w:r>
      <w:r>
        <w:t xml:space="preserve">воды на сооружения ФОС-3. Производительность </w:t>
      </w:r>
      <w:r w:rsidR="005C256C">
        <w:t>каждого насоса, установленного на НС-31, – 1700 м</w:t>
      </w:r>
      <w:r w:rsidR="005C256C" w:rsidRPr="005C256C">
        <w:rPr>
          <w:vertAlign w:val="superscript"/>
        </w:rPr>
        <w:t>3</w:t>
      </w:r>
      <w:r w:rsidR="005C256C">
        <w:t xml:space="preserve">/ч; </w:t>
      </w:r>
    </w:p>
    <w:p w:rsidR="005C256C" w:rsidRDefault="005C256C" w:rsidP="00A77AE5">
      <w:pPr>
        <w:pStyle w:val="a6"/>
        <w:numPr>
          <w:ilvl w:val="0"/>
          <w:numId w:val="32"/>
        </w:numPr>
      </w:pPr>
      <w:r w:rsidRPr="005C256C">
        <w:t xml:space="preserve">Насосная станция II-го подъема – НС-22 (зд. 310), предназначенная для питьевого, противопожарного и производственного водоснабжения потребителей </w:t>
      </w:r>
      <w:r w:rsidRPr="005C256C">
        <w:lastRenderedPageBreak/>
        <w:t>промышленной зоны, включающая 2 насоса НЧВ-21, 22</w:t>
      </w:r>
      <w:r>
        <w:t>.</w:t>
      </w:r>
      <w:r w:rsidRPr="005C256C">
        <w:t xml:space="preserve"> </w:t>
      </w:r>
      <w:r>
        <w:t>П</w:t>
      </w:r>
      <w:r w:rsidRPr="005C256C">
        <w:t>роизводительность каждого насоса</w:t>
      </w:r>
      <w:r>
        <w:t>,</w:t>
      </w:r>
      <w:r w:rsidRPr="005C256C">
        <w:t xml:space="preserve"> установленного на НС-22</w:t>
      </w:r>
      <w:r>
        <w:t>,</w:t>
      </w:r>
      <w:r w:rsidRPr="005C256C">
        <w:t xml:space="preserve"> </w:t>
      </w:r>
      <w:r>
        <w:t>–</w:t>
      </w:r>
      <w:r w:rsidRPr="005C256C">
        <w:t xml:space="preserve"> 750 м</w:t>
      </w:r>
      <w:r w:rsidRPr="005C256C">
        <w:rPr>
          <w:vertAlign w:val="superscript"/>
        </w:rPr>
        <w:t>3</w:t>
      </w:r>
      <w:r w:rsidRPr="005C256C">
        <w:t>/ч</w:t>
      </w:r>
      <w:r>
        <w:t>;</w:t>
      </w:r>
    </w:p>
    <w:p w:rsidR="005C256C" w:rsidRDefault="005C256C" w:rsidP="00A77AE5">
      <w:pPr>
        <w:pStyle w:val="a6"/>
        <w:numPr>
          <w:ilvl w:val="0"/>
          <w:numId w:val="32"/>
        </w:numPr>
      </w:pPr>
      <w:r w:rsidRPr="005C256C">
        <w:t>Насосная станция II-го подъема – НС-32 (зд. 339), предназначенная для питьевого, противопожарного и производственного водоснабжения потребителей промышленной зоны, включающая 5 насосов НЧВ-31÷35</w:t>
      </w:r>
      <w:r>
        <w:t>.</w:t>
      </w:r>
      <w:r w:rsidRPr="005C256C">
        <w:t xml:space="preserve"> </w:t>
      </w:r>
      <w:r>
        <w:t>П</w:t>
      </w:r>
      <w:r w:rsidRPr="005C256C">
        <w:t>роизводительность каждого насоса</w:t>
      </w:r>
      <w:r>
        <w:t>,</w:t>
      </w:r>
      <w:r w:rsidRPr="005C256C">
        <w:t xml:space="preserve"> установленного на НС-32</w:t>
      </w:r>
      <w:r>
        <w:t>,</w:t>
      </w:r>
      <w:r w:rsidRPr="005C256C">
        <w:t xml:space="preserve"> </w:t>
      </w:r>
      <w:r>
        <w:t>–</w:t>
      </w:r>
      <w:r w:rsidRPr="005C256C">
        <w:t xml:space="preserve"> 2000 м</w:t>
      </w:r>
      <w:r w:rsidRPr="005C256C">
        <w:rPr>
          <w:vertAlign w:val="superscript"/>
        </w:rPr>
        <w:t>3</w:t>
      </w:r>
      <w:r w:rsidRPr="005C256C">
        <w:t>/ч</w:t>
      </w:r>
      <w:r>
        <w:t>;</w:t>
      </w:r>
    </w:p>
    <w:p w:rsidR="005C256C" w:rsidRPr="00494EE6" w:rsidRDefault="00494EE6" w:rsidP="00494EE6">
      <w:pPr>
        <w:pStyle w:val="a5"/>
        <w:numPr>
          <w:ilvl w:val="0"/>
          <w:numId w:val="32"/>
        </w:numPr>
        <w:rPr>
          <w:rFonts w:eastAsiaTheme="minorHAnsi"/>
          <w:lang w:eastAsia="en-US"/>
        </w:rPr>
      </w:pPr>
      <w:r w:rsidRPr="00494EE6">
        <w:rPr>
          <w:rFonts w:eastAsiaTheme="minorHAnsi"/>
          <w:lang w:eastAsia="en-US"/>
        </w:rPr>
        <w:t>Насосная станция III-го подъема – НС-13 (зд. 1), предназначенная для питьевого и противопожарного водоснабжения потребителей городской зоны, включающая 3 насоса НЧВ-131, 132, 134</w:t>
      </w:r>
      <w:r>
        <w:rPr>
          <w:rFonts w:eastAsiaTheme="minorHAnsi"/>
          <w:lang w:eastAsia="en-US"/>
        </w:rPr>
        <w:t>,</w:t>
      </w:r>
      <w:r w:rsidRPr="00494EE6">
        <w:rPr>
          <w:rFonts w:eastAsiaTheme="minorHAnsi"/>
          <w:lang w:eastAsia="en-US"/>
        </w:rPr>
        <w:t xml:space="preserve"> производительность каждого насоса </w:t>
      </w:r>
      <w:r>
        <w:rPr>
          <w:rFonts w:eastAsiaTheme="minorHAnsi"/>
          <w:lang w:eastAsia="en-US"/>
        </w:rPr>
        <w:t>–</w:t>
      </w:r>
      <w:r w:rsidRPr="00494EE6">
        <w:rPr>
          <w:rFonts w:eastAsiaTheme="minorHAnsi"/>
          <w:lang w:eastAsia="en-US"/>
        </w:rPr>
        <w:t xml:space="preserve"> 1500 м</w:t>
      </w:r>
      <w:r w:rsidRPr="00494EE6">
        <w:rPr>
          <w:rFonts w:eastAsiaTheme="minorHAnsi"/>
          <w:vertAlign w:val="superscript"/>
          <w:lang w:eastAsia="en-US"/>
        </w:rPr>
        <w:t>3</w:t>
      </w:r>
      <w:r w:rsidRPr="00494EE6">
        <w:rPr>
          <w:rFonts w:eastAsiaTheme="minorHAnsi"/>
          <w:lang w:eastAsia="en-US"/>
        </w:rPr>
        <w:t>/ч, 1 насос НЧВ-133</w:t>
      </w:r>
      <w:r>
        <w:rPr>
          <w:rFonts w:eastAsiaTheme="minorHAnsi"/>
          <w:lang w:eastAsia="en-US"/>
        </w:rPr>
        <w:t>,</w:t>
      </w:r>
      <w:r w:rsidRPr="00494EE6">
        <w:rPr>
          <w:rFonts w:eastAsiaTheme="minorHAnsi"/>
          <w:lang w:eastAsia="en-US"/>
        </w:rPr>
        <w:t xml:space="preserve"> производительность </w:t>
      </w:r>
      <w:r>
        <w:rPr>
          <w:rFonts w:eastAsiaTheme="minorHAnsi"/>
          <w:lang w:eastAsia="en-US"/>
        </w:rPr>
        <w:t>–</w:t>
      </w:r>
      <w:r w:rsidRPr="00494EE6">
        <w:rPr>
          <w:rFonts w:eastAsiaTheme="minorHAnsi"/>
          <w:lang w:eastAsia="en-US"/>
        </w:rPr>
        <w:t xml:space="preserve"> 2000 м</w:t>
      </w:r>
      <w:r w:rsidRPr="00494EE6">
        <w:rPr>
          <w:rFonts w:eastAsiaTheme="minorHAnsi"/>
          <w:vertAlign w:val="superscript"/>
          <w:lang w:eastAsia="en-US"/>
        </w:rPr>
        <w:t>3</w:t>
      </w:r>
      <w:r w:rsidRPr="00494EE6">
        <w:rPr>
          <w:rFonts w:eastAsiaTheme="minorHAnsi"/>
          <w:lang w:eastAsia="en-US"/>
        </w:rPr>
        <w:t>/ч, 1 насос НЧВ-135</w:t>
      </w:r>
      <w:r>
        <w:rPr>
          <w:rFonts w:eastAsiaTheme="minorHAnsi"/>
          <w:lang w:eastAsia="en-US"/>
        </w:rPr>
        <w:t>,</w:t>
      </w:r>
      <w:r w:rsidRPr="00494EE6">
        <w:rPr>
          <w:rFonts w:eastAsiaTheme="minorHAnsi"/>
          <w:lang w:eastAsia="en-US"/>
        </w:rPr>
        <w:t xml:space="preserve"> производительность – 600 м</w:t>
      </w:r>
      <w:r w:rsidRPr="00494EE6">
        <w:rPr>
          <w:rFonts w:eastAsiaTheme="minorHAnsi"/>
          <w:vertAlign w:val="superscript"/>
          <w:lang w:eastAsia="en-US"/>
        </w:rPr>
        <w:t>3</w:t>
      </w:r>
      <w:r w:rsidRPr="00494EE6">
        <w:rPr>
          <w:rFonts w:eastAsiaTheme="minorHAnsi"/>
          <w:lang w:eastAsia="en-US"/>
        </w:rPr>
        <w:t>/ч.</w:t>
      </w:r>
    </w:p>
    <w:p w:rsidR="0071663C" w:rsidRPr="0071663C" w:rsidRDefault="0071663C" w:rsidP="0071663C">
      <w:pPr>
        <w:pStyle w:val="a6"/>
        <w:ind w:left="2127" w:hanging="1418"/>
        <w:rPr>
          <w:b/>
          <w:bCs/>
        </w:rPr>
      </w:pPr>
      <w:r w:rsidRPr="0071663C">
        <w:rPr>
          <w:b/>
          <w:bCs/>
        </w:rPr>
        <w:t xml:space="preserve">Описание насосной станции </w:t>
      </w:r>
      <w:r w:rsidRPr="0071663C">
        <w:rPr>
          <w:b/>
          <w:bCs/>
          <w:lang w:val="en-US"/>
        </w:rPr>
        <w:t>I</w:t>
      </w:r>
      <w:r w:rsidRPr="0071663C">
        <w:rPr>
          <w:b/>
          <w:bCs/>
        </w:rPr>
        <w:t xml:space="preserve">-го подъема </w:t>
      </w:r>
      <w:r>
        <w:rPr>
          <w:b/>
          <w:bCs/>
        </w:rPr>
        <w:t>(</w:t>
      </w:r>
      <w:r w:rsidRPr="0071663C">
        <w:rPr>
          <w:b/>
          <w:bCs/>
        </w:rPr>
        <w:t>НС-21</w:t>
      </w:r>
      <w:r>
        <w:rPr>
          <w:b/>
          <w:bCs/>
        </w:rPr>
        <w:t>)</w:t>
      </w:r>
    </w:p>
    <w:p w:rsidR="0071663C" w:rsidRPr="0071663C" w:rsidRDefault="0071663C" w:rsidP="0071663C">
      <w:pPr>
        <w:pStyle w:val="a6"/>
      </w:pPr>
      <w:r w:rsidRPr="0071663C">
        <w:t xml:space="preserve">Насосная станция I-го подъема (НС-21) предназначена для подачи воды на </w:t>
      </w:r>
      <w:r>
        <w:t xml:space="preserve">водопроводные очистные </w:t>
      </w:r>
      <w:r w:rsidRPr="0071663C">
        <w:t xml:space="preserve">сооружения ФОС-2. </w:t>
      </w:r>
    </w:p>
    <w:p w:rsidR="0071663C" w:rsidRDefault="0071663C" w:rsidP="0071663C">
      <w:pPr>
        <w:pStyle w:val="a6"/>
        <w:ind w:left="2127" w:hanging="1418"/>
      </w:pPr>
      <w:r>
        <w:t xml:space="preserve">В состав насосного оборудования входят: </w:t>
      </w:r>
    </w:p>
    <w:p w:rsidR="0071663C" w:rsidRPr="0071663C" w:rsidRDefault="0071663C" w:rsidP="004A16FF">
      <w:pPr>
        <w:pStyle w:val="a6"/>
        <w:numPr>
          <w:ilvl w:val="0"/>
          <w:numId w:val="33"/>
        </w:numPr>
      </w:pPr>
      <w:r w:rsidRPr="0071663C">
        <w:t>Насосы сырой воды НСВ</w:t>
      </w:r>
      <w:r w:rsidR="00502938">
        <w:t>-</w:t>
      </w:r>
      <w:r w:rsidRPr="0071663C">
        <w:t>21, 22,</w:t>
      </w:r>
      <w:r w:rsidR="00494EE6">
        <w:t xml:space="preserve"> </w:t>
      </w:r>
      <w:r w:rsidRPr="0071663C">
        <w:t>23,</w:t>
      </w:r>
      <w:r w:rsidR="00494EE6">
        <w:t xml:space="preserve"> </w:t>
      </w:r>
      <w:r w:rsidRPr="0071663C">
        <w:t>24. Производительность Q = 500 м</w:t>
      </w:r>
      <w:r w:rsidRPr="0071663C">
        <w:rPr>
          <w:vertAlign w:val="superscript"/>
        </w:rPr>
        <w:t>3</w:t>
      </w:r>
      <w:r w:rsidRPr="0071663C">
        <w:t>/ч при рабочем давлении Рраб = 2,3</w:t>
      </w:r>
      <w:r>
        <w:t xml:space="preserve"> </w:t>
      </w:r>
      <w:r w:rsidRPr="0071663C">
        <w:t>кгс/см</w:t>
      </w:r>
      <w:r w:rsidRPr="0071663C">
        <w:rPr>
          <w:vertAlign w:val="superscript"/>
        </w:rPr>
        <w:t>2</w:t>
      </w:r>
      <w:r w:rsidRPr="0071663C">
        <w:t xml:space="preserve">; </w:t>
      </w:r>
    </w:p>
    <w:p w:rsidR="0071663C" w:rsidRDefault="0071663C" w:rsidP="004A16FF">
      <w:pPr>
        <w:pStyle w:val="a6"/>
        <w:numPr>
          <w:ilvl w:val="0"/>
          <w:numId w:val="33"/>
        </w:numPr>
      </w:pPr>
      <w:r>
        <w:t>НСВП-1, 2. Производительность Q = 35 м</w:t>
      </w:r>
      <w:r w:rsidRPr="0071663C">
        <w:rPr>
          <w:vertAlign w:val="superscript"/>
        </w:rPr>
        <w:t>3</w:t>
      </w:r>
      <w:r>
        <w:t>/ч при рабочем давлении Рраб = 2,1 кгс/см</w:t>
      </w:r>
      <w:r w:rsidRPr="0071663C">
        <w:rPr>
          <w:vertAlign w:val="superscript"/>
        </w:rPr>
        <w:t>2</w:t>
      </w:r>
      <w:r w:rsidR="00115FBF">
        <w:t>;</w:t>
      </w:r>
    </w:p>
    <w:p w:rsidR="0071663C" w:rsidRDefault="001560E6" w:rsidP="004A16FF">
      <w:pPr>
        <w:pStyle w:val="a6"/>
        <w:numPr>
          <w:ilvl w:val="0"/>
          <w:numId w:val="33"/>
        </w:numPr>
      </w:pPr>
      <w:r>
        <w:t xml:space="preserve">Дренажные насосы </w:t>
      </w:r>
      <w:r w:rsidR="0071663C">
        <w:t>ДН-21, 22. Производительность Q = 16 – 20 м</w:t>
      </w:r>
      <w:r w:rsidR="0071663C" w:rsidRPr="0071663C">
        <w:rPr>
          <w:vertAlign w:val="superscript"/>
        </w:rPr>
        <w:t>3</w:t>
      </w:r>
      <w:r w:rsidR="0071663C">
        <w:t>/ч при рабочем давлении Рраб = 5 кгс/см</w:t>
      </w:r>
      <w:r w:rsidR="0071663C" w:rsidRPr="0071663C">
        <w:rPr>
          <w:vertAlign w:val="superscript"/>
        </w:rPr>
        <w:t>2</w:t>
      </w:r>
      <w:r w:rsidR="0071663C">
        <w:t xml:space="preserve">. </w:t>
      </w:r>
    </w:p>
    <w:p w:rsidR="0071663C" w:rsidRPr="001560E6" w:rsidRDefault="0071663C" w:rsidP="001560E6">
      <w:pPr>
        <w:pStyle w:val="a6"/>
      </w:pPr>
      <w:r w:rsidRPr="001560E6">
        <w:t>В таблице 1.1.4.</w:t>
      </w:r>
      <w:r w:rsidR="009B33D3">
        <w:t>5</w:t>
      </w:r>
      <w:r w:rsidRPr="001560E6">
        <w:t xml:space="preserve"> приведены основные характеристики </w:t>
      </w:r>
      <w:r w:rsidR="001560E6" w:rsidRPr="001560E6">
        <w:t xml:space="preserve">основного </w:t>
      </w:r>
      <w:r w:rsidR="00CE6268" w:rsidRPr="001560E6">
        <w:t>насосного оборудования НС-21.</w:t>
      </w:r>
    </w:p>
    <w:p w:rsidR="00CE6268" w:rsidRDefault="00CE6268" w:rsidP="00CE6268">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1.1.4</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5</w:t>
      </w:r>
      <w:r w:rsidR="00E447DF">
        <w:rPr>
          <w:noProof/>
        </w:rPr>
        <w:fldChar w:fldCharType="end"/>
      </w:r>
      <w:r>
        <w:t xml:space="preserve"> – Основные характеристики насосного оборудования НС-21</w:t>
      </w:r>
    </w:p>
    <w:tbl>
      <w:tblPr>
        <w:tblW w:w="5000" w:type="pct"/>
        <w:tblLook w:val="04A0" w:firstRow="1" w:lastRow="0" w:firstColumn="1" w:lastColumn="0" w:noHBand="0" w:noVBand="1"/>
      </w:tblPr>
      <w:tblGrid>
        <w:gridCol w:w="556"/>
        <w:gridCol w:w="1609"/>
        <w:gridCol w:w="1184"/>
        <w:gridCol w:w="1026"/>
        <w:gridCol w:w="876"/>
        <w:gridCol w:w="1240"/>
        <w:gridCol w:w="957"/>
        <w:gridCol w:w="1176"/>
        <w:gridCol w:w="1003"/>
      </w:tblGrid>
      <w:tr w:rsidR="00C80D53" w:rsidTr="00C80D53">
        <w:trPr>
          <w:trHeight w:val="20"/>
          <w:tblHeader/>
        </w:trPr>
        <w:tc>
          <w:tcPr>
            <w:tcW w:w="288" w:type="pct"/>
            <w:vMerge w:val="restart"/>
            <w:tcBorders>
              <w:top w:val="single" w:sz="4" w:space="0" w:color="auto"/>
              <w:left w:val="single" w:sz="4" w:space="0" w:color="auto"/>
              <w:right w:val="single" w:sz="4" w:space="0" w:color="auto"/>
            </w:tcBorders>
            <w:vAlign w:val="center"/>
          </w:tcPr>
          <w:p w:rsidR="00C80D53" w:rsidRDefault="00C80D53" w:rsidP="00C80D53">
            <w:pPr>
              <w:jc w:val="center"/>
              <w:rPr>
                <w:b/>
                <w:bCs/>
                <w:color w:val="000000"/>
                <w:sz w:val="20"/>
                <w:szCs w:val="20"/>
              </w:rPr>
            </w:pPr>
            <w:r>
              <w:rPr>
                <w:b/>
                <w:bCs/>
                <w:color w:val="000000"/>
                <w:sz w:val="20"/>
                <w:szCs w:val="20"/>
              </w:rPr>
              <w:t>№ п.п.</w:t>
            </w:r>
          </w:p>
        </w:tc>
        <w:tc>
          <w:tcPr>
            <w:tcW w:w="83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Наименование насосного агрегата</w:t>
            </w:r>
          </w:p>
        </w:tc>
        <w:tc>
          <w:tcPr>
            <w:tcW w:w="61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80D53" w:rsidRPr="00CE6268" w:rsidRDefault="00C80D53">
            <w:pPr>
              <w:jc w:val="center"/>
              <w:rPr>
                <w:b/>
                <w:bCs/>
                <w:color w:val="000000"/>
                <w:sz w:val="20"/>
                <w:szCs w:val="20"/>
              </w:rPr>
            </w:pPr>
            <w:r>
              <w:rPr>
                <w:b/>
                <w:bCs/>
                <w:color w:val="000000"/>
                <w:sz w:val="20"/>
                <w:szCs w:val="20"/>
              </w:rPr>
              <w:t>Марка (модель) насосного агрегата</w:t>
            </w:r>
          </w:p>
        </w:tc>
        <w:tc>
          <w:tcPr>
            <w:tcW w:w="53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Подача, м</w:t>
            </w:r>
            <w:r>
              <w:rPr>
                <w:b/>
                <w:bCs/>
                <w:color w:val="000000"/>
                <w:sz w:val="13"/>
                <w:szCs w:val="13"/>
              </w:rPr>
              <w:t>3</w:t>
            </w:r>
            <w:r>
              <w:rPr>
                <w:b/>
                <w:bCs/>
                <w:color w:val="000000"/>
                <w:sz w:val="20"/>
                <w:szCs w:val="20"/>
              </w:rPr>
              <w:t>/ч</w:t>
            </w:r>
          </w:p>
        </w:tc>
        <w:tc>
          <w:tcPr>
            <w:tcW w:w="45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Напор, м. вод. ст.</w:t>
            </w:r>
          </w:p>
        </w:tc>
        <w:tc>
          <w:tcPr>
            <w:tcW w:w="64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Мощность эл. двигателя, кВт</w:t>
            </w:r>
          </w:p>
        </w:tc>
        <w:tc>
          <w:tcPr>
            <w:tcW w:w="1107" w:type="pct"/>
            <w:gridSpan w:val="2"/>
            <w:tcBorders>
              <w:top w:val="single" w:sz="4" w:space="0" w:color="auto"/>
              <w:left w:val="nil"/>
              <w:bottom w:val="single" w:sz="4" w:space="0" w:color="auto"/>
              <w:right w:val="single" w:sz="4" w:space="0" w:color="000000"/>
            </w:tcBorders>
            <w:shd w:val="clear" w:color="auto" w:fill="auto"/>
            <w:vAlign w:val="center"/>
            <w:hideMark/>
          </w:tcPr>
          <w:p w:rsidR="00C80D53" w:rsidRDefault="00C80D53">
            <w:pPr>
              <w:jc w:val="center"/>
              <w:rPr>
                <w:b/>
                <w:bCs/>
                <w:color w:val="000000"/>
                <w:sz w:val="20"/>
                <w:szCs w:val="20"/>
              </w:rPr>
            </w:pPr>
            <w:r>
              <w:rPr>
                <w:b/>
                <w:bCs/>
                <w:color w:val="000000"/>
                <w:sz w:val="20"/>
                <w:szCs w:val="20"/>
              </w:rPr>
              <w:t>Кол-во, шт.</w:t>
            </w:r>
          </w:p>
        </w:tc>
        <w:tc>
          <w:tcPr>
            <w:tcW w:w="52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Режим работы, час</w:t>
            </w:r>
          </w:p>
        </w:tc>
      </w:tr>
      <w:tr w:rsidR="00C80D53" w:rsidTr="00C80D53">
        <w:trPr>
          <w:trHeight w:val="20"/>
          <w:tblHeader/>
        </w:trPr>
        <w:tc>
          <w:tcPr>
            <w:tcW w:w="288" w:type="pct"/>
            <w:vMerge/>
            <w:tcBorders>
              <w:left w:val="single" w:sz="4" w:space="0" w:color="auto"/>
              <w:bottom w:val="single" w:sz="4" w:space="0" w:color="000000"/>
              <w:right w:val="single" w:sz="4" w:space="0" w:color="auto"/>
            </w:tcBorders>
            <w:vAlign w:val="center"/>
          </w:tcPr>
          <w:p w:rsidR="00C80D53" w:rsidRDefault="00C80D53" w:rsidP="00C80D53">
            <w:pPr>
              <w:jc w:val="center"/>
              <w:rPr>
                <w:b/>
                <w:bCs/>
                <w:color w:val="000000"/>
                <w:sz w:val="20"/>
                <w:szCs w:val="20"/>
              </w:rPr>
            </w:pPr>
          </w:p>
        </w:tc>
        <w:tc>
          <w:tcPr>
            <w:tcW w:w="835" w:type="pct"/>
            <w:vMerge/>
            <w:tcBorders>
              <w:top w:val="single" w:sz="4" w:space="0" w:color="auto"/>
              <w:left w:val="single" w:sz="4" w:space="0" w:color="auto"/>
              <w:bottom w:val="single" w:sz="4" w:space="0" w:color="000000"/>
              <w:right w:val="single" w:sz="4" w:space="0" w:color="auto"/>
            </w:tcBorders>
            <w:vAlign w:val="center"/>
            <w:hideMark/>
          </w:tcPr>
          <w:p w:rsidR="00C80D53" w:rsidRDefault="00C80D53">
            <w:pPr>
              <w:rPr>
                <w:b/>
                <w:bCs/>
                <w:color w:val="000000"/>
                <w:sz w:val="20"/>
                <w:szCs w:val="20"/>
              </w:rPr>
            </w:pPr>
          </w:p>
        </w:tc>
        <w:tc>
          <w:tcPr>
            <w:tcW w:w="615" w:type="pct"/>
            <w:vMerge/>
            <w:tcBorders>
              <w:top w:val="single" w:sz="4" w:space="0" w:color="auto"/>
              <w:left w:val="single" w:sz="4" w:space="0" w:color="auto"/>
              <w:bottom w:val="single" w:sz="4" w:space="0" w:color="000000"/>
              <w:right w:val="single" w:sz="4" w:space="0" w:color="auto"/>
            </w:tcBorders>
            <w:vAlign w:val="center"/>
            <w:hideMark/>
          </w:tcPr>
          <w:p w:rsidR="00C80D53" w:rsidRDefault="00C80D53">
            <w:pPr>
              <w:rPr>
                <w:b/>
                <w:bCs/>
                <w:color w:val="000000"/>
                <w:sz w:val="20"/>
                <w:szCs w:val="20"/>
              </w:rPr>
            </w:pPr>
          </w:p>
        </w:tc>
        <w:tc>
          <w:tcPr>
            <w:tcW w:w="533" w:type="pct"/>
            <w:vMerge/>
            <w:tcBorders>
              <w:top w:val="single" w:sz="4" w:space="0" w:color="auto"/>
              <w:left w:val="single" w:sz="4" w:space="0" w:color="auto"/>
              <w:bottom w:val="single" w:sz="4" w:space="0" w:color="000000"/>
              <w:right w:val="single" w:sz="4" w:space="0" w:color="auto"/>
            </w:tcBorders>
            <w:vAlign w:val="center"/>
            <w:hideMark/>
          </w:tcPr>
          <w:p w:rsidR="00C80D53" w:rsidRDefault="00C80D53">
            <w:pPr>
              <w:rPr>
                <w:b/>
                <w:bCs/>
                <w:color w:val="000000"/>
                <w:sz w:val="20"/>
                <w:szCs w:val="20"/>
              </w:rPr>
            </w:pPr>
          </w:p>
        </w:tc>
        <w:tc>
          <w:tcPr>
            <w:tcW w:w="455" w:type="pct"/>
            <w:vMerge/>
            <w:tcBorders>
              <w:top w:val="single" w:sz="4" w:space="0" w:color="auto"/>
              <w:left w:val="single" w:sz="4" w:space="0" w:color="auto"/>
              <w:bottom w:val="single" w:sz="4" w:space="0" w:color="000000"/>
              <w:right w:val="single" w:sz="4" w:space="0" w:color="auto"/>
            </w:tcBorders>
            <w:vAlign w:val="center"/>
            <w:hideMark/>
          </w:tcPr>
          <w:p w:rsidR="00C80D53" w:rsidRDefault="00C80D53">
            <w:pPr>
              <w:rPr>
                <w:b/>
                <w:bCs/>
                <w:color w:val="000000"/>
                <w:sz w:val="20"/>
                <w:szCs w:val="20"/>
              </w:rPr>
            </w:pPr>
          </w:p>
        </w:tc>
        <w:tc>
          <w:tcPr>
            <w:tcW w:w="644" w:type="pct"/>
            <w:vMerge/>
            <w:tcBorders>
              <w:top w:val="single" w:sz="4" w:space="0" w:color="auto"/>
              <w:left w:val="single" w:sz="4" w:space="0" w:color="auto"/>
              <w:bottom w:val="single" w:sz="4" w:space="0" w:color="000000"/>
              <w:right w:val="single" w:sz="4" w:space="0" w:color="auto"/>
            </w:tcBorders>
            <w:vAlign w:val="center"/>
            <w:hideMark/>
          </w:tcPr>
          <w:p w:rsidR="00C80D53" w:rsidRDefault="00C80D53">
            <w:pPr>
              <w:rPr>
                <w:b/>
                <w:bCs/>
                <w:color w:val="000000"/>
                <w:sz w:val="20"/>
                <w:szCs w:val="20"/>
              </w:rPr>
            </w:pPr>
          </w:p>
        </w:tc>
        <w:tc>
          <w:tcPr>
            <w:tcW w:w="497" w:type="pct"/>
            <w:tcBorders>
              <w:top w:val="nil"/>
              <w:left w:val="nil"/>
              <w:bottom w:val="single" w:sz="4" w:space="0" w:color="auto"/>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рабочих</w:t>
            </w:r>
          </w:p>
        </w:tc>
        <w:tc>
          <w:tcPr>
            <w:tcW w:w="611" w:type="pct"/>
            <w:tcBorders>
              <w:top w:val="nil"/>
              <w:left w:val="nil"/>
              <w:bottom w:val="single" w:sz="4" w:space="0" w:color="auto"/>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резервных</w:t>
            </w:r>
          </w:p>
        </w:tc>
        <w:tc>
          <w:tcPr>
            <w:tcW w:w="521" w:type="pct"/>
            <w:vMerge/>
            <w:tcBorders>
              <w:top w:val="single" w:sz="4" w:space="0" w:color="auto"/>
              <w:left w:val="single" w:sz="4" w:space="0" w:color="auto"/>
              <w:bottom w:val="single" w:sz="4" w:space="0" w:color="000000"/>
              <w:right w:val="single" w:sz="4" w:space="0" w:color="auto"/>
            </w:tcBorders>
            <w:vAlign w:val="center"/>
            <w:hideMark/>
          </w:tcPr>
          <w:p w:rsidR="00C80D53" w:rsidRDefault="00C80D53">
            <w:pPr>
              <w:rPr>
                <w:b/>
                <w:bCs/>
                <w:color w:val="000000"/>
                <w:sz w:val="20"/>
                <w:szCs w:val="20"/>
              </w:rPr>
            </w:pPr>
          </w:p>
        </w:tc>
      </w:tr>
      <w:tr w:rsidR="00C80D53" w:rsidTr="00C80D53">
        <w:trPr>
          <w:trHeight w:val="20"/>
          <w:tblHeader/>
        </w:trPr>
        <w:tc>
          <w:tcPr>
            <w:tcW w:w="288" w:type="pct"/>
            <w:tcBorders>
              <w:top w:val="nil"/>
              <w:left w:val="single" w:sz="4" w:space="0" w:color="auto"/>
              <w:bottom w:val="single" w:sz="4" w:space="0" w:color="auto"/>
              <w:right w:val="single" w:sz="4" w:space="0" w:color="auto"/>
            </w:tcBorders>
            <w:vAlign w:val="center"/>
          </w:tcPr>
          <w:p w:rsidR="00C80D53" w:rsidRDefault="00C80D53" w:rsidP="00C80D53">
            <w:pPr>
              <w:jc w:val="center"/>
              <w:rPr>
                <w:b/>
                <w:bCs/>
                <w:color w:val="000000"/>
                <w:sz w:val="20"/>
                <w:szCs w:val="20"/>
              </w:rPr>
            </w:pPr>
            <w:r>
              <w:rPr>
                <w:b/>
                <w:bCs/>
                <w:color w:val="000000"/>
                <w:sz w:val="20"/>
                <w:szCs w:val="20"/>
              </w:rPr>
              <w:t>1</w:t>
            </w:r>
          </w:p>
        </w:tc>
        <w:tc>
          <w:tcPr>
            <w:tcW w:w="835" w:type="pct"/>
            <w:tcBorders>
              <w:top w:val="nil"/>
              <w:left w:val="single" w:sz="4" w:space="0" w:color="auto"/>
              <w:bottom w:val="single" w:sz="4" w:space="0" w:color="auto"/>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1</w:t>
            </w:r>
          </w:p>
        </w:tc>
        <w:tc>
          <w:tcPr>
            <w:tcW w:w="615" w:type="pct"/>
            <w:tcBorders>
              <w:top w:val="nil"/>
              <w:left w:val="nil"/>
              <w:bottom w:val="single" w:sz="4" w:space="0" w:color="auto"/>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2</w:t>
            </w:r>
          </w:p>
        </w:tc>
        <w:tc>
          <w:tcPr>
            <w:tcW w:w="533" w:type="pct"/>
            <w:tcBorders>
              <w:top w:val="nil"/>
              <w:left w:val="nil"/>
              <w:bottom w:val="single" w:sz="4" w:space="0" w:color="auto"/>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3</w:t>
            </w:r>
          </w:p>
        </w:tc>
        <w:tc>
          <w:tcPr>
            <w:tcW w:w="455" w:type="pct"/>
            <w:tcBorders>
              <w:top w:val="nil"/>
              <w:left w:val="nil"/>
              <w:bottom w:val="single" w:sz="4" w:space="0" w:color="auto"/>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4</w:t>
            </w:r>
          </w:p>
        </w:tc>
        <w:tc>
          <w:tcPr>
            <w:tcW w:w="644" w:type="pct"/>
            <w:tcBorders>
              <w:top w:val="nil"/>
              <w:left w:val="nil"/>
              <w:bottom w:val="single" w:sz="4" w:space="0" w:color="auto"/>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5</w:t>
            </w:r>
          </w:p>
        </w:tc>
        <w:tc>
          <w:tcPr>
            <w:tcW w:w="497" w:type="pct"/>
            <w:tcBorders>
              <w:top w:val="nil"/>
              <w:left w:val="nil"/>
              <w:bottom w:val="single" w:sz="4" w:space="0" w:color="auto"/>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6</w:t>
            </w:r>
          </w:p>
        </w:tc>
        <w:tc>
          <w:tcPr>
            <w:tcW w:w="611" w:type="pct"/>
            <w:tcBorders>
              <w:top w:val="nil"/>
              <w:left w:val="nil"/>
              <w:bottom w:val="single" w:sz="4" w:space="0" w:color="auto"/>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7</w:t>
            </w:r>
          </w:p>
        </w:tc>
        <w:tc>
          <w:tcPr>
            <w:tcW w:w="521" w:type="pct"/>
            <w:tcBorders>
              <w:top w:val="nil"/>
              <w:left w:val="nil"/>
              <w:bottom w:val="single" w:sz="4" w:space="0" w:color="auto"/>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8</w:t>
            </w:r>
          </w:p>
        </w:tc>
      </w:tr>
      <w:tr w:rsidR="00C80D53" w:rsidTr="00C80D53">
        <w:trPr>
          <w:trHeight w:val="20"/>
        </w:trPr>
        <w:tc>
          <w:tcPr>
            <w:tcW w:w="288" w:type="pct"/>
            <w:tcBorders>
              <w:top w:val="nil"/>
              <w:left w:val="single" w:sz="4" w:space="0" w:color="auto"/>
              <w:bottom w:val="single" w:sz="4" w:space="0" w:color="auto"/>
              <w:right w:val="single" w:sz="4" w:space="0" w:color="auto"/>
            </w:tcBorders>
            <w:vAlign w:val="center"/>
          </w:tcPr>
          <w:p w:rsidR="00C80D53" w:rsidRDefault="00C80D53" w:rsidP="00C80D53">
            <w:pPr>
              <w:jc w:val="center"/>
              <w:rPr>
                <w:color w:val="000000"/>
                <w:sz w:val="20"/>
                <w:szCs w:val="20"/>
              </w:rPr>
            </w:pPr>
            <w:r>
              <w:rPr>
                <w:color w:val="000000"/>
                <w:sz w:val="20"/>
                <w:szCs w:val="20"/>
              </w:rPr>
              <w:t>1</w:t>
            </w:r>
          </w:p>
        </w:tc>
        <w:tc>
          <w:tcPr>
            <w:tcW w:w="835" w:type="pct"/>
            <w:tcBorders>
              <w:top w:val="nil"/>
              <w:left w:val="single" w:sz="4" w:space="0" w:color="auto"/>
              <w:bottom w:val="single" w:sz="4" w:space="0" w:color="auto"/>
              <w:right w:val="single" w:sz="4" w:space="0" w:color="auto"/>
            </w:tcBorders>
            <w:shd w:val="clear" w:color="auto" w:fill="auto"/>
            <w:vAlign w:val="center"/>
            <w:hideMark/>
          </w:tcPr>
          <w:p w:rsidR="00C80D53" w:rsidRDefault="00C80D53">
            <w:pPr>
              <w:jc w:val="center"/>
              <w:rPr>
                <w:color w:val="000000"/>
                <w:sz w:val="20"/>
                <w:szCs w:val="20"/>
              </w:rPr>
            </w:pPr>
            <w:r>
              <w:rPr>
                <w:color w:val="000000"/>
                <w:sz w:val="20"/>
                <w:szCs w:val="20"/>
              </w:rPr>
              <w:t>НСВ-21,</w:t>
            </w:r>
            <w:r w:rsidR="00502938">
              <w:rPr>
                <w:color w:val="000000"/>
                <w:sz w:val="20"/>
                <w:szCs w:val="20"/>
              </w:rPr>
              <w:t xml:space="preserve"> </w:t>
            </w:r>
            <w:r>
              <w:rPr>
                <w:color w:val="000000"/>
                <w:sz w:val="20"/>
                <w:szCs w:val="20"/>
              </w:rPr>
              <w:t>22,</w:t>
            </w:r>
            <w:r w:rsidR="00502938">
              <w:rPr>
                <w:color w:val="000000"/>
                <w:sz w:val="20"/>
                <w:szCs w:val="20"/>
              </w:rPr>
              <w:t xml:space="preserve"> </w:t>
            </w:r>
            <w:r>
              <w:rPr>
                <w:color w:val="000000"/>
                <w:sz w:val="20"/>
                <w:szCs w:val="20"/>
              </w:rPr>
              <w:t>23</w:t>
            </w:r>
            <w:r w:rsidR="00502938">
              <w:rPr>
                <w:color w:val="000000"/>
                <w:sz w:val="20"/>
                <w:szCs w:val="20"/>
              </w:rPr>
              <w:t>,</w:t>
            </w:r>
            <w:r>
              <w:rPr>
                <w:color w:val="000000"/>
                <w:sz w:val="20"/>
                <w:szCs w:val="20"/>
              </w:rPr>
              <w:t xml:space="preserve"> </w:t>
            </w:r>
            <w:r w:rsidR="00502938">
              <w:rPr>
                <w:color w:val="000000"/>
                <w:sz w:val="20"/>
                <w:szCs w:val="20"/>
              </w:rPr>
              <w:t>24</w:t>
            </w:r>
          </w:p>
        </w:tc>
        <w:tc>
          <w:tcPr>
            <w:tcW w:w="615" w:type="pct"/>
            <w:tcBorders>
              <w:top w:val="nil"/>
              <w:left w:val="nil"/>
              <w:bottom w:val="single" w:sz="4" w:space="0" w:color="auto"/>
              <w:right w:val="single" w:sz="4" w:space="0" w:color="auto"/>
            </w:tcBorders>
            <w:shd w:val="clear" w:color="auto" w:fill="auto"/>
            <w:vAlign w:val="center"/>
            <w:hideMark/>
          </w:tcPr>
          <w:p w:rsidR="00C80D53" w:rsidRDefault="00C80D53">
            <w:pPr>
              <w:jc w:val="center"/>
              <w:rPr>
                <w:color w:val="000000"/>
                <w:sz w:val="20"/>
                <w:szCs w:val="20"/>
              </w:rPr>
            </w:pPr>
            <w:r>
              <w:rPr>
                <w:color w:val="000000"/>
                <w:sz w:val="20"/>
                <w:szCs w:val="20"/>
                <w:lang w:val="en-US"/>
              </w:rPr>
              <w:t xml:space="preserve">FIygt СР3300 280НТ </w:t>
            </w:r>
          </w:p>
        </w:tc>
        <w:tc>
          <w:tcPr>
            <w:tcW w:w="533" w:type="pct"/>
            <w:tcBorders>
              <w:top w:val="nil"/>
              <w:left w:val="nil"/>
              <w:bottom w:val="single" w:sz="4" w:space="0" w:color="auto"/>
              <w:right w:val="single" w:sz="4" w:space="0" w:color="auto"/>
            </w:tcBorders>
            <w:shd w:val="clear" w:color="auto" w:fill="auto"/>
            <w:vAlign w:val="center"/>
            <w:hideMark/>
          </w:tcPr>
          <w:p w:rsidR="00C80D53" w:rsidRDefault="00C80D53">
            <w:pPr>
              <w:jc w:val="center"/>
              <w:rPr>
                <w:color w:val="000000"/>
                <w:sz w:val="20"/>
                <w:szCs w:val="20"/>
              </w:rPr>
            </w:pPr>
            <w:r>
              <w:rPr>
                <w:color w:val="000000"/>
                <w:sz w:val="20"/>
                <w:szCs w:val="20"/>
              </w:rPr>
              <w:t>500 (каждый)</w:t>
            </w:r>
          </w:p>
        </w:tc>
        <w:tc>
          <w:tcPr>
            <w:tcW w:w="455" w:type="pct"/>
            <w:tcBorders>
              <w:top w:val="nil"/>
              <w:left w:val="nil"/>
              <w:bottom w:val="single" w:sz="4" w:space="0" w:color="auto"/>
              <w:right w:val="single" w:sz="4" w:space="0" w:color="auto"/>
            </w:tcBorders>
            <w:shd w:val="clear" w:color="auto" w:fill="auto"/>
            <w:vAlign w:val="center"/>
            <w:hideMark/>
          </w:tcPr>
          <w:p w:rsidR="00C80D53" w:rsidRDefault="00C80D53">
            <w:pPr>
              <w:jc w:val="center"/>
              <w:rPr>
                <w:color w:val="000000"/>
                <w:sz w:val="20"/>
                <w:szCs w:val="20"/>
              </w:rPr>
            </w:pPr>
            <w:r>
              <w:rPr>
                <w:color w:val="000000"/>
                <w:sz w:val="20"/>
                <w:szCs w:val="20"/>
              </w:rPr>
              <w:t>23</w:t>
            </w:r>
          </w:p>
        </w:tc>
        <w:tc>
          <w:tcPr>
            <w:tcW w:w="644" w:type="pct"/>
            <w:tcBorders>
              <w:top w:val="nil"/>
              <w:left w:val="nil"/>
              <w:bottom w:val="single" w:sz="4" w:space="0" w:color="auto"/>
              <w:right w:val="single" w:sz="4" w:space="0" w:color="auto"/>
            </w:tcBorders>
            <w:shd w:val="clear" w:color="auto" w:fill="auto"/>
            <w:vAlign w:val="center"/>
            <w:hideMark/>
          </w:tcPr>
          <w:p w:rsidR="00C80D53" w:rsidRDefault="00C80D53">
            <w:pPr>
              <w:jc w:val="center"/>
              <w:rPr>
                <w:color w:val="000000"/>
                <w:sz w:val="20"/>
                <w:szCs w:val="20"/>
              </w:rPr>
            </w:pPr>
            <w:r>
              <w:rPr>
                <w:color w:val="000000"/>
                <w:sz w:val="20"/>
                <w:szCs w:val="20"/>
              </w:rPr>
              <w:t>54</w:t>
            </w:r>
          </w:p>
        </w:tc>
        <w:tc>
          <w:tcPr>
            <w:tcW w:w="497" w:type="pct"/>
            <w:tcBorders>
              <w:top w:val="nil"/>
              <w:left w:val="nil"/>
              <w:bottom w:val="single" w:sz="4" w:space="0" w:color="auto"/>
              <w:right w:val="single" w:sz="4" w:space="0" w:color="auto"/>
            </w:tcBorders>
            <w:shd w:val="clear" w:color="auto" w:fill="auto"/>
            <w:vAlign w:val="center"/>
            <w:hideMark/>
          </w:tcPr>
          <w:p w:rsidR="00C80D53" w:rsidRDefault="00C80D53">
            <w:pPr>
              <w:jc w:val="center"/>
              <w:rPr>
                <w:color w:val="000000"/>
                <w:sz w:val="20"/>
                <w:szCs w:val="20"/>
              </w:rPr>
            </w:pPr>
            <w:r>
              <w:rPr>
                <w:color w:val="000000"/>
                <w:sz w:val="20"/>
                <w:szCs w:val="20"/>
              </w:rPr>
              <w:t>2</w:t>
            </w:r>
          </w:p>
        </w:tc>
        <w:tc>
          <w:tcPr>
            <w:tcW w:w="611" w:type="pct"/>
            <w:tcBorders>
              <w:top w:val="nil"/>
              <w:left w:val="nil"/>
              <w:bottom w:val="single" w:sz="4" w:space="0" w:color="auto"/>
              <w:right w:val="single" w:sz="4" w:space="0" w:color="auto"/>
            </w:tcBorders>
            <w:shd w:val="clear" w:color="auto" w:fill="auto"/>
            <w:vAlign w:val="center"/>
            <w:hideMark/>
          </w:tcPr>
          <w:p w:rsidR="00C80D53" w:rsidRDefault="00C80D53">
            <w:pPr>
              <w:jc w:val="center"/>
              <w:rPr>
                <w:color w:val="000000"/>
                <w:sz w:val="20"/>
                <w:szCs w:val="20"/>
              </w:rPr>
            </w:pPr>
            <w:r>
              <w:rPr>
                <w:color w:val="000000"/>
                <w:sz w:val="20"/>
                <w:szCs w:val="20"/>
              </w:rPr>
              <w:t>2</w:t>
            </w:r>
          </w:p>
        </w:tc>
        <w:tc>
          <w:tcPr>
            <w:tcW w:w="521" w:type="pct"/>
            <w:tcBorders>
              <w:top w:val="nil"/>
              <w:left w:val="nil"/>
              <w:bottom w:val="single" w:sz="4" w:space="0" w:color="auto"/>
              <w:right w:val="single" w:sz="4" w:space="0" w:color="auto"/>
            </w:tcBorders>
            <w:shd w:val="clear" w:color="auto" w:fill="auto"/>
            <w:vAlign w:val="center"/>
            <w:hideMark/>
          </w:tcPr>
          <w:p w:rsidR="00C80D53" w:rsidRDefault="00C80D53">
            <w:pPr>
              <w:jc w:val="center"/>
              <w:rPr>
                <w:color w:val="000000"/>
                <w:sz w:val="20"/>
                <w:szCs w:val="20"/>
              </w:rPr>
            </w:pPr>
            <w:r>
              <w:rPr>
                <w:color w:val="000000"/>
                <w:sz w:val="20"/>
                <w:szCs w:val="20"/>
              </w:rPr>
              <w:t>Смена групп насосов через 12 часов</w:t>
            </w:r>
          </w:p>
        </w:tc>
      </w:tr>
    </w:tbl>
    <w:p w:rsidR="00CE6268" w:rsidRDefault="00CE6268" w:rsidP="00CE6268">
      <w:pPr>
        <w:pStyle w:val="a6"/>
      </w:pPr>
      <w:r w:rsidRPr="00CE6268">
        <w:t xml:space="preserve">Проверка технического состояния насосов сырой воды и дренажного насоса </w:t>
      </w:r>
      <w:r w:rsidR="001560E6">
        <w:t>осуществляется</w:t>
      </w:r>
      <w:r w:rsidRPr="00CE6268">
        <w:t xml:space="preserve"> в ходе эксплуатации</w:t>
      </w:r>
      <w:r w:rsidR="001560E6">
        <w:t xml:space="preserve"> оборудования</w:t>
      </w:r>
      <w:r w:rsidRPr="00CE6268">
        <w:t xml:space="preserve">. Отмечается плавная работа насосного оборудования, отсутствие вибрации. </w:t>
      </w:r>
      <w:r w:rsidR="001560E6">
        <w:t>Отсутствует н</w:t>
      </w:r>
      <w:r w:rsidRPr="00CE6268">
        <w:t xml:space="preserve">агрев сальника, </w:t>
      </w:r>
      <w:r w:rsidR="001560E6">
        <w:t xml:space="preserve">а также </w:t>
      </w:r>
      <w:r w:rsidRPr="00CE6268">
        <w:t>утечк</w:t>
      </w:r>
      <w:r w:rsidR="001560E6">
        <w:t>а</w:t>
      </w:r>
      <w:r w:rsidRPr="00CE6268">
        <w:t xml:space="preserve"> воды через </w:t>
      </w:r>
      <w:r w:rsidR="001560E6">
        <w:t>сальник</w:t>
      </w:r>
      <w:r w:rsidRPr="00CE6268">
        <w:t>. Корпус электродвигателя не перегревается. Температура подшипников не превышает 70ºС.</w:t>
      </w:r>
    </w:p>
    <w:p w:rsidR="001560E6" w:rsidRPr="0071663C" w:rsidRDefault="001560E6" w:rsidP="001560E6">
      <w:pPr>
        <w:pStyle w:val="a6"/>
        <w:ind w:left="2127" w:hanging="1418"/>
        <w:rPr>
          <w:b/>
          <w:bCs/>
        </w:rPr>
      </w:pPr>
      <w:r w:rsidRPr="0071663C">
        <w:rPr>
          <w:b/>
          <w:bCs/>
        </w:rPr>
        <w:t xml:space="preserve">Описание насосной станции </w:t>
      </w:r>
      <w:r w:rsidRPr="0071663C">
        <w:rPr>
          <w:b/>
          <w:bCs/>
          <w:lang w:val="en-US"/>
        </w:rPr>
        <w:t>I</w:t>
      </w:r>
      <w:r w:rsidRPr="0071663C">
        <w:rPr>
          <w:b/>
          <w:bCs/>
        </w:rPr>
        <w:t xml:space="preserve">-го подъема </w:t>
      </w:r>
      <w:r>
        <w:rPr>
          <w:b/>
          <w:bCs/>
        </w:rPr>
        <w:t>(</w:t>
      </w:r>
      <w:r w:rsidRPr="0071663C">
        <w:rPr>
          <w:b/>
          <w:bCs/>
        </w:rPr>
        <w:t>НС-</w:t>
      </w:r>
      <w:r>
        <w:rPr>
          <w:b/>
          <w:bCs/>
        </w:rPr>
        <w:t>3</w:t>
      </w:r>
      <w:r w:rsidRPr="0071663C">
        <w:rPr>
          <w:b/>
          <w:bCs/>
        </w:rPr>
        <w:t>1</w:t>
      </w:r>
      <w:r>
        <w:rPr>
          <w:b/>
          <w:bCs/>
        </w:rPr>
        <w:t>)</w:t>
      </w:r>
    </w:p>
    <w:p w:rsidR="001560E6" w:rsidRDefault="001560E6" w:rsidP="001560E6">
      <w:pPr>
        <w:pStyle w:val="a6"/>
      </w:pPr>
      <w:r>
        <w:t xml:space="preserve">В состав насосного оборудования станции входят: </w:t>
      </w:r>
    </w:p>
    <w:p w:rsidR="001560E6" w:rsidRDefault="001560E6" w:rsidP="004A16FF">
      <w:pPr>
        <w:pStyle w:val="a6"/>
        <w:numPr>
          <w:ilvl w:val="0"/>
          <w:numId w:val="34"/>
        </w:numPr>
      </w:pPr>
      <w:r>
        <w:lastRenderedPageBreak/>
        <w:t>Насосы сырой воды НСВ-31,</w:t>
      </w:r>
      <w:r w:rsidR="00502938">
        <w:t xml:space="preserve"> 32,</w:t>
      </w:r>
      <w:r>
        <w:t xml:space="preserve"> 33. Производительность Q = 1000 – 1700 м</w:t>
      </w:r>
      <w:r w:rsidRPr="001560E6">
        <w:rPr>
          <w:vertAlign w:val="superscript"/>
        </w:rPr>
        <w:t>3</w:t>
      </w:r>
      <w:r>
        <w:t>/ч при рабочем давлении Рраб = 1,2 – 1,7 кгс/см</w:t>
      </w:r>
      <w:r w:rsidRPr="001560E6">
        <w:rPr>
          <w:vertAlign w:val="superscript"/>
        </w:rPr>
        <w:t>2</w:t>
      </w:r>
      <w:r>
        <w:t xml:space="preserve">; </w:t>
      </w:r>
    </w:p>
    <w:p w:rsidR="001560E6" w:rsidRDefault="001560E6" w:rsidP="004A16FF">
      <w:pPr>
        <w:pStyle w:val="a6"/>
        <w:numPr>
          <w:ilvl w:val="0"/>
          <w:numId w:val="34"/>
        </w:numPr>
      </w:pPr>
      <w:r>
        <w:t>Насосы сырой воды НСВ-34, 35. Производительностью Q = 50 – 65 м</w:t>
      </w:r>
      <w:r w:rsidRPr="001560E6">
        <w:rPr>
          <w:vertAlign w:val="superscript"/>
        </w:rPr>
        <w:t>3</w:t>
      </w:r>
      <w:r>
        <w:t>/ч при рабочем давлении Рраб = 2 – 3 кгс/см</w:t>
      </w:r>
      <w:r w:rsidRPr="001560E6">
        <w:rPr>
          <w:vertAlign w:val="superscript"/>
        </w:rPr>
        <w:t>2</w:t>
      </w:r>
      <w:r>
        <w:t xml:space="preserve">; </w:t>
      </w:r>
    </w:p>
    <w:p w:rsidR="001560E6" w:rsidRPr="00CE6268" w:rsidRDefault="001560E6" w:rsidP="004A16FF">
      <w:pPr>
        <w:pStyle w:val="a6"/>
        <w:numPr>
          <w:ilvl w:val="0"/>
          <w:numId w:val="34"/>
        </w:numPr>
      </w:pPr>
      <w:r>
        <w:t>Дренажные насосы ДН-31, 32. Производительность Q = 16 – 18 м</w:t>
      </w:r>
      <w:r w:rsidRPr="001560E6">
        <w:rPr>
          <w:vertAlign w:val="superscript"/>
        </w:rPr>
        <w:t>3</w:t>
      </w:r>
      <w:r>
        <w:t>/ч при рабочем давлении Рраб = 2,4 кгс/см</w:t>
      </w:r>
      <w:r w:rsidRPr="001560E6">
        <w:rPr>
          <w:vertAlign w:val="superscript"/>
        </w:rPr>
        <w:t>2</w:t>
      </w:r>
      <w:r>
        <w:t>.</w:t>
      </w:r>
    </w:p>
    <w:p w:rsidR="00CE6268" w:rsidRDefault="001560E6" w:rsidP="00D53C93">
      <w:pPr>
        <w:pStyle w:val="a6"/>
      </w:pPr>
      <w:r w:rsidRPr="001560E6">
        <w:t>В таблице 1.1.4.</w:t>
      </w:r>
      <w:r w:rsidR="009B33D3">
        <w:t>6</w:t>
      </w:r>
      <w:r w:rsidRPr="001560E6">
        <w:t xml:space="preserve"> приведены основные характеристики основного насосного оборудования НС-</w:t>
      </w:r>
      <w:r>
        <w:t>3</w:t>
      </w:r>
      <w:r w:rsidRPr="001560E6">
        <w:t>1.</w:t>
      </w:r>
    </w:p>
    <w:p w:rsidR="00693DC5" w:rsidRDefault="00693DC5" w:rsidP="00693DC5">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1.1.4</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6</w:t>
      </w:r>
      <w:r w:rsidR="00E447DF">
        <w:rPr>
          <w:noProof/>
        </w:rPr>
        <w:fldChar w:fldCharType="end"/>
      </w:r>
      <w:r>
        <w:t xml:space="preserve"> </w:t>
      </w:r>
      <w:r w:rsidRPr="004E69D1">
        <w:t xml:space="preserve">– Основные характеристики насосного оборудования </w:t>
      </w:r>
      <w:r>
        <w:t>НС-31</w:t>
      </w:r>
    </w:p>
    <w:tbl>
      <w:tblPr>
        <w:tblW w:w="0" w:type="auto"/>
        <w:tblLook w:val="04A0" w:firstRow="1" w:lastRow="0" w:firstColumn="1" w:lastColumn="0" w:noHBand="0" w:noVBand="1"/>
      </w:tblPr>
      <w:tblGrid>
        <w:gridCol w:w="568"/>
        <w:gridCol w:w="1694"/>
        <w:gridCol w:w="1297"/>
        <w:gridCol w:w="1052"/>
        <w:gridCol w:w="922"/>
        <w:gridCol w:w="951"/>
        <w:gridCol w:w="956"/>
        <w:gridCol w:w="1176"/>
        <w:gridCol w:w="1011"/>
      </w:tblGrid>
      <w:tr w:rsidR="00C80D53" w:rsidTr="00C80D53">
        <w:trPr>
          <w:trHeight w:val="20"/>
          <w:tblHeader/>
        </w:trPr>
        <w:tc>
          <w:tcPr>
            <w:tcW w:w="0" w:type="auto"/>
            <w:vMerge w:val="restart"/>
            <w:tcBorders>
              <w:top w:val="single" w:sz="4" w:space="0" w:color="auto"/>
              <w:left w:val="single" w:sz="4" w:space="0" w:color="auto"/>
              <w:right w:val="single" w:sz="4" w:space="0" w:color="auto"/>
            </w:tcBorders>
            <w:vAlign w:val="center"/>
          </w:tcPr>
          <w:p w:rsidR="00C80D53" w:rsidRDefault="00C80D53" w:rsidP="00C80D53">
            <w:pPr>
              <w:jc w:val="center"/>
              <w:rPr>
                <w:b/>
                <w:bCs/>
                <w:color w:val="000000"/>
                <w:sz w:val="20"/>
                <w:szCs w:val="20"/>
              </w:rPr>
            </w:pPr>
            <w:r>
              <w:rPr>
                <w:b/>
                <w:bCs/>
                <w:color w:val="000000"/>
                <w:sz w:val="20"/>
                <w:szCs w:val="20"/>
              </w:rPr>
              <w:t>№ п.п.</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Наименование насосного агрегата</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Марка (модель) насосного агрегата</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Подача, м</w:t>
            </w:r>
            <w:r>
              <w:rPr>
                <w:b/>
                <w:bCs/>
                <w:color w:val="000000"/>
                <w:sz w:val="13"/>
                <w:szCs w:val="13"/>
              </w:rPr>
              <w:t>3</w:t>
            </w:r>
            <w:r>
              <w:rPr>
                <w:b/>
                <w:bCs/>
                <w:color w:val="000000"/>
                <w:sz w:val="20"/>
                <w:szCs w:val="20"/>
              </w:rPr>
              <w:t>/ч</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Напор, м. вод. ст.</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Эл. дви-гатель, кВт</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rsidR="00C80D53" w:rsidRDefault="00C80D53">
            <w:pPr>
              <w:jc w:val="center"/>
              <w:rPr>
                <w:b/>
                <w:bCs/>
                <w:color w:val="000000"/>
                <w:sz w:val="20"/>
                <w:szCs w:val="20"/>
              </w:rPr>
            </w:pPr>
            <w:r>
              <w:rPr>
                <w:b/>
                <w:bCs/>
                <w:color w:val="000000"/>
                <w:sz w:val="20"/>
                <w:szCs w:val="20"/>
              </w:rPr>
              <w:t>Кол-во, шт.</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Режим работы, час</w:t>
            </w:r>
          </w:p>
        </w:tc>
      </w:tr>
      <w:tr w:rsidR="00C80D53" w:rsidTr="00C80D53">
        <w:trPr>
          <w:trHeight w:val="20"/>
          <w:tblHeader/>
        </w:trPr>
        <w:tc>
          <w:tcPr>
            <w:tcW w:w="0" w:type="auto"/>
            <w:vMerge/>
            <w:tcBorders>
              <w:left w:val="single" w:sz="4" w:space="0" w:color="auto"/>
              <w:bottom w:val="single" w:sz="4" w:space="0" w:color="000000"/>
              <w:right w:val="single" w:sz="4" w:space="0" w:color="auto"/>
            </w:tcBorders>
            <w:vAlign w:val="center"/>
          </w:tcPr>
          <w:p w:rsidR="00C80D53" w:rsidRDefault="00C80D53" w:rsidP="00C80D53">
            <w:pPr>
              <w:jc w:val="center"/>
              <w:rPr>
                <w:b/>
                <w:bCs/>
                <w:color w:val="000000"/>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C80D53" w:rsidRDefault="00C80D53">
            <w:pPr>
              <w:rPr>
                <w:b/>
                <w:bCs/>
                <w:color w:val="000000"/>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C80D53" w:rsidRDefault="00C80D53">
            <w:pPr>
              <w:rPr>
                <w:b/>
                <w:bCs/>
                <w:color w:val="000000"/>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C80D53" w:rsidRDefault="00C80D53">
            <w:pPr>
              <w:rPr>
                <w:b/>
                <w:bCs/>
                <w:color w:val="000000"/>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C80D53" w:rsidRDefault="00C80D53">
            <w:pPr>
              <w:rPr>
                <w:b/>
                <w:bCs/>
                <w:color w:val="000000"/>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C80D53" w:rsidRDefault="00C80D53">
            <w:pPr>
              <w:rPr>
                <w:b/>
                <w:bCs/>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рабочих</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pPr>
              <w:jc w:val="center"/>
              <w:rPr>
                <w:b/>
                <w:bCs/>
                <w:color w:val="000000"/>
                <w:sz w:val="20"/>
                <w:szCs w:val="20"/>
              </w:rPr>
            </w:pPr>
            <w:r>
              <w:rPr>
                <w:b/>
                <w:bCs/>
                <w:color w:val="000000"/>
                <w:sz w:val="20"/>
                <w:szCs w:val="20"/>
              </w:rPr>
              <w:t>резервных</w:t>
            </w: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C80D53" w:rsidRDefault="00C80D53">
            <w:pPr>
              <w:rPr>
                <w:b/>
                <w:bCs/>
                <w:color w:val="000000"/>
                <w:sz w:val="20"/>
                <w:szCs w:val="20"/>
              </w:rPr>
            </w:pPr>
          </w:p>
        </w:tc>
      </w:tr>
      <w:tr w:rsidR="00C80D53" w:rsidTr="00C80D53">
        <w:trPr>
          <w:trHeight w:val="20"/>
          <w:tblHeader/>
        </w:trPr>
        <w:tc>
          <w:tcPr>
            <w:tcW w:w="0" w:type="auto"/>
            <w:tcBorders>
              <w:top w:val="nil"/>
              <w:left w:val="single" w:sz="4" w:space="0" w:color="auto"/>
              <w:bottom w:val="single" w:sz="4" w:space="0" w:color="auto"/>
              <w:right w:val="single" w:sz="4" w:space="0" w:color="auto"/>
            </w:tcBorders>
            <w:vAlign w:val="center"/>
          </w:tcPr>
          <w:p w:rsidR="00C80D53" w:rsidRDefault="00C80D53" w:rsidP="00C80D53">
            <w:pPr>
              <w:jc w:val="center"/>
              <w:rPr>
                <w:b/>
                <w:bCs/>
                <w:color w:val="000000"/>
                <w:sz w:val="20"/>
                <w:szCs w:val="20"/>
              </w:rPr>
            </w:pPr>
            <w:r>
              <w:rPr>
                <w:b/>
                <w:bCs/>
                <w:color w:val="000000"/>
                <w:sz w:val="20"/>
                <w:szCs w:val="20"/>
              </w:rPr>
              <w:t>1</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C80D53" w:rsidRDefault="00C80D53" w:rsidP="00C80D53">
            <w:pPr>
              <w:jc w:val="center"/>
              <w:rPr>
                <w:b/>
                <w:bCs/>
                <w:color w:val="000000"/>
                <w:sz w:val="20"/>
                <w:szCs w:val="20"/>
              </w:rPr>
            </w:pPr>
            <w:r>
              <w:rPr>
                <w:b/>
                <w:bCs/>
                <w:color w:val="00000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b/>
                <w:bCs/>
                <w:color w:val="000000"/>
                <w:sz w:val="20"/>
                <w:szCs w:val="20"/>
              </w:rPr>
            </w:pPr>
            <w:r>
              <w:rPr>
                <w:b/>
                <w:bCs/>
                <w:color w:val="00000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b/>
                <w:bCs/>
                <w:color w:val="000000"/>
                <w:sz w:val="20"/>
                <w:szCs w:val="20"/>
              </w:rPr>
            </w:pPr>
            <w:r>
              <w:rPr>
                <w:b/>
                <w:bCs/>
                <w:color w:val="00000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b/>
                <w:bCs/>
                <w:color w:val="000000"/>
                <w:sz w:val="20"/>
                <w:szCs w:val="20"/>
              </w:rPr>
            </w:pPr>
            <w:r>
              <w:rPr>
                <w:b/>
                <w:bCs/>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b/>
                <w:bCs/>
                <w:color w:val="000000"/>
                <w:sz w:val="20"/>
                <w:szCs w:val="20"/>
              </w:rPr>
            </w:pPr>
            <w:r>
              <w:rPr>
                <w:b/>
                <w:bCs/>
                <w:color w:val="00000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b/>
                <w:bCs/>
                <w:color w:val="000000"/>
                <w:sz w:val="20"/>
                <w:szCs w:val="20"/>
              </w:rPr>
            </w:pPr>
            <w:r>
              <w:rPr>
                <w:b/>
                <w:bCs/>
                <w:color w:val="000000"/>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b/>
                <w:bCs/>
                <w:color w:val="000000"/>
                <w:sz w:val="20"/>
                <w:szCs w:val="20"/>
              </w:rPr>
            </w:pPr>
            <w:r>
              <w:rPr>
                <w:b/>
                <w:bCs/>
                <w:color w:val="000000"/>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b/>
                <w:bCs/>
                <w:color w:val="000000"/>
                <w:sz w:val="20"/>
                <w:szCs w:val="20"/>
              </w:rPr>
            </w:pPr>
            <w:r>
              <w:rPr>
                <w:b/>
                <w:bCs/>
                <w:color w:val="000000"/>
                <w:sz w:val="20"/>
                <w:szCs w:val="20"/>
              </w:rPr>
              <w:t>9</w:t>
            </w:r>
          </w:p>
        </w:tc>
      </w:tr>
      <w:tr w:rsidR="00C80D53" w:rsidTr="00C80D53">
        <w:trPr>
          <w:trHeight w:val="20"/>
        </w:trPr>
        <w:tc>
          <w:tcPr>
            <w:tcW w:w="0" w:type="auto"/>
            <w:tcBorders>
              <w:top w:val="nil"/>
              <w:left w:val="single" w:sz="4" w:space="0" w:color="auto"/>
              <w:bottom w:val="single" w:sz="4" w:space="0" w:color="auto"/>
              <w:right w:val="single" w:sz="4" w:space="0" w:color="auto"/>
            </w:tcBorders>
            <w:vAlign w:val="center"/>
          </w:tcPr>
          <w:p w:rsidR="00C80D53" w:rsidRDefault="00C80D53" w:rsidP="00C80D53">
            <w:pPr>
              <w:jc w:val="center"/>
              <w:rPr>
                <w:color w:val="000000"/>
                <w:sz w:val="20"/>
                <w:szCs w:val="20"/>
              </w:rPr>
            </w:pPr>
            <w:r>
              <w:rPr>
                <w:color w:val="000000"/>
                <w:sz w:val="20"/>
                <w:szCs w:val="20"/>
              </w:rPr>
              <w:t>1</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 xml:space="preserve">НСВ – 31,32,33 </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 xml:space="preserve">Д-2000-21 </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2000</w:t>
            </w:r>
            <w:r w:rsidR="00502938">
              <w:rPr>
                <w:color w:val="000000"/>
                <w:sz w:val="20"/>
                <w:szCs w:val="20"/>
              </w:rPr>
              <w:t xml:space="preserve"> (каждый)</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21</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160</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24</w:t>
            </w:r>
          </w:p>
        </w:tc>
      </w:tr>
    </w:tbl>
    <w:p w:rsidR="001560E6" w:rsidRDefault="00693DC5" w:rsidP="00D53C93">
      <w:pPr>
        <w:pStyle w:val="a6"/>
      </w:pPr>
      <w:r w:rsidRPr="00693DC5">
        <w:t>Проверка технического состояния насосов сырой воды и дренажного насоса осуществляется в ходе эксплуатации оборудования. Отмечается плавная работа насосного оборудования, отсутствие вибрации. Отсутствует нагрев сальника, а также утечка воды через сальник. Корпус электродвигателя не перегревается. Температура подшипников не превышает 70ºС.</w:t>
      </w:r>
    </w:p>
    <w:p w:rsidR="00502938" w:rsidRPr="00502938" w:rsidRDefault="00502938" w:rsidP="00502938">
      <w:pPr>
        <w:pStyle w:val="a6"/>
        <w:rPr>
          <w:b/>
          <w:bCs/>
        </w:rPr>
      </w:pPr>
      <w:r w:rsidRPr="00502938">
        <w:rPr>
          <w:b/>
          <w:bCs/>
        </w:rPr>
        <w:t>Описание насосной станции II-го подъема (НС-22)</w:t>
      </w:r>
    </w:p>
    <w:p w:rsidR="00502938" w:rsidRDefault="00502938" w:rsidP="00502938">
      <w:pPr>
        <w:pStyle w:val="a6"/>
      </w:pPr>
      <w:r>
        <w:t xml:space="preserve">Насосная станция II-го подъема (НС-22), предназначена для питьевого, противопожарного и производственного водоснабжения. </w:t>
      </w:r>
    </w:p>
    <w:p w:rsidR="00502938" w:rsidRDefault="00502938" w:rsidP="00502938">
      <w:pPr>
        <w:pStyle w:val="a6"/>
      </w:pPr>
      <w:r>
        <w:t>В состав насосного оборудования станции входят:</w:t>
      </w:r>
    </w:p>
    <w:p w:rsidR="00502938" w:rsidRDefault="00502938" w:rsidP="00D634CA">
      <w:pPr>
        <w:pStyle w:val="a6"/>
        <w:numPr>
          <w:ilvl w:val="0"/>
          <w:numId w:val="56"/>
        </w:numPr>
      </w:pPr>
      <w:r w:rsidRPr="00502938">
        <w:t>Насосы чистой воды НЧВ-21, 22. Производительность Q = 750 м</w:t>
      </w:r>
      <w:r w:rsidRPr="00CB3A4D">
        <w:rPr>
          <w:vertAlign w:val="superscript"/>
        </w:rPr>
        <w:t>3</w:t>
      </w:r>
      <w:r w:rsidRPr="00502938">
        <w:t>/ч при давлении Р</w:t>
      </w:r>
      <w:r w:rsidRPr="00FD4594">
        <w:t>раб</w:t>
      </w:r>
      <w:r w:rsidRPr="00502938">
        <w:t xml:space="preserve"> = 8 кгс/см</w:t>
      </w:r>
      <w:r w:rsidRPr="00CB3A4D">
        <w:rPr>
          <w:vertAlign w:val="superscript"/>
        </w:rPr>
        <w:t>2</w:t>
      </w:r>
      <w:r w:rsidR="00CB3A4D">
        <w:t>.</w:t>
      </w:r>
    </w:p>
    <w:p w:rsidR="00CB3A4D" w:rsidRDefault="00CB3A4D" w:rsidP="00CB3A4D">
      <w:pPr>
        <w:pStyle w:val="a6"/>
      </w:pPr>
      <w:r w:rsidRPr="00CB3A4D">
        <w:t>В таблице 1.1.4.</w:t>
      </w:r>
      <w:r>
        <w:t>7</w:t>
      </w:r>
      <w:r w:rsidRPr="00CB3A4D">
        <w:t xml:space="preserve"> приведены основные характеристики основного насосного оборудования НС-</w:t>
      </w:r>
      <w:r>
        <w:t>22</w:t>
      </w:r>
      <w:r w:rsidRPr="00CB3A4D">
        <w:t>.</w:t>
      </w:r>
    </w:p>
    <w:p w:rsidR="00CB3A4D" w:rsidRDefault="00CB3A4D" w:rsidP="00CB3A4D">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1.1.4</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7</w:t>
      </w:r>
      <w:r w:rsidR="00E447DF">
        <w:rPr>
          <w:noProof/>
        </w:rPr>
        <w:fldChar w:fldCharType="end"/>
      </w:r>
      <w:r>
        <w:t xml:space="preserve"> </w:t>
      </w:r>
      <w:r w:rsidRPr="00354D5D">
        <w:t>– Основные характеристики насосного оборудования НС-22</w:t>
      </w:r>
    </w:p>
    <w:tbl>
      <w:tblPr>
        <w:tblW w:w="0" w:type="auto"/>
        <w:tblLook w:val="04A0" w:firstRow="1" w:lastRow="0" w:firstColumn="1" w:lastColumn="0" w:noHBand="0" w:noVBand="1"/>
      </w:tblPr>
      <w:tblGrid>
        <w:gridCol w:w="567"/>
        <w:gridCol w:w="1696"/>
        <w:gridCol w:w="1300"/>
        <w:gridCol w:w="1045"/>
        <w:gridCol w:w="923"/>
        <w:gridCol w:w="952"/>
        <w:gridCol w:w="956"/>
        <w:gridCol w:w="1176"/>
        <w:gridCol w:w="1012"/>
      </w:tblGrid>
      <w:tr w:rsidR="00CB3A4D" w:rsidTr="00A77AE5">
        <w:trPr>
          <w:trHeight w:val="20"/>
          <w:tblHeader/>
        </w:trPr>
        <w:tc>
          <w:tcPr>
            <w:tcW w:w="0" w:type="auto"/>
            <w:vMerge w:val="restart"/>
            <w:tcBorders>
              <w:top w:val="single" w:sz="4" w:space="0" w:color="auto"/>
              <w:left w:val="single" w:sz="4" w:space="0" w:color="auto"/>
              <w:right w:val="single" w:sz="4" w:space="0" w:color="auto"/>
            </w:tcBorders>
            <w:vAlign w:val="center"/>
          </w:tcPr>
          <w:p w:rsidR="00CB3A4D" w:rsidRDefault="00CB3A4D" w:rsidP="00A77AE5">
            <w:pPr>
              <w:jc w:val="center"/>
              <w:rPr>
                <w:b/>
                <w:bCs/>
                <w:color w:val="000000"/>
                <w:sz w:val="20"/>
                <w:szCs w:val="20"/>
              </w:rPr>
            </w:pPr>
            <w:r>
              <w:rPr>
                <w:b/>
                <w:bCs/>
                <w:color w:val="000000"/>
                <w:sz w:val="20"/>
                <w:szCs w:val="20"/>
              </w:rPr>
              <w:t>№ п.п.</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B3A4D" w:rsidRDefault="00CB3A4D" w:rsidP="00A77AE5">
            <w:pPr>
              <w:jc w:val="center"/>
              <w:rPr>
                <w:b/>
                <w:bCs/>
                <w:color w:val="000000"/>
                <w:sz w:val="20"/>
                <w:szCs w:val="20"/>
              </w:rPr>
            </w:pPr>
            <w:r>
              <w:rPr>
                <w:b/>
                <w:bCs/>
                <w:color w:val="000000"/>
                <w:sz w:val="20"/>
                <w:szCs w:val="20"/>
              </w:rPr>
              <w:t>Наименование насосного агрегата</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B3A4D" w:rsidRDefault="00CB3A4D" w:rsidP="00A77AE5">
            <w:pPr>
              <w:jc w:val="center"/>
              <w:rPr>
                <w:b/>
                <w:bCs/>
                <w:color w:val="000000"/>
                <w:sz w:val="20"/>
                <w:szCs w:val="20"/>
              </w:rPr>
            </w:pPr>
            <w:r>
              <w:rPr>
                <w:b/>
                <w:bCs/>
                <w:color w:val="000000"/>
                <w:sz w:val="20"/>
                <w:szCs w:val="20"/>
              </w:rPr>
              <w:t>Марка (модель) насосного агрегата</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B3A4D" w:rsidRDefault="00CB3A4D" w:rsidP="00A77AE5">
            <w:pPr>
              <w:jc w:val="center"/>
              <w:rPr>
                <w:b/>
                <w:bCs/>
                <w:color w:val="000000"/>
                <w:sz w:val="20"/>
                <w:szCs w:val="20"/>
              </w:rPr>
            </w:pPr>
            <w:r>
              <w:rPr>
                <w:b/>
                <w:bCs/>
                <w:color w:val="000000"/>
                <w:sz w:val="20"/>
                <w:szCs w:val="20"/>
              </w:rPr>
              <w:t>Подача, м</w:t>
            </w:r>
            <w:r>
              <w:rPr>
                <w:b/>
                <w:bCs/>
                <w:color w:val="000000"/>
                <w:sz w:val="13"/>
                <w:szCs w:val="13"/>
              </w:rPr>
              <w:t>3</w:t>
            </w:r>
            <w:r>
              <w:rPr>
                <w:b/>
                <w:bCs/>
                <w:color w:val="000000"/>
                <w:sz w:val="20"/>
                <w:szCs w:val="20"/>
              </w:rPr>
              <w:t>/ч</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B3A4D" w:rsidRDefault="00CB3A4D" w:rsidP="00A77AE5">
            <w:pPr>
              <w:jc w:val="center"/>
              <w:rPr>
                <w:b/>
                <w:bCs/>
                <w:color w:val="000000"/>
                <w:sz w:val="20"/>
                <w:szCs w:val="20"/>
              </w:rPr>
            </w:pPr>
            <w:r>
              <w:rPr>
                <w:b/>
                <w:bCs/>
                <w:color w:val="000000"/>
                <w:sz w:val="20"/>
                <w:szCs w:val="20"/>
              </w:rPr>
              <w:t>Напор, м. вод. ст.</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B3A4D" w:rsidRDefault="00CB3A4D" w:rsidP="00A77AE5">
            <w:pPr>
              <w:jc w:val="center"/>
              <w:rPr>
                <w:b/>
                <w:bCs/>
                <w:color w:val="000000"/>
                <w:sz w:val="20"/>
                <w:szCs w:val="20"/>
              </w:rPr>
            </w:pPr>
            <w:r>
              <w:rPr>
                <w:b/>
                <w:bCs/>
                <w:color w:val="000000"/>
                <w:sz w:val="20"/>
                <w:szCs w:val="20"/>
              </w:rPr>
              <w:t>Эл. дви-гатель, кВт</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rsidR="00CB3A4D" w:rsidRDefault="00CB3A4D" w:rsidP="00A77AE5">
            <w:pPr>
              <w:jc w:val="center"/>
              <w:rPr>
                <w:b/>
                <w:bCs/>
                <w:color w:val="000000"/>
                <w:sz w:val="20"/>
                <w:szCs w:val="20"/>
              </w:rPr>
            </w:pPr>
            <w:r>
              <w:rPr>
                <w:b/>
                <w:bCs/>
                <w:color w:val="000000"/>
                <w:sz w:val="20"/>
                <w:szCs w:val="20"/>
              </w:rPr>
              <w:t>Кол-во, шт.</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B3A4D" w:rsidRDefault="00CB3A4D" w:rsidP="00A77AE5">
            <w:pPr>
              <w:jc w:val="center"/>
              <w:rPr>
                <w:b/>
                <w:bCs/>
                <w:color w:val="000000"/>
                <w:sz w:val="20"/>
                <w:szCs w:val="20"/>
              </w:rPr>
            </w:pPr>
            <w:r>
              <w:rPr>
                <w:b/>
                <w:bCs/>
                <w:color w:val="000000"/>
                <w:sz w:val="20"/>
                <w:szCs w:val="20"/>
              </w:rPr>
              <w:t>Режим работы, час</w:t>
            </w:r>
          </w:p>
        </w:tc>
      </w:tr>
      <w:tr w:rsidR="00CB3A4D" w:rsidTr="00A77AE5">
        <w:trPr>
          <w:trHeight w:val="20"/>
          <w:tblHeader/>
        </w:trPr>
        <w:tc>
          <w:tcPr>
            <w:tcW w:w="0" w:type="auto"/>
            <w:vMerge/>
            <w:tcBorders>
              <w:left w:val="single" w:sz="4" w:space="0" w:color="auto"/>
              <w:bottom w:val="single" w:sz="4" w:space="0" w:color="000000"/>
              <w:right w:val="single" w:sz="4" w:space="0" w:color="auto"/>
            </w:tcBorders>
          </w:tcPr>
          <w:p w:rsidR="00CB3A4D" w:rsidRDefault="00CB3A4D" w:rsidP="00A77AE5">
            <w:pPr>
              <w:jc w:val="center"/>
              <w:rPr>
                <w:b/>
                <w:bCs/>
                <w:color w:val="000000"/>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CB3A4D" w:rsidRDefault="00CB3A4D" w:rsidP="00A77AE5">
            <w:pPr>
              <w:rPr>
                <w:b/>
                <w:bCs/>
                <w:color w:val="000000"/>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CB3A4D" w:rsidRDefault="00CB3A4D" w:rsidP="00A77AE5">
            <w:pPr>
              <w:rPr>
                <w:b/>
                <w:bCs/>
                <w:color w:val="000000"/>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CB3A4D" w:rsidRDefault="00CB3A4D" w:rsidP="00A77AE5">
            <w:pPr>
              <w:rPr>
                <w:b/>
                <w:bCs/>
                <w:color w:val="000000"/>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CB3A4D" w:rsidRDefault="00CB3A4D" w:rsidP="00A77AE5">
            <w:pPr>
              <w:rPr>
                <w:b/>
                <w:bCs/>
                <w:color w:val="000000"/>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CB3A4D" w:rsidRDefault="00CB3A4D" w:rsidP="00A77AE5">
            <w:pPr>
              <w:rPr>
                <w:b/>
                <w:bCs/>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rsidR="00CB3A4D" w:rsidRDefault="00CB3A4D" w:rsidP="00A77AE5">
            <w:pPr>
              <w:jc w:val="center"/>
              <w:rPr>
                <w:b/>
                <w:bCs/>
                <w:color w:val="000000"/>
                <w:sz w:val="20"/>
                <w:szCs w:val="20"/>
              </w:rPr>
            </w:pPr>
            <w:r>
              <w:rPr>
                <w:b/>
                <w:bCs/>
                <w:color w:val="000000"/>
                <w:sz w:val="20"/>
                <w:szCs w:val="20"/>
              </w:rPr>
              <w:t>рабочих</w:t>
            </w:r>
          </w:p>
        </w:tc>
        <w:tc>
          <w:tcPr>
            <w:tcW w:w="0" w:type="auto"/>
            <w:tcBorders>
              <w:top w:val="nil"/>
              <w:left w:val="nil"/>
              <w:bottom w:val="single" w:sz="4" w:space="0" w:color="auto"/>
              <w:right w:val="single" w:sz="4" w:space="0" w:color="auto"/>
            </w:tcBorders>
            <w:shd w:val="clear" w:color="auto" w:fill="auto"/>
            <w:vAlign w:val="center"/>
            <w:hideMark/>
          </w:tcPr>
          <w:p w:rsidR="00CB3A4D" w:rsidRDefault="00CB3A4D" w:rsidP="00A77AE5">
            <w:pPr>
              <w:jc w:val="center"/>
              <w:rPr>
                <w:b/>
                <w:bCs/>
                <w:color w:val="000000"/>
                <w:sz w:val="20"/>
                <w:szCs w:val="20"/>
              </w:rPr>
            </w:pPr>
            <w:r>
              <w:rPr>
                <w:b/>
                <w:bCs/>
                <w:color w:val="000000"/>
                <w:sz w:val="20"/>
                <w:szCs w:val="20"/>
              </w:rPr>
              <w:t>резервных</w:t>
            </w: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CB3A4D" w:rsidRDefault="00CB3A4D" w:rsidP="00A77AE5">
            <w:pPr>
              <w:rPr>
                <w:b/>
                <w:bCs/>
                <w:color w:val="000000"/>
                <w:sz w:val="20"/>
                <w:szCs w:val="20"/>
              </w:rPr>
            </w:pPr>
          </w:p>
        </w:tc>
      </w:tr>
      <w:tr w:rsidR="00CB3A4D" w:rsidTr="00A77AE5">
        <w:trPr>
          <w:trHeight w:val="20"/>
          <w:tblHeader/>
        </w:trPr>
        <w:tc>
          <w:tcPr>
            <w:tcW w:w="0" w:type="auto"/>
            <w:tcBorders>
              <w:top w:val="nil"/>
              <w:left w:val="single" w:sz="4" w:space="0" w:color="auto"/>
              <w:bottom w:val="single" w:sz="4" w:space="0" w:color="auto"/>
              <w:right w:val="single" w:sz="4" w:space="0" w:color="auto"/>
            </w:tcBorders>
            <w:vAlign w:val="center"/>
          </w:tcPr>
          <w:p w:rsidR="00CB3A4D" w:rsidRDefault="00CB3A4D" w:rsidP="00A77AE5">
            <w:pPr>
              <w:jc w:val="center"/>
              <w:rPr>
                <w:b/>
                <w:bCs/>
                <w:color w:val="000000"/>
                <w:sz w:val="20"/>
                <w:szCs w:val="20"/>
              </w:rPr>
            </w:pPr>
            <w:r>
              <w:rPr>
                <w:b/>
                <w:bCs/>
                <w:color w:val="000000"/>
                <w:sz w:val="20"/>
                <w:szCs w:val="20"/>
              </w:rPr>
              <w:t>1</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CB3A4D" w:rsidRDefault="00CB3A4D" w:rsidP="00A77AE5">
            <w:pPr>
              <w:jc w:val="center"/>
              <w:rPr>
                <w:b/>
                <w:bCs/>
                <w:color w:val="000000"/>
                <w:sz w:val="20"/>
                <w:szCs w:val="20"/>
              </w:rPr>
            </w:pPr>
            <w:r>
              <w:rPr>
                <w:b/>
                <w:bCs/>
                <w:color w:val="00000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rsidR="00CB3A4D" w:rsidRDefault="00CB3A4D" w:rsidP="00A77AE5">
            <w:pPr>
              <w:jc w:val="center"/>
              <w:rPr>
                <w:b/>
                <w:bCs/>
                <w:color w:val="000000"/>
                <w:sz w:val="20"/>
                <w:szCs w:val="20"/>
              </w:rPr>
            </w:pPr>
            <w:r>
              <w:rPr>
                <w:b/>
                <w:bCs/>
                <w:color w:val="00000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rsidR="00CB3A4D" w:rsidRDefault="00CB3A4D" w:rsidP="00A77AE5">
            <w:pPr>
              <w:jc w:val="center"/>
              <w:rPr>
                <w:b/>
                <w:bCs/>
                <w:color w:val="000000"/>
                <w:sz w:val="20"/>
                <w:szCs w:val="20"/>
              </w:rPr>
            </w:pPr>
            <w:r>
              <w:rPr>
                <w:b/>
                <w:bCs/>
                <w:color w:val="00000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rsidR="00CB3A4D" w:rsidRDefault="00CB3A4D" w:rsidP="00A77AE5">
            <w:pPr>
              <w:jc w:val="center"/>
              <w:rPr>
                <w:b/>
                <w:bCs/>
                <w:color w:val="000000"/>
                <w:sz w:val="20"/>
                <w:szCs w:val="20"/>
              </w:rPr>
            </w:pPr>
            <w:r>
              <w:rPr>
                <w:b/>
                <w:bCs/>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rsidR="00CB3A4D" w:rsidRDefault="00CB3A4D" w:rsidP="00A77AE5">
            <w:pPr>
              <w:jc w:val="center"/>
              <w:rPr>
                <w:b/>
                <w:bCs/>
                <w:color w:val="000000"/>
                <w:sz w:val="20"/>
                <w:szCs w:val="20"/>
              </w:rPr>
            </w:pPr>
            <w:r>
              <w:rPr>
                <w:b/>
                <w:bCs/>
                <w:color w:val="00000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rsidR="00CB3A4D" w:rsidRDefault="00CB3A4D" w:rsidP="00A77AE5">
            <w:pPr>
              <w:jc w:val="center"/>
              <w:rPr>
                <w:b/>
                <w:bCs/>
                <w:color w:val="000000"/>
                <w:sz w:val="20"/>
                <w:szCs w:val="20"/>
              </w:rPr>
            </w:pPr>
            <w:r>
              <w:rPr>
                <w:b/>
                <w:bCs/>
                <w:color w:val="000000"/>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rsidR="00CB3A4D" w:rsidRDefault="00CB3A4D" w:rsidP="00A77AE5">
            <w:pPr>
              <w:jc w:val="center"/>
              <w:rPr>
                <w:b/>
                <w:bCs/>
                <w:color w:val="000000"/>
                <w:sz w:val="20"/>
                <w:szCs w:val="20"/>
              </w:rPr>
            </w:pPr>
            <w:r>
              <w:rPr>
                <w:b/>
                <w:bCs/>
                <w:color w:val="000000"/>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rsidR="00CB3A4D" w:rsidRDefault="00CB3A4D" w:rsidP="00A77AE5">
            <w:pPr>
              <w:jc w:val="center"/>
              <w:rPr>
                <w:b/>
                <w:bCs/>
                <w:color w:val="000000"/>
                <w:sz w:val="20"/>
                <w:szCs w:val="20"/>
              </w:rPr>
            </w:pPr>
            <w:r>
              <w:rPr>
                <w:b/>
                <w:bCs/>
                <w:color w:val="000000"/>
                <w:sz w:val="20"/>
                <w:szCs w:val="20"/>
              </w:rPr>
              <w:t>9</w:t>
            </w:r>
          </w:p>
        </w:tc>
      </w:tr>
      <w:tr w:rsidR="00CB3A4D" w:rsidTr="00A77AE5">
        <w:trPr>
          <w:trHeight w:val="20"/>
        </w:trPr>
        <w:tc>
          <w:tcPr>
            <w:tcW w:w="0" w:type="auto"/>
            <w:tcBorders>
              <w:top w:val="nil"/>
              <w:left w:val="single" w:sz="4" w:space="0" w:color="auto"/>
              <w:bottom w:val="single" w:sz="4" w:space="0" w:color="auto"/>
              <w:right w:val="single" w:sz="4" w:space="0" w:color="auto"/>
            </w:tcBorders>
            <w:vAlign w:val="center"/>
          </w:tcPr>
          <w:p w:rsidR="00CB3A4D" w:rsidRPr="00A55448" w:rsidRDefault="00CB3A4D" w:rsidP="00A77AE5">
            <w:pPr>
              <w:jc w:val="center"/>
              <w:rPr>
                <w:b/>
                <w:bCs/>
                <w:color w:val="000000"/>
                <w:sz w:val="20"/>
                <w:szCs w:val="20"/>
              </w:rPr>
            </w:pPr>
            <w:r>
              <w:rPr>
                <w:b/>
                <w:bCs/>
                <w:color w:val="000000"/>
                <w:sz w:val="20"/>
                <w:szCs w:val="20"/>
              </w:rPr>
              <w:t>1</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CB3A4D" w:rsidRDefault="00CB3A4D" w:rsidP="00A77AE5">
            <w:pPr>
              <w:jc w:val="center"/>
              <w:rPr>
                <w:color w:val="000000"/>
                <w:sz w:val="20"/>
                <w:szCs w:val="20"/>
              </w:rPr>
            </w:pPr>
            <w:r>
              <w:rPr>
                <w:color w:val="000000"/>
                <w:sz w:val="20"/>
                <w:szCs w:val="20"/>
              </w:rPr>
              <w:t xml:space="preserve">НЧВ – 21, 22 </w:t>
            </w:r>
          </w:p>
        </w:tc>
        <w:tc>
          <w:tcPr>
            <w:tcW w:w="0" w:type="auto"/>
            <w:tcBorders>
              <w:top w:val="nil"/>
              <w:left w:val="nil"/>
              <w:bottom w:val="single" w:sz="4" w:space="0" w:color="auto"/>
              <w:right w:val="single" w:sz="4" w:space="0" w:color="auto"/>
            </w:tcBorders>
            <w:shd w:val="clear" w:color="auto" w:fill="auto"/>
            <w:vAlign w:val="center"/>
            <w:hideMark/>
          </w:tcPr>
          <w:p w:rsidR="00CB3A4D" w:rsidRPr="0031063D" w:rsidRDefault="00CB3A4D" w:rsidP="00A77AE5">
            <w:pPr>
              <w:jc w:val="center"/>
              <w:rPr>
                <w:color w:val="000000"/>
                <w:sz w:val="20"/>
                <w:szCs w:val="20"/>
                <w:lang w:val="en-US"/>
              </w:rPr>
            </w:pPr>
            <w:r>
              <w:rPr>
                <w:color w:val="000000"/>
                <w:sz w:val="20"/>
                <w:szCs w:val="20"/>
              </w:rPr>
              <w:t>Flowserve 250-LNN-600</w:t>
            </w:r>
          </w:p>
        </w:tc>
        <w:tc>
          <w:tcPr>
            <w:tcW w:w="0" w:type="auto"/>
            <w:tcBorders>
              <w:top w:val="nil"/>
              <w:left w:val="nil"/>
              <w:bottom w:val="single" w:sz="4" w:space="0" w:color="auto"/>
              <w:right w:val="single" w:sz="4" w:space="0" w:color="auto"/>
            </w:tcBorders>
            <w:shd w:val="clear" w:color="auto" w:fill="auto"/>
            <w:vAlign w:val="center"/>
            <w:hideMark/>
          </w:tcPr>
          <w:p w:rsidR="00CB3A4D" w:rsidRDefault="00CB3A4D" w:rsidP="00A77AE5">
            <w:pPr>
              <w:jc w:val="center"/>
              <w:rPr>
                <w:color w:val="000000"/>
                <w:sz w:val="20"/>
                <w:szCs w:val="20"/>
              </w:rPr>
            </w:pPr>
            <w:r>
              <w:rPr>
                <w:color w:val="000000"/>
                <w:sz w:val="20"/>
                <w:szCs w:val="20"/>
              </w:rPr>
              <w:t>750 (каждый)</w:t>
            </w:r>
          </w:p>
        </w:tc>
        <w:tc>
          <w:tcPr>
            <w:tcW w:w="0" w:type="auto"/>
            <w:tcBorders>
              <w:top w:val="nil"/>
              <w:left w:val="nil"/>
              <w:bottom w:val="single" w:sz="4" w:space="0" w:color="auto"/>
              <w:right w:val="single" w:sz="4" w:space="0" w:color="auto"/>
            </w:tcBorders>
            <w:shd w:val="clear" w:color="auto" w:fill="auto"/>
            <w:vAlign w:val="center"/>
            <w:hideMark/>
          </w:tcPr>
          <w:p w:rsidR="00CB3A4D" w:rsidRDefault="00CB3A4D" w:rsidP="00A77AE5">
            <w:pPr>
              <w:jc w:val="center"/>
              <w:rPr>
                <w:color w:val="000000"/>
                <w:sz w:val="20"/>
                <w:szCs w:val="20"/>
              </w:rPr>
            </w:pPr>
            <w:r>
              <w:rPr>
                <w:color w:val="000000"/>
                <w:sz w:val="20"/>
                <w:szCs w:val="20"/>
              </w:rPr>
              <w:t>80</w:t>
            </w:r>
          </w:p>
        </w:tc>
        <w:tc>
          <w:tcPr>
            <w:tcW w:w="0" w:type="auto"/>
            <w:tcBorders>
              <w:top w:val="nil"/>
              <w:left w:val="nil"/>
              <w:bottom w:val="single" w:sz="4" w:space="0" w:color="auto"/>
              <w:right w:val="single" w:sz="4" w:space="0" w:color="auto"/>
            </w:tcBorders>
            <w:shd w:val="clear" w:color="auto" w:fill="auto"/>
            <w:vAlign w:val="center"/>
            <w:hideMark/>
          </w:tcPr>
          <w:p w:rsidR="00CB3A4D" w:rsidRDefault="00CB3A4D" w:rsidP="00A77AE5">
            <w:pPr>
              <w:jc w:val="center"/>
              <w:rPr>
                <w:color w:val="000000"/>
                <w:sz w:val="20"/>
                <w:szCs w:val="20"/>
              </w:rPr>
            </w:pPr>
            <w:r>
              <w:rPr>
                <w:color w:val="000000"/>
                <w:sz w:val="20"/>
                <w:szCs w:val="20"/>
              </w:rPr>
              <w:t>250</w:t>
            </w:r>
          </w:p>
        </w:tc>
        <w:tc>
          <w:tcPr>
            <w:tcW w:w="0" w:type="auto"/>
            <w:tcBorders>
              <w:top w:val="nil"/>
              <w:left w:val="nil"/>
              <w:bottom w:val="single" w:sz="4" w:space="0" w:color="auto"/>
              <w:right w:val="single" w:sz="4" w:space="0" w:color="auto"/>
            </w:tcBorders>
            <w:shd w:val="clear" w:color="auto" w:fill="auto"/>
            <w:vAlign w:val="center"/>
            <w:hideMark/>
          </w:tcPr>
          <w:p w:rsidR="00CB3A4D" w:rsidRDefault="00CB3A4D" w:rsidP="00A77AE5">
            <w:pPr>
              <w:jc w:val="center"/>
              <w:rPr>
                <w:color w:val="000000"/>
                <w:sz w:val="20"/>
                <w:szCs w:val="20"/>
              </w:rPr>
            </w:pPr>
            <w:r>
              <w:rPr>
                <w:color w:val="00000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CB3A4D" w:rsidRDefault="00CB3A4D" w:rsidP="00A77AE5">
            <w:pPr>
              <w:jc w:val="center"/>
              <w:rPr>
                <w:color w:val="000000"/>
                <w:sz w:val="20"/>
                <w:szCs w:val="20"/>
              </w:rPr>
            </w:pPr>
            <w:r>
              <w:rPr>
                <w:color w:val="00000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rsidR="00CB3A4D" w:rsidRDefault="00CB3A4D" w:rsidP="00A77AE5">
            <w:pPr>
              <w:jc w:val="center"/>
              <w:rPr>
                <w:color w:val="000000"/>
                <w:sz w:val="20"/>
                <w:szCs w:val="20"/>
              </w:rPr>
            </w:pPr>
            <w:r>
              <w:rPr>
                <w:color w:val="000000"/>
                <w:sz w:val="20"/>
                <w:szCs w:val="20"/>
              </w:rPr>
              <w:t>24</w:t>
            </w:r>
          </w:p>
        </w:tc>
      </w:tr>
    </w:tbl>
    <w:p w:rsidR="00CB3A4D" w:rsidRDefault="00CB3A4D" w:rsidP="00CB3A4D">
      <w:pPr>
        <w:pStyle w:val="a6"/>
      </w:pPr>
      <w:r w:rsidRPr="00CB3A4D">
        <w:t>Проверка технического состояния насосов чистой воды осуществляется в ходе эксплуатации оборудования. Отмечается плавная работа насосного оборудования, отсутствие вибрации. Отсутствует нагрев сальника, а также утечка воды через сальник. Корпус электродвигателя не перегревается. Температура подшипников не превышает 70ºС.</w:t>
      </w:r>
    </w:p>
    <w:p w:rsidR="00693DC5" w:rsidRPr="0071663C" w:rsidRDefault="00693DC5" w:rsidP="00693DC5">
      <w:pPr>
        <w:pStyle w:val="a6"/>
        <w:ind w:left="2127" w:hanging="1418"/>
        <w:rPr>
          <w:b/>
          <w:bCs/>
        </w:rPr>
      </w:pPr>
      <w:r w:rsidRPr="0071663C">
        <w:rPr>
          <w:b/>
          <w:bCs/>
        </w:rPr>
        <w:t xml:space="preserve">Описание насосной станции </w:t>
      </w:r>
      <w:r w:rsidRPr="0071663C">
        <w:rPr>
          <w:b/>
          <w:bCs/>
          <w:lang w:val="en-US"/>
        </w:rPr>
        <w:t>I</w:t>
      </w:r>
      <w:r>
        <w:rPr>
          <w:b/>
          <w:bCs/>
          <w:lang w:val="en-US"/>
        </w:rPr>
        <w:t>I</w:t>
      </w:r>
      <w:r w:rsidRPr="0071663C">
        <w:rPr>
          <w:b/>
          <w:bCs/>
        </w:rPr>
        <w:t xml:space="preserve">-го подъема </w:t>
      </w:r>
      <w:r>
        <w:rPr>
          <w:b/>
          <w:bCs/>
        </w:rPr>
        <w:t>(</w:t>
      </w:r>
      <w:r w:rsidRPr="0071663C">
        <w:rPr>
          <w:b/>
          <w:bCs/>
        </w:rPr>
        <w:t>НС-</w:t>
      </w:r>
      <w:r>
        <w:rPr>
          <w:b/>
          <w:bCs/>
        </w:rPr>
        <w:t>32)</w:t>
      </w:r>
    </w:p>
    <w:p w:rsidR="00693DC5" w:rsidRDefault="00693DC5" w:rsidP="00693DC5">
      <w:pPr>
        <w:pStyle w:val="a6"/>
      </w:pPr>
      <w:r>
        <w:lastRenderedPageBreak/>
        <w:t xml:space="preserve">Насосная станция II-го подъема (НС-32), предназначена для питьевого, противопожарного и производственного водоснабжения. </w:t>
      </w:r>
    </w:p>
    <w:p w:rsidR="00693DC5" w:rsidRDefault="00693DC5" w:rsidP="00693DC5">
      <w:pPr>
        <w:pStyle w:val="a6"/>
      </w:pPr>
      <w:r>
        <w:t xml:space="preserve">В состав насосного оборудования станции входят: </w:t>
      </w:r>
    </w:p>
    <w:p w:rsidR="00693DC5" w:rsidRDefault="00693DC5" w:rsidP="004A16FF">
      <w:pPr>
        <w:pStyle w:val="a6"/>
        <w:numPr>
          <w:ilvl w:val="0"/>
          <w:numId w:val="35"/>
        </w:numPr>
      </w:pPr>
      <w:r>
        <w:t>Насосы чистой воды НЧВ-31 – 35. Производительность Q = 1700 – 2100 м</w:t>
      </w:r>
      <w:r w:rsidRPr="00693DC5">
        <w:rPr>
          <w:vertAlign w:val="superscript"/>
        </w:rPr>
        <w:t>3</w:t>
      </w:r>
      <w:r>
        <w:t>/ч при давлении Рраб = 10 – 12,3 кгс/см</w:t>
      </w:r>
      <w:r w:rsidRPr="00693DC5">
        <w:rPr>
          <w:vertAlign w:val="superscript"/>
        </w:rPr>
        <w:t>2</w:t>
      </w:r>
      <w:r>
        <w:t>;</w:t>
      </w:r>
    </w:p>
    <w:p w:rsidR="00693DC5" w:rsidRDefault="00A55448" w:rsidP="004A16FF">
      <w:pPr>
        <w:pStyle w:val="a6"/>
        <w:numPr>
          <w:ilvl w:val="0"/>
          <w:numId w:val="35"/>
        </w:numPr>
      </w:pPr>
      <w:r>
        <w:t xml:space="preserve">Дренажные насосы </w:t>
      </w:r>
      <w:r w:rsidR="00693DC5">
        <w:t>ДН-33А, ДН-33. Производительность Q = 7,2 м</w:t>
      </w:r>
      <w:r w:rsidR="00693DC5" w:rsidRPr="00693DC5">
        <w:rPr>
          <w:vertAlign w:val="superscript"/>
        </w:rPr>
        <w:t>3</w:t>
      </w:r>
      <w:r w:rsidR="00693DC5">
        <w:t>/ч, 14,4 м</w:t>
      </w:r>
      <w:r w:rsidR="00693DC5" w:rsidRPr="00693DC5">
        <w:rPr>
          <w:vertAlign w:val="superscript"/>
        </w:rPr>
        <w:t>3</w:t>
      </w:r>
      <w:r w:rsidR="00693DC5">
        <w:t>/ч</w:t>
      </w:r>
      <w:r>
        <w:t xml:space="preserve"> (соответственно)</w:t>
      </w:r>
      <w:r w:rsidR="00693DC5">
        <w:t>, высота подъема – 24 м. вод. ст., 26,2 м. вод. ст.</w:t>
      </w:r>
      <w:r>
        <w:t>;</w:t>
      </w:r>
    </w:p>
    <w:p w:rsidR="00693DC5" w:rsidRDefault="00A55448" w:rsidP="004A16FF">
      <w:pPr>
        <w:pStyle w:val="a6"/>
        <w:numPr>
          <w:ilvl w:val="0"/>
          <w:numId w:val="35"/>
        </w:numPr>
      </w:pPr>
      <w:r>
        <w:t xml:space="preserve">Дренажный насос </w:t>
      </w:r>
      <w:r w:rsidR="00693DC5">
        <w:t>ДН-34 – для удаления притока воды из машинного зала в случае аварии на трубопроводах в пределах насосной станции. Производительность Q = 120 м</w:t>
      </w:r>
      <w:r w:rsidR="00693DC5" w:rsidRPr="00A55448">
        <w:rPr>
          <w:vertAlign w:val="superscript"/>
        </w:rPr>
        <w:t>3</w:t>
      </w:r>
      <w:r w:rsidR="00693DC5">
        <w:t>/ч, высота подъема 11,3 м. вод. ст.</w:t>
      </w:r>
      <w:r>
        <w:t>;</w:t>
      </w:r>
    </w:p>
    <w:p w:rsidR="00693DC5" w:rsidRDefault="00693DC5" w:rsidP="004A16FF">
      <w:pPr>
        <w:pStyle w:val="a6"/>
        <w:numPr>
          <w:ilvl w:val="0"/>
          <w:numId w:val="35"/>
        </w:numPr>
      </w:pPr>
      <w:r>
        <w:t>Насосы собственных нужд НСН-31 – 35. Производительность Q = 110 м</w:t>
      </w:r>
      <w:r w:rsidRPr="00A55448">
        <w:rPr>
          <w:vertAlign w:val="superscript"/>
        </w:rPr>
        <w:t>3</w:t>
      </w:r>
      <w:r>
        <w:t>/час при давлении Рраб = 6,2 кгс/см</w:t>
      </w:r>
      <w:r w:rsidRPr="00A55448">
        <w:rPr>
          <w:vertAlign w:val="superscript"/>
        </w:rPr>
        <w:t>2</w:t>
      </w:r>
      <w:r>
        <w:t>.</w:t>
      </w:r>
    </w:p>
    <w:p w:rsidR="00A55448" w:rsidRDefault="00A55448" w:rsidP="00A55448">
      <w:pPr>
        <w:pStyle w:val="a6"/>
      </w:pPr>
      <w:r w:rsidRPr="001560E6">
        <w:t>В таблице 1.1.4.</w:t>
      </w:r>
      <w:r w:rsidR="00CB3A4D">
        <w:t>8</w:t>
      </w:r>
      <w:r w:rsidRPr="001560E6">
        <w:t xml:space="preserve"> приведены основные характеристики основного насосного оборудования НС-</w:t>
      </w:r>
      <w:r>
        <w:t>32</w:t>
      </w:r>
      <w:r w:rsidRPr="001560E6">
        <w:t>.</w:t>
      </w:r>
    </w:p>
    <w:p w:rsidR="00A55448" w:rsidRDefault="00A55448" w:rsidP="00A55448">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1.1.4</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8</w:t>
      </w:r>
      <w:r w:rsidR="00E447DF">
        <w:rPr>
          <w:noProof/>
        </w:rPr>
        <w:fldChar w:fldCharType="end"/>
      </w:r>
      <w:r>
        <w:t xml:space="preserve"> </w:t>
      </w:r>
      <w:r w:rsidRPr="001E70DA">
        <w:t>– Основные характеристики насосного оборудования НС-3</w:t>
      </w:r>
      <w:r>
        <w:t>2</w:t>
      </w:r>
    </w:p>
    <w:tbl>
      <w:tblPr>
        <w:tblW w:w="0" w:type="auto"/>
        <w:tblLook w:val="04A0" w:firstRow="1" w:lastRow="0" w:firstColumn="1" w:lastColumn="0" w:noHBand="0" w:noVBand="1"/>
      </w:tblPr>
      <w:tblGrid>
        <w:gridCol w:w="570"/>
        <w:gridCol w:w="1713"/>
        <w:gridCol w:w="1322"/>
        <w:gridCol w:w="973"/>
        <w:gridCol w:w="932"/>
        <w:gridCol w:w="963"/>
        <w:gridCol w:w="956"/>
        <w:gridCol w:w="1176"/>
        <w:gridCol w:w="1022"/>
      </w:tblGrid>
      <w:tr w:rsidR="00A55448" w:rsidTr="00C80D53">
        <w:trPr>
          <w:trHeight w:val="20"/>
          <w:tblHeader/>
        </w:trPr>
        <w:tc>
          <w:tcPr>
            <w:tcW w:w="0" w:type="auto"/>
            <w:vMerge w:val="restart"/>
            <w:tcBorders>
              <w:top w:val="single" w:sz="4" w:space="0" w:color="auto"/>
              <w:left w:val="single" w:sz="4" w:space="0" w:color="auto"/>
              <w:right w:val="single" w:sz="4" w:space="0" w:color="auto"/>
            </w:tcBorders>
            <w:vAlign w:val="center"/>
          </w:tcPr>
          <w:p w:rsidR="00A55448" w:rsidRDefault="00A55448" w:rsidP="00A55448">
            <w:pPr>
              <w:jc w:val="center"/>
              <w:rPr>
                <w:b/>
                <w:bCs/>
                <w:color w:val="000000"/>
                <w:sz w:val="20"/>
                <w:szCs w:val="20"/>
              </w:rPr>
            </w:pPr>
            <w:r>
              <w:rPr>
                <w:b/>
                <w:bCs/>
                <w:color w:val="000000"/>
                <w:sz w:val="20"/>
                <w:szCs w:val="20"/>
              </w:rPr>
              <w:t>№ п.п.</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55448" w:rsidRDefault="00A55448">
            <w:pPr>
              <w:jc w:val="center"/>
              <w:rPr>
                <w:b/>
                <w:bCs/>
                <w:color w:val="000000"/>
                <w:sz w:val="20"/>
                <w:szCs w:val="20"/>
              </w:rPr>
            </w:pPr>
            <w:r>
              <w:rPr>
                <w:b/>
                <w:bCs/>
                <w:color w:val="000000"/>
                <w:sz w:val="20"/>
                <w:szCs w:val="20"/>
              </w:rPr>
              <w:t>Наименование насосного агрегата</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55448" w:rsidRDefault="00A55448">
            <w:pPr>
              <w:jc w:val="center"/>
              <w:rPr>
                <w:b/>
                <w:bCs/>
                <w:color w:val="000000"/>
                <w:sz w:val="20"/>
                <w:szCs w:val="20"/>
              </w:rPr>
            </w:pPr>
            <w:r>
              <w:rPr>
                <w:b/>
                <w:bCs/>
                <w:color w:val="000000"/>
                <w:sz w:val="20"/>
                <w:szCs w:val="20"/>
              </w:rPr>
              <w:t>Марка (модель) насосного агрегата</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55448" w:rsidRDefault="00A55448">
            <w:pPr>
              <w:jc w:val="center"/>
              <w:rPr>
                <w:b/>
                <w:bCs/>
                <w:color w:val="000000"/>
                <w:sz w:val="20"/>
                <w:szCs w:val="20"/>
              </w:rPr>
            </w:pPr>
            <w:r>
              <w:rPr>
                <w:b/>
                <w:bCs/>
                <w:color w:val="000000"/>
                <w:sz w:val="20"/>
                <w:szCs w:val="20"/>
              </w:rPr>
              <w:t>Подача, м</w:t>
            </w:r>
            <w:r>
              <w:rPr>
                <w:b/>
                <w:bCs/>
                <w:color w:val="000000"/>
                <w:sz w:val="13"/>
                <w:szCs w:val="13"/>
              </w:rPr>
              <w:t>3</w:t>
            </w:r>
            <w:r>
              <w:rPr>
                <w:b/>
                <w:bCs/>
                <w:color w:val="000000"/>
                <w:sz w:val="20"/>
                <w:szCs w:val="20"/>
              </w:rPr>
              <w:t>/ч</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55448" w:rsidRDefault="00A55448">
            <w:pPr>
              <w:jc w:val="center"/>
              <w:rPr>
                <w:b/>
                <w:bCs/>
                <w:color w:val="000000"/>
                <w:sz w:val="20"/>
                <w:szCs w:val="20"/>
              </w:rPr>
            </w:pPr>
            <w:r>
              <w:rPr>
                <w:b/>
                <w:bCs/>
                <w:color w:val="000000"/>
                <w:sz w:val="20"/>
                <w:szCs w:val="20"/>
              </w:rPr>
              <w:t>Напор, м. вод. ст.</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55448" w:rsidRDefault="00A55448">
            <w:pPr>
              <w:jc w:val="center"/>
              <w:rPr>
                <w:b/>
                <w:bCs/>
                <w:color w:val="000000"/>
                <w:sz w:val="20"/>
                <w:szCs w:val="20"/>
              </w:rPr>
            </w:pPr>
            <w:r>
              <w:rPr>
                <w:b/>
                <w:bCs/>
                <w:color w:val="000000"/>
                <w:sz w:val="20"/>
                <w:szCs w:val="20"/>
              </w:rPr>
              <w:t>Эл. дви-гатель, кВт</w:t>
            </w:r>
          </w:p>
        </w:tc>
        <w:tc>
          <w:tcPr>
            <w:tcW w:w="0" w:type="auto"/>
            <w:gridSpan w:val="2"/>
            <w:tcBorders>
              <w:top w:val="single" w:sz="4" w:space="0" w:color="auto"/>
              <w:left w:val="nil"/>
              <w:bottom w:val="single" w:sz="4" w:space="0" w:color="auto"/>
              <w:right w:val="single" w:sz="4" w:space="0" w:color="000000"/>
            </w:tcBorders>
            <w:shd w:val="clear" w:color="auto" w:fill="auto"/>
            <w:vAlign w:val="center"/>
            <w:hideMark/>
          </w:tcPr>
          <w:p w:rsidR="00A55448" w:rsidRDefault="00A55448">
            <w:pPr>
              <w:jc w:val="center"/>
              <w:rPr>
                <w:b/>
                <w:bCs/>
                <w:color w:val="000000"/>
                <w:sz w:val="20"/>
                <w:szCs w:val="20"/>
              </w:rPr>
            </w:pPr>
            <w:r>
              <w:rPr>
                <w:b/>
                <w:bCs/>
                <w:color w:val="000000"/>
                <w:sz w:val="20"/>
                <w:szCs w:val="20"/>
              </w:rPr>
              <w:t>Кол-во, шт.</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55448" w:rsidRDefault="00A55448">
            <w:pPr>
              <w:jc w:val="center"/>
              <w:rPr>
                <w:b/>
                <w:bCs/>
                <w:color w:val="000000"/>
                <w:sz w:val="20"/>
                <w:szCs w:val="20"/>
              </w:rPr>
            </w:pPr>
            <w:r>
              <w:rPr>
                <w:b/>
                <w:bCs/>
                <w:color w:val="000000"/>
                <w:sz w:val="20"/>
                <w:szCs w:val="20"/>
              </w:rPr>
              <w:t>Режим работы, час</w:t>
            </w:r>
          </w:p>
        </w:tc>
      </w:tr>
      <w:tr w:rsidR="00A55448" w:rsidTr="00C80D53">
        <w:trPr>
          <w:trHeight w:val="20"/>
          <w:tblHeader/>
        </w:trPr>
        <w:tc>
          <w:tcPr>
            <w:tcW w:w="0" w:type="auto"/>
            <w:vMerge/>
            <w:tcBorders>
              <w:left w:val="single" w:sz="4" w:space="0" w:color="auto"/>
              <w:bottom w:val="single" w:sz="4" w:space="0" w:color="000000"/>
              <w:right w:val="single" w:sz="4" w:space="0" w:color="auto"/>
            </w:tcBorders>
          </w:tcPr>
          <w:p w:rsidR="00A55448" w:rsidRDefault="00A55448" w:rsidP="00A55448">
            <w:pPr>
              <w:jc w:val="center"/>
              <w:rPr>
                <w:b/>
                <w:bCs/>
                <w:color w:val="000000"/>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A55448" w:rsidRDefault="00A55448">
            <w:pPr>
              <w:rPr>
                <w:b/>
                <w:bCs/>
                <w:color w:val="000000"/>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A55448" w:rsidRDefault="00A55448">
            <w:pPr>
              <w:rPr>
                <w:b/>
                <w:bCs/>
                <w:color w:val="000000"/>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A55448" w:rsidRDefault="00A55448">
            <w:pPr>
              <w:rPr>
                <w:b/>
                <w:bCs/>
                <w:color w:val="000000"/>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A55448" w:rsidRDefault="00A55448">
            <w:pPr>
              <w:rPr>
                <w:b/>
                <w:bCs/>
                <w:color w:val="000000"/>
                <w:sz w:val="20"/>
                <w:szCs w:val="20"/>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A55448" w:rsidRDefault="00A55448">
            <w:pPr>
              <w:rPr>
                <w:b/>
                <w:bCs/>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rsidR="00A55448" w:rsidRDefault="00A55448">
            <w:pPr>
              <w:jc w:val="center"/>
              <w:rPr>
                <w:b/>
                <w:bCs/>
                <w:color w:val="000000"/>
                <w:sz w:val="20"/>
                <w:szCs w:val="20"/>
              </w:rPr>
            </w:pPr>
            <w:r>
              <w:rPr>
                <w:b/>
                <w:bCs/>
                <w:color w:val="000000"/>
                <w:sz w:val="20"/>
                <w:szCs w:val="20"/>
              </w:rPr>
              <w:t>рабочих</w:t>
            </w:r>
          </w:p>
        </w:tc>
        <w:tc>
          <w:tcPr>
            <w:tcW w:w="0" w:type="auto"/>
            <w:tcBorders>
              <w:top w:val="nil"/>
              <w:left w:val="nil"/>
              <w:bottom w:val="single" w:sz="4" w:space="0" w:color="auto"/>
              <w:right w:val="single" w:sz="4" w:space="0" w:color="auto"/>
            </w:tcBorders>
            <w:shd w:val="clear" w:color="auto" w:fill="auto"/>
            <w:vAlign w:val="center"/>
            <w:hideMark/>
          </w:tcPr>
          <w:p w:rsidR="00A55448" w:rsidRDefault="00A55448">
            <w:pPr>
              <w:jc w:val="center"/>
              <w:rPr>
                <w:b/>
                <w:bCs/>
                <w:color w:val="000000"/>
                <w:sz w:val="20"/>
                <w:szCs w:val="20"/>
              </w:rPr>
            </w:pPr>
            <w:r>
              <w:rPr>
                <w:b/>
                <w:bCs/>
                <w:color w:val="000000"/>
                <w:sz w:val="20"/>
                <w:szCs w:val="20"/>
              </w:rPr>
              <w:t>резервных</w:t>
            </w:r>
          </w:p>
        </w:tc>
        <w:tc>
          <w:tcPr>
            <w:tcW w:w="0" w:type="auto"/>
            <w:vMerge/>
            <w:tcBorders>
              <w:top w:val="single" w:sz="4" w:space="0" w:color="auto"/>
              <w:left w:val="single" w:sz="4" w:space="0" w:color="auto"/>
              <w:bottom w:val="single" w:sz="4" w:space="0" w:color="000000"/>
              <w:right w:val="single" w:sz="4" w:space="0" w:color="auto"/>
            </w:tcBorders>
            <w:vAlign w:val="center"/>
            <w:hideMark/>
          </w:tcPr>
          <w:p w:rsidR="00A55448" w:rsidRDefault="00A55448">
            <w:pPr>
              <w:rPr>
                <w:b/>
                <w:bCs/>
                <w:color w:val="000000"/>
                <w:sz w:val="20"/>
                <w:szCs w:val="20"/>
              </w:rPr>
            </w:pPr>
          </w:p>
        </w:tc>
      </w:tr>
      <w:tr w:rsidR="00C80D53" w:rsidTr="00C80D53">
        <w:trPr>
          <w:trHeight w:val="20"/>
          <w:tblHeader/>
        </w:trPr>
        <w:tc>
          <w:tcPr>
            <w:tcW w:w="0" w:type="auto"/>
            <w:tcBorders>
              <w:top w:val="nil"/>
              <w:left w:val="single" w:sz="4" w:space="0" w:color="auto"/>
              <w:bottom w:val="single" w:sz="4" w:space="0" w:color="auto"/>
              <w:right w:val="single" w:sz="4" w:space="0" w:color="auto"/>
            </w:tcBorders>
            <w:vAlign w:val="center"/>
          </w:tcPr>
          <w:p w:rsidR="00C80D53" w:rsidRDefault="00C80D53" w:rsidP="00C80D53">
            <w:pPr>
              <w:jc w:val="center"/>
              <w:rPr>
                <w:b/>
                <w:bCs/>
                <w:color w:val="000000"/>
                <w:sz w:val="20"/>
                <w:szCs w:val="20"/>
              </w:rPr>
            </w:pPr>
            <w:r>
              <w:rPr>
                <w:b/>
                <w:bCs/>
                <w:color w:val="000000"/>
                <w:sz w:val="20"/>
                <w:szCs w:val="20"/>
              </w:rPr>
              <w:t>1</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C80D53" w:rsidRDefault="00C80D53" w:rsidP="00C80D53">
            <w:pPr>
              <w:jc w:val="center"/>
              <w:rPr>
                <w:b/>
                <w:bCs/>
                <w:color w:val="000000"/>
                <w:sz w:val="20"/>
                <w:szCs w:val="20"/>
              </w:rPr>
            </w:pPr>
            <w:r>
              <w:rPr>
                <w:b/>
                <w:bCs/>
                <w:color w:val="00000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b/>
                <w:bCs/>
                <w:color w:val="000000"/>
                <w:sz w:val="20"/>
                <w:szCs w:val="20"/>
              </w:rPr>
            </w:pPr>
            <w:r>
              <w:rPr>
                <w:b/>
                <w:bCs/>
                <w:color w:val="00000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b/>
                <w:bCs/>
                <w:color w:val="000000"/>
                <w:sz w:val="20"/>
                <w:szCs w:val="20"/>
              </w:rPr>
            </w:pPr>
            <w:r>
              <w:rPr>
                <w:b/>
                <w:bCs/>
                <w:color w:val="00000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b/>
                <w:bCs/>
                <w:color w:val="000000"/>
                <w:sz w:val="20"/>
                <w:szCs w:val="20"/>
              </w:rPr>
            </w:pPr>
            <w:r>
              <w:rPr>
                <w:b/>
                <w:bCs/>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b/>
                <w:bCs/>
                <w:color w:val="000000"/>
                <w:sz w:val="20"/>
                <w:szCs w:val="20"/>
              </w:rPr>
            </w:pPr>
            <w:r>
              <w:rPr>
                <w:b/>
                <w:bCs/>
                <w:color w:val="00000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b/>
                <w:bCs/>
                <w:color w:val="000000"/>
                <w:sz w:val="20"/>
                <w:szCs w:val="20"/>
              </w:rPr>
            </w:pPr>
            <w:r>
              <w:rPr>
                <w:b/>
                <w:bCs/>
                <w:color w:val="000000"/>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b/>
                <w:bCs/>
                <w:color w:val="000000"/>
                <w:sz w:val="20"/>
                <w:szCs w:val="20"/>
              </w:rPr>
            </w:pPr>
            <w:r>
              <w:rPr>
                <w:b/>
                <w:bCs/>
                <w:color w:val="000000"/>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b/>
                <w:bCs/>
                <w:color w:val="000000"/>
                <w:sz w:val="20"/>
                <w:szCs w:val="20"/>
              </w:rPr>
            </w:pPr>
            <w:r>
              <w:rPr>
                <w:b/>
                <w:bCs/>
                <w:color w:val="000000"/>
                <w:sz w:val="20"/>
                <w:szCs w:val="20"/>
              </w:rPr>
              <w:t>9</w:t>
            </w:r>
          </w:p>
        </w:tc>
      </w:tr>
      <w:tr w:rsidR="00C80D53" w:rsidTr="00C80D53">
        <w:trPr>
          <w:trHeight w:val="20"/>
        </w:trPr>
        <w:tc>
          <w:tcPr>
            <w:tcW w:w="0" w:type="auto"/>
            <w:tcBorders>
              <w:top w:val="nil"/>
              <w:left w:val="single" w:sz="4" w:space="0" w:color="auto"/>
              <w:bottom w:val="single" w:sz="4" w:space="0" w:color="auto"/>
              <w:right w:val="single" w:sz="4" w:space="0" w:color="auto"/>
            </w:tcBorders>
            <w:vAlign w:val="center"/>
          </w:tcPr>
          <w:p w:rsidR="00C80D53" w:rsidRPr="00A55448" w:rsidRDefault="00C80D53" w:rsidP="00C80D53">
            <w:pPr>
              <w:jc w:val="center"/>
              <w:rPr>
                <w:b/>
                <w:bCs/>
                <w:color w:val="000000"/>
                <w:sz w:val="20"/>
                <w:szCs w:val="20"/>
              </w:rPr>
            </w:pPr>
            <w:r>
              <w:rPr>
                <w:b/>
                <w:bCs/>
                <w:color w:val="000000"/>
                <w:sz w:val="20"/>
                <w:szCs w:val="20"/>
              </w:rPr>
              <w:t>1</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 xml:space="preserve">НЧВ - 31,32,33,34,35 </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 xml:space="preserve">Д-2000-100 </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2000</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800</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24</w:t>
            </w:r>
          </w:p>
        </w:tc>
      </w:tr>
      <w:tr w:rsidR="00C80D53" w:rsidTr="00C80D53">
        <w:trPr>
          <w:trHeight w:val="20"/>
        </w:trPr>
        <w:tc>
          <w:tcPr>
            <w:tcW w:w="0" w:type="auto"/>
            <w:tcBorders>
              <w:top w:val="nil"/>
              <w:left w:val="single" w:sz="4" w:space="0" w:color="auto"/>
              <w:bottom w:val="single" w:sz="4" w:space="0" w:color="auto"/>
              <w:right w:val="single" w:sz="4" w:space="0" w:color="auto"/>
            </w:tcBorders>
            <w:vAlign w:val="center"/>
          </w:tcPr>
          <w:p w:rsidR="00C80D53" w:rsidRPr="00A55448" w:rsidRDefault="00C80D53" w:rsidP="00C80D53">
            <w:pPr>
              <w:jc w:val="center"/>
              <w:rPr>
                <w:b/>
                <w:bCs/>
                <w:color w:val="000000"/>
                <w:sz w:val="20"/>
                <w:szCs w:val="20"/>
              </w:rPr>
            </w:pPr>
            <w:r>
              <w:rPr>
                <w:b/>
                <w:bCs/>
                <w:color w:val="000000"/>
                <w:sz w:val="20"/>
                <w:szCs w:val="20"/>
              </w:rPr>
              <w:t>2</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 xml:space="preserve">НСН </w:t>
            </w:r>
            <w:r w:rsidR="00CB3A4D">
              <w:rPr>
                <w:color w:val="000000"/>
                <w:sz w:val="20"/>
                <w:szCs w:val="20"/>
              </w:rPr>
              <w:t>–</w:t>
            </w:r>
            <w:r>
              <w:rPr>
                <w:color w:val="000000"/>
                <w:sz w:val="20"/>
                <w:szCs w:val="20"/>
              </w:rPr>
              <w:t xml:space="preserve"> </w:t>
            </w:r>
            <w:r w:rsidR="00CB3A4D">
              <w:rPr>
                <w:color w:val="000000"/>
                <w:sz w:val="20"/>
                <w:szCs w:val="20"/>
              </w:rPr>
              <w:t>31, 32, 33, 34, 35</w:t>
            </w:r>
            <w:r>
              <w:rPr>
                <w:color w:val="000000"/>
                <w:sz w:val="20"/>
                <w:szCs w:val="20"/>
              </w:rPr>
              <w:t xml:space="preserve"> </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4 КМ - 8</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112</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61</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B3A4D" w:rsidP="00C80D53">
            <w:pPr>
              <w:jc w:val="center"/>
              <w:rPr>
                <w:color w:val="000000"/>
                <w:sz w:val="20"/>
                <w:szCs w:val="20"/>
              </w:rPr>
            </w:pPr>
            <w:r>
              <w:rPr>
                <w:color w:val="000000"/>
                <w:sz w:val="20"/>
                <w:szCs w:val="20"/>
              </w:rPr>
              <w:t>3</w:t>
            </w:r>
            <w:r w:rsidR="00C80D53">
              <w:rPr>
                <w:color w:val="000000"/>
                <w:sz w:val="20"/>
                <w:szCs w:val="20"/>
              </w:rPr>
              <w:t>0</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B3A4D" w:rsidP="00C80D53">
            <w:pPr>
              <w:jc w:val="center"/>
              <w:rPr>
                <w:color w:val="000000"/>
                <w:sz w:val="20"/>
                <w:szCs w:val="20"/>
              </w:rPr>
            </w:pPr>
            <w:r>
              <w:rPr>
                <w:color w:val="00000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B3A4D" w:rsidP="00C80D53">
            <w:pPr>
              <w:jc w:val="center"/>
              <w:rPr>
                <w:color w:val="000000"/>
                <w:sz w:val="20"/>
                <w:szCs w:val="20"/>
              </w:rPr>
            </w:pPr>
            <w:r>
              <w:rPr>
                <w:color w:val="000000"/>
                <w:sz w:val="20"/>
                <w:szCs w:val="20"/>
              </w:rPr>
              <w:t>3</w:t>
            </w:r>
            <w:r w:rsidR="00C80D53">
              <w:rPr>
                <w:color w:val="000000"/>
                <w:sz w:val="20"/>
                <w:szCs w:val="20"/>
              </w:rPr>
              <w:t xml:space="preserve"> </w:t>
            </w:r>
          </w:p>
        </w:tc>
        <w:tc>
          <w:tcPr>
            <w:tcW w:w="0" w:type="auto"/>
            <w:tcBorders>
              <w:top w:val="nil"/>
              <w:left w:val="nil"/>
              <w:bottom w:val="single" w:sz="4" w:space="0" w:color="auto"/>
              <w:right w:val="single" w:sz="4" w:space="0" w:color="auto"/>
            </w:tcBorders>
            <w:shd w:val="clear" w:color="auto" w:fill="auto"/>
            <w:vAlign w:val="center"/>
            <w:hideMark/>
          </w:tcPr>
          <w:p w:rsidR="00C80D53" w:rsidRDefault="00C80D53" w:rsidP="00C80D53">
            <w:pPr>
              <w:jc w:val="center"/>
              <w:rPr>
                <w:color w:val="000000"/>
                <w:sz w:val="20"/>
                <w:szCs w:val="20"/>
              </w:rPr>
            </w:pPr>
            <w:r>
              <w:rPr>
                <w:color w:val="000000"/>
                <w:sz w:val="20"/>
                <w:szCs w:val="20"/>
              </w:rPr>
              <w:t>24</w:t>
            </w:r>
          </w:p>
        </w:tc>
      </w:tr>
    </w:tbl>
    <w:p w:rsidR="001E3FDF" w:rsidRDefault="001E3FDF" w:rsidP="001E3FDF">
      <w:pPr>
        <w:pStyle w:val="a6"/>
      </w:pPr>
      <w:r w:rsidRPr="00693DC5">
        <w:t>Проверка технического состояния насосов сырой воды и дренажного насоса осуществляется в ходе эксплуатации оборудования. Отмечается плавная работа насосного оборудования, отсутствие вибрации. Отсутствует нагрев сальника, а также утечка воды через сальник. Корпус электродвигателя не перегревается. Температура подшипников не превышает 70ºС.</w:t>
      </w:r>
    </w:p>
    <w:p w:rsidR="00A55448" w:rsidRPr="0071663C" w:rsidRDefault="00A55448" w:rsidP="00A55448">
      <w:pPr>
        <w:pStyle w:val="a6"/>
        <w:ind w:left="2127" w:hanging="1418"/>
        <w:rPr>
          <w:b/>
          <w:bCs/>
        </w:rPr>
      </w:pPr>
      <w:r w:rsidRPr="0071663C">
        <w:rPr>
          <w:b/>
          <w:bCs/>
        </w:rPr>
        <w:t xml:space="preserve">Описание насосной станции </w:t>
      </w:r>
      <w:r w:rsidRPr="0071663C">
        <w:rPr>
          <w:b/>
          <w:bCs/>
          <w:lang w:val="en-US"/>
        </w:rPr>
        <w:t>I</w:t>
      </w:r>
      <w:r>
        <w:rPr>
          <w:b/>
          <w:bCs/>
          <w:lang w:val="en-US"/>
        </w:rPr>
        <w:t>II</w:t>
      </w:r>
      <w:r w:rsidRPr="0071663C">
        <w:rPr>
          <w:b/>
          <w:bCs/>
        </w:rPr>
        <w:t xml:space="preserve">-го подъема </w:t>
      </w:r>
      <w:r>
        <w:rPr>
          <w:b/>
          <w:bCs/>
        </w:rPr>
        <w:t>(</w:t>
      </w:r>
      <w:r w:rsidRPr="0071663C">
        <w:rPr>
          <w:b/>
          <w:bCs/>
        </w:rPr>
        <w:t>НС-</w:t>
      </w:r>
      <w:r>
        <w:rPr>
          <w:b/>
          <w:bCs/>
        </w:rPr>
        <w:t>13)</w:t>
      </w:r>
    </w:p>
    <w:p w:rsidR="00A55448" w:rsidRDefault="00A55448" w:rsidP="00A55448">
      <w:pPr>
        <w:pStyle w:val="a6"/>
      </w:pPr>
      <w:r>
        <w:t>Насосная станция III-го подъема (НС-13), предназначена для питьевого</w:t>
      </w:r>
      <w:r w:rsidR="00F93DB7">
        <w:t xml:space="preserve"> и</w:t>
      </w:r>
      <w:r>
        <w:t xml:space="preserve"> противопожарного водоснабжения</w:t>
      </w:r>
      <w:r w:rsidR="00F93DB7">
        <w:t xml:space="preserve"> потребителей городской зоны (населения)</w:t>
      </w:r>
      <w:r>
        <w:t xml:space="preserve">. </w:t>
      </w:r>
    </w:p>
    <w:p w:rsidR="00A55448" w:rsidRDefault="00A55448" w:rsidP="00A55448">
      <w:pPr>
        <w:pStyle w:val="a6"/>
      </w:pPr>
      <w:r>
        <w:t>В состав насосного оборудования станции входят:</w:t>
      </w:r>
    </w:p>
    <w:p w:rsidR="00A55448" w:rsidRDefault="00A55448" w:rsidP="004A16FF">
      <w:pPr>
        <w:pStyle w:val="a6"/>
        <w:numPr>
          <w:ilvl w:val="0"/>
          <w:numId w:val="36"/>
        </w:numPr>
      </w:pPr>
      <w:r>
        <w:t>Насосы чистой воды НЧВ-131</w:t>
      </w:r>
      <w:r w:rsidR="00F93DB7">
        <w:t>, 132, 134</w:t>
      </w:r>
      <w:r>
        <w:t>. Производительность Q = 1500 м</w:t>
      </w:r>
      <w:r w:rsidRPr="00A55448">
        <w:rPr>
          <w:vertAlign w:val="superscript"/>
        </w:rPr>
        <w:t>3</w:t>
      </w:r>
      <w:r>
        <w:t>/ч при давлении Рраб = 7 кгс/см</w:t>
      </w:r>
      <w:r w:rsidRPr="00A55448">
        <w:rPr>
          <w:vertAlign w:val="superscript"/>
        </w:rPr>
        <w:t>2</w:t>
      </w:r>
      <w:r>
        <w:t>;</w:t>
      </w:r>
    </w:p>
    <w:p w:rsidR="00A55448" w:rsidRDefault="00A55448" w:rsidP="004A16FF">
      <w:pPr>
        <w:pStyle w:val="a6"/>
        <w:numPr>
          <w:ilvl w:val="0"/>
          <w:numId w:val="36"/>
        </w:numPr>
      </w:pPr>
      <w:r>
        <w:t>Насос чистой воды НЧВ-13</w:t>
      </w:r>
      <w:r w:rsidR="00F93DB7">
        <w:t>3</w:t>
      </w:r>
      <w:r>
        <w:t>. Производительность Q = 2000 м</w:t>
      </w:r>
      <w:r w:rsidRPr="00A55448">
        <w:rPr>
          <w:vertAlign w:val="superscript"/>
        </w:rPr>
        <w:t>3</w:t>
      </w:r>
      <w:r>
        <w:t>/ч при давлении Рраб = 10 – 12,3 кгс/см</w:t>
      </w:r>
      <w:r w:rsidRPr="00A55448">
        <w:rPr>
          <w:vertAlign w:val="superscript"/>
        </w:rPr>
        <w:t>2</w:t>
      </w:r>
      <w:r w:rsidR="00F93DB7">
        <w:t>;</w:t>
      </w:r>
    </w:p>
    <w:p w:rsidR="00F93DB7" w:rsidRDefault="00F93DB7" w:rsidP="004A16FF">
      <w:pPr>
        <w:pStyle w:val="a6"/>
        <w:numPr>
          <w:ilvl w:val="0"/>
          <w:numId w:val="36"/>
        </w:numPr>
      </w:pPr>
      <w:r w:rsidRPr="00F93DB7">
        <w:t>Насос чистой воды НЧВ-135. Производительность Q = 634 м</w:t>
      </w:r>
      <w:r w:rsidRPr="00F93DB7">
        <w:rPr>
          <w:vertAlign w:val="superscript"/>
        </w:rPr>
        <w:t>3</w:t>
      </w:r>
      <w:r w:rsidRPr="00F93DB7">
        <w:t>/ч при давлении Рраб = 6 кгс/см</w:t>
      </w:r>
      <w:r w:rsidRPr="00F93DB7">
        <w:rPr>
          <w:vertAlign w:val="superscript"/>
        </w:rPr>
        <w:t>2</w:t>
      </w:r>
      <w:r>
        <w:t>.</w:t>
      </w:r>
    </w:p>
    <w:p w:rsidR="00A55448" w:rsidRDefault="00A55448" w:rsidP="00D53C93">
      <w:pPr>
        <w:pStyle w:val="a6"/>
      </w:pPr>
      <w:r w:rsidRPr="00A55448">
        <w:t>В таблице 1.1.4.</w:t>
      </w:r>
      <w:r w:rsidR="00F93DB7">
        <w:t>9</w:t>
      </w:r>
      <w:r w:rsidRPr="00A55448">
        <w:t xml:space="preserve"> приведены основные характеристики основного насосного оборудования НС-</w:t>
      </w:r>
      <w:r>
        <w:t xml:space="preserve">13. </w:t>
      </w:r>
    </w:p>
    <w:p w:rsidR="00C80D53" w:rsidRDefault="00C80D53" w:rsidP="00C80D53">
      <w:pPr>
        <w:pStyle w:val="ac"/>
      </w:pPr>
      <w:r>
        <w:lastRenderedPageBreak/>
        <w:t xml:space="preserve">Таблица </w:t>
      </w:r>
      <w:r w:rsidR="00E447DF">
        <w:fldChar w:fldCharType="begin"/>
      </w:r>
      <w:r w:rsidR="00E447DF">
        <w:instrText xml:space="preserve"> STYLEREF 3 \s </w:instrText>
      </w:r>
      <w:r w:rsidR="00E447DF">
        <w:fldChar w:fldCharType="separate"/>
      </w:r>
      <w:r w:rsidR="00B17CA8">
        <w:rPr>
          <w:noProof/>
        </w:rPr>
        <w:t>1.1.4</w:t>
      </w:r>
      <w:r w:rsidR="00E447DF">
        <w:rPr>
          <w:noProof/>
        </w:rPr>
        <w:fldChar w:fldCharType="end"/>
      </w:r>
      <w:r w:rsidR="00B17CA8">
        <w:t>.</w:t>
      </w:r>
      <w:r w:rsidR="00E447DF">
        <w:fldChar w:fldCharType="begin"/>
      </w:r>
      <w:r w:rsidR="00E447DF">
        <w:instrText xml:space="preserve"> SE</w:instrText>
      </w:r>
      <w:r w:rsidR="00E447DF">
        <w:instrText xml:space="preserve">Q Таблица \* ARABIC \s 3 </w:instrText>
      </w:r>
      <w:r w:rsidR="00E447DF">
        <w:fldChar w:fldCharType="separate"/>
      </w:r>
      <w:r w:rsidR="00B17CA8">
        <w:rPr>
          <w:noProof/>
        </w:rPr>
        <w:t>9</w:t>
      </w:r>
      <w:r w:rsidR="00E447DF">
        <w:rPr>
          <w:noProof/>
        </w:rPr>
        <w:fldChar w:fldCharType="end"/>
      </w:r>
      <w:r>
        <w:t xml:space="preserve"> – </w:t>
      </w:r>
      <w:r w:rsidRPr="00ED43BE">
        <w:t>Основные характеристики насосного оборудования НС-</w:t>
      </w:r>
      <w:r>
        <w:t>13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1675"/>
        <w:gridCol w:w="1440"/>
        <w:gridCol w:w="965"/>
        <w:gridCol w:w="913"/>
        <w:gridCol w:w="940"/>
        <w:gridCol w:w="957"/>
        <w:gridCol w:w="1176"/>
        <w:gridCol w:w="997"/>
      </w:tblGrid>
      <w:tr w:rsidR="00C80D53" w:rsidTr="00C80D53">
        <w:trPr>
          <w:trHeight w:val="20"/>
          <w:tblHeader/>
        </w:trPr>
        <w:tc>
          <w:tcPr>
            <w:tcW w:w="293" w:type="pct"/>
            <w:vMerge w:val="restart"/>
            <w:shd w:val="clear" w:color="auto" w:fill="auto"/>
            <w:vAlign w:val="center"/>
            <w:hideMark/>
          </w:tcPr>
          <w:p w:rsidR="00C80D53" w:rsidRDefault="00C80D53">
            <w:pPr>
              <w:jc w:val="center"/>
              <w:rPr>
                <w:b/>
                <w:bCs/>
                <w:color w:val="000000"/>
                <w:sz w:val="20"/>
                <w:szCs w:val="20"/>
              </w:rPr>
            </w:pPr>
            <w:r>
              <w:rPr>
                <w:b/>
                <w:bCs/>
                <w:color w:val="000000"/>
                <w:sz w:val="20"/>
                <w:szCs w:val="20"/>
              </w:rPr>
              <w:t>№ п.п.</w:t>
            </w:r>
          </w:p>
        </w:tc>
        <w:tc>
          <w:tcPr>
            <w:tcW w:w="870" w:type="pct"/>
            <w:vMerge w:val="restart"/>
            <w:shd w:val="clear" w:color="auto" w:fill="auto"/>
            <w:vAlign w:val="center"/>
            <w:hideMark/>
          </w:tcPr>
          <w:p w:rsidR="00C80D53" w:rsidRDefault="00C80D53">
            <w:pPr>
              <w:jc w:val="center"/>
              <w:rPr>
                <w:b/>
                <w:bCs/>
                <w:color w:val="000000"/>
                <w:sz w:val="20"/>
                <w:szCs w:val="20"/>
              </w:rPr>
            </w:pPr>
            <w:r>
              <w:rPr>
                <w:b/>
                <w:bCs/>
                <w:color w:val="000000"/>
                <w:sz w:val="20"/>
                <w:szCs w:val="20"/>
              </w:rPr>
              <w:t>Наименование насосного агрегата</w:t>
            </w:r>
          </w:p>
        </w:tc>
        <w:tc>
          <w:tcPr>
            <w:tcW w:w="748" w:type="pct"/>
            <w:vMerge w:val="restart"/>
            <w:shd w:val="clear" w:color="auto" w:fill="auto"/>
            <w:vAlign w:val="center"/>
            <w:hideMark/>
          </w:tcPr>
          <w:p w:rsidR="00C80D53" w:rsidRDefault="00C80D53">
            <w:pPr>
              <w:jc w:val="center"/>
              <w:rPr>
                <w:b/>
                <w:bCs/>
                <w:color w:val="000000"/>
                <w:sz w:val="20"/>
                <w:szCs w:val="20"/>
              </w:rPr>
            </w:pPr>
            <w:r>
              <w:rPr>
                <w:b/>
                <w:bCs/>
                <w:color w:val="000000"/>
                <w:sz w:val="20"/>
                <w:szCs w:val="20"/>
              </w:rPr>
              <w:t>Марка (модель) насосного агрегата</w:t>
            </w:r>
          </w:p>
        </w:tc>
        <w:tc>
          <w:tcPr>
            <w:tcW w:w="501" w:type="pct"/>
            <w:vMerge w:val="restart"/>
            <w:shd w:val="clear" w:color="auto" w:fill="auto"/>
            <w:vAlign w:val="center"/>
            <w:hideMark/>
          </w:tcPr>
          <w:p w:rsidR="00C80D53" w:rsidRDefault="00C80D53">
            <w:pPr>
              <w:jc w:val="center"/>
              <w:rPr>
                <w:b/>
                <w:bCs/>
                <w:color w:val="000000"/>
                <w:sz w:val="20"/>
                <w:szCs w:val="20"/>
              </w:rPr>
            </w:pPr>
            <w:r>
              <w:rPr>
                <w:b/>
                <w:bCs/>
                <w:color w:val="000000"/>
                <w:sz w:val="20"/>
                <w:szCs w:val="20"/>
              </w:rPr>
              <w:t>Подача, м</w:t>
            </w:r>
            <w:r>
              <w:rPr>
                <w:b/>
                <w:bCs/>
                <w:color w:val="000000"/>
                <w:sz w:val="13"/>
                <w:szCs w:val="13"/>
              </w:rPr>
              <w:t>3</w:t>
            </w:r>
            <w:r>
              <w:rPr>
                <w:b/>
                <w:bCs/>
                <w:color w:val="000000"/>
                <w:sz w:val="20"/>
                <w:szCs w:val="20"/>
              </w:rPr>
              <w:t>/ч</w:t>
            </w:r>
          </w:p>
        </w:tc>
        <w:tc>
          <w:tcPr>
            <w:tcW w:w="474" w:type="pct"/>
            <w:vMerge w:val="restart"/>
            <w:shd w:val="clear" w:color="auto" w:fill="auto"/>
            <w:vAlign w:val="center"/>
            <w:hideMark/>
          </w:tcPr>
          <w:p w:rsidR="00C80D53" w:rsidRDefault="00C80D53">
            <w:pPr>
              <w:jc w:val="center"/>
              <w:rPr>
                <w:b/>
                <w:bCs/>
                <w:color w:val="000000"/>
                <w:sz w:val="20"/>
                <w:szCs w:val="20"/>
              </w:rPr>
            </w:pPr>
            <w:r>
              <w:rPr>
                <w:b/>
                <w:bCs/>
                <w:color w:val="000000"/>
                <w:sz w:val="20"/>
                <w:szCs w:val="20"/>
              </w:rPr>
              <w:t>Напор, м. вод. ст.</w:t>
            </w:r>
          </w:p>
        </w:tc>
        <w:tc>
          <w:tcPr>
            <w:tcW w:w="488" w:type="pct"/>
            <w:vMerge w:val="restart"/>
            <w:shd w:val="clear" w:color="auto" w:fill="auto"/>
            <w:vAlign w:val="center"/>
            <w:hideMark/>
          </w:tcPr>
          <w:p w:rsidR="00C80D53" w:rsidRDefault="00C80D53">
            <w:pPr>
              <w:jc w:val="center"/>
              <w:rPr>
                <w:b/>
                <w:bCs/>
                <w:color w:val="000000"/>
                <w:sz w:val="20"/>
                <w:szCs w:val="20"/>
              </w:rPr>
            </w:pPr>
            <w:r>
              <w:rPr>
                <w:b/>
                <w:bCs/>
                <w:color w:val="000000"/>
                <w:sz w:val="20"/>
                <w:szCs w:val="20"/>
              </w:rPr>
              <w:t>Эл. дви-гатель, кВт</w:t>
            </w:r>
          </w:p>
        </w:tc>
        <w:tc>
          <w:tcPr>
            <w:tcW w:w="1108" w:type="pct"/>
            <w:gridSpan w:val="2"/>
            <w:shd w:val="clear" w:color="auto" w:fill="auto"/>
            <w:vAlign w:val="center"/>
            <w:hideMark/>
          </w:tcPr>
          <w:p w:rsidR="00C80D53" w:rsidRDefault="00C80D53">
            <w:pPr>
              <w:jc w:val="center"/>
              <w:rPr>
                <w:b/>
                <w:bCs/>
                <w:color w:val="000000"/>
                <w:sz w:val="20"/>
                <w:szCs w:val="20"/>
              </w:rPr>
            </w:pPr>
            <w:r>
              <w:rPr>
                <w:b/>
                <w:bCs/>
                <w:color w:val="000000"/>
                <w:sz w:val="20"/>
                <w:szCs w:val="20"/>
              </w:rPr>
              <w:t>Кол-во, шт.</w:t>
            </w:r>
          </w:p>
        </w:tc>
        <w:tc>
          <w:tcPr>
            <w:tcW w:w="518" w:type="pct"/>
            <w:vMerge w:val="restart"/>
            <w:shd w:val="clear" w:color="auto" w:fill="auto"/>
            <w:vAlign w:val="center"/>
            <w:hideMark/>
          </w:tcPr>
          <w:p w:rsidR="00C80D53" w:rsidRDefault="00C80D53">
            <w:pPr>
              <w:jc w:val="center"/>
              <w:rPr>
                <w:b/>
                <w:bCs/>
                <w:color w:val="000000"/>
                <w:sz w:val="20"/>
                <w:szCs w:val="20"/>
              </w:rPr>
            </w:pPr>
            <w:r>
              <w:rPr>
                <w:b/>
                <w:bCs/>
                <w:color w:val="000000"/>
                <w:sz w:val="20"/>
                <w:szCs w:val="20"/>
              </w:rPr>
              <w:t>Режим работы, час</w:t>
            </w:r>
          </w:p>
        </w:tc>
      </w:tr>
      <w:tr w:rsidR="00C80D53" w:rsidTr="00C80D53">
        <w:trPr>
          <w:trHeight w:val="20"/>
          <w:tblHeader/>
        </w:trPr>
        <w:tc>
          <w:tcPr>
            <w:tcW w:w="293" w:type="pct"/>
            <w:vMerge/>
            <w:vAlign w:val="center"/>
            <w:hideMark/>
          </w:tcPr>
          <w:p w:rsidR="00C80D53" w:rsidRDefault="00C80D53">
            <w:pPr>
              <w:rPr>
                <w:b/>
                <w:bCs/>
                <w:color w:val="000000"/>
                <w:sz w:val="20"/>
                <w:szCs w:val="20"/>
              </w:rPr>
            </w:pPr>
          </w:p>
        </w:tc>
        <w:tc>
          <w:tcPr>
            <w:tcW w:w="870" w:type="pct"/>
            <w:vMerge/>
            <w:vAlign w:val="center"/>
            <w:hideMark/>
          </w:tcPr>
          <w:p w:rsidR="00C80D53" w:rsidRDefault="00C80D53">
            <w:pPr>
              <w:rPr>
                <w:b/>
                <w:bCs/>
                <w:color w:val="000000"/>
                <w:sz w:val="20"/>
                <w:szCs w:val="20"/>
              </w:rPr>
            </w:pPr>
          </w:p>
        </w:tc>
        <w:tc>
          <w:tcPr>
            <w:tcW w:w="748" w:type="pct"/>
            <w:vMerge/>
            <w:vAlign w:val="center"/>
            <w:hideMark/>
          </w:tcPr>
          <w:p w:rsidR="00C80D53" w:rsidRDefault="00C80D53">
            <w:pPr>
              <w:rPr>
                <w:b/>
                <w:bCs/>
                <w:color w:val="000000"/>
                <w:sz w:val="20"/>
                <w:szCs w:val="20"/>
              </w:rPr>
            </w:pPr>
          </w:p>
        </w:tc>
        <w:tc>
          <w:tcPr>
            <w:tcW w:w="501" w:type="pct"/>
            <w:vMerge/>
            <w:vAlign w:val="center"/>
            <w:hideMark/>
          </w:tcPr>
          <w:p w:rsidR="00C80D53" w:rsidRDefault="00C80D53">
            <w:pPr>
              <w:rPr>
                <w:b/>
                <w:bCs/>
                <w:color w:val="000000"/>
                <w:sz w:val="20"/>
                <w:szCs w:val="20"/>
              </w:rPr>
            </w:pPr>
          </w:p>
        </w:tc>
        <w:tc>
          <w:tcPr>
            <w:tcW w:w="474" w:type="pct"/>
            <w:vMerge/>
            <w:vAlign w:val="center"/>
            <w:hideMark/>
          </w:tcPr>
          <w:p w:rsidR="00C80D53" w:rsidRDefault="00C80D53">
            <w:pPr>
              <w:rPr>
                <w:b/>
                <w:bCs/>
                <w:color w:val="000000"/>
                <w:sz w:val="20"/>
                <w:szCs w:val="20"/>
              </w:rPr>
            </w:pPr>
          </w:p>
        </w:tc>
        <w:tc>
          <w:tcPr>
            <w:tcW w:w="488" w:type="pct"/>
            <w:vMerge/>
            <w:vAlign w:val="center"/>
            <w:hideMark/>
          </w:tcPr>
          <w:p w:rsidR="00C80D53" w:rsidRDefault="00C80D53">
            <w:pPr>
              <w:rPr>
                <w:b/>
                <w:bCs/>
                <w:color w:val="000000"/>
                <w:sz w:val="20"/>
                <w:szCs w:val="20"/>
              </w:rPr>
            </w:pPr>
          </w:p>
        </w:tc>
        <w:tc>
          <w:tcPr>
            <w:tcW w:w="497" w:type="pct"/>
            <w:shd w:val="clear" w:color="auto" w:fill="auto"/>
            <w:vAlign w:val="center"/>
            <w:hideMark/>
          </w:tcPr>
          <w:p w:rsidR="00C80D53" w:rsidRDefault="00C80D53">
            <w:pPr>
              <w:jc w:val="center"/>
              <w:rPr>
                <w:b/>
                <w:bCs/>
                <w:color w:val="000000"/>
                <w:sz w:val="20"/>
                <w:szCs w:val="20"/>
              </w:rPr>
            </w:pPr>
            <w:r>
              <w:rPr>
                <w:b/>
                <w:bCs/>
                <w:color w:val="000000"/>
                <w:sz w:val="20"/>
                <w:szCs w:val="20"/>
              </w:rPr>
              <w:t>рабочих</w:t>
            </w:r>
          </w:p>
        </w:tc>
        <w:tc>
          <w:tcPr>
            <w:tcW w:w="611" w:type="pct"/>
            <w:shd w:val="clear" w:color="auto" w:fill="auto"/>
            <w:vAlign w:val="center"/>
            <w:hideMark/>
          </w:tcPr>
          <w:p w:rsidR="00C80D53" w:rsidRDefault="00C80D53">
            <w:pPr>
              <w:jc w:val="center"/>
              <w:rPr>
                <w:b/>
                <w:bCs/>
                <w:color w:val="000000"/>
                <w:sz w:val="20"/>
                <w:szCs w:val="20"/>
              </w:rPr>
            </w:pPr>
            <w:r>
              <w:rPr>
                <w:b/>
                <w:bCs/>
                <w:color w:val="000000"/>
                <w:sz w:val="20"/>
                <w:szCs w:val="20"/>
              </w:rPr>
              <w:t>резервных</w:t>
            </w:r>
          </w:p>
        </w:tc>
        <w:tc>
          <w:tcPr>
            <w:tcW w:w="518" w:type="pct"/>
            <w:vMerge/>
            <w:vAlign w:val="center"/>
            <w:hideMark/>
          </w:tcPr>
          <w:p w:rsidR="00C80D53" w:rsidRDefault="00C80D53">
            <w:pPr>
              <w:rPr>
                <w:b/>
                <w:bCs/>
                <w:color w:val="000000"/>
                <w:sz w:val="20"/>
                <w:szCs w:val="20"/>
              </w:rPr>
            </w:pPr>
          </w:p>
        </w:tc>
      </w:tr>
      <w:tr w:rsidR="00C80D53" w:rsidTr="00C80D53">
        <w:trPr>
          <w:trHeight w:val="20"/>
          <w:tblHeader/>
        </w:trPr>
        <w:tc>
          <w:tcPr>
            <w:tcW w:w="293" w:type="pct"/>
            <w:shd w:val="clear" w:color="auto" w:fill="auto"/>
            <w:vAlign w:val="center"/>
            <w:hideMark/>
          </w:tcPr>
          <w:p w:rsidR="00C80D53" w:rsidRDefault="00C80D53">
            <w:pPr>
              <w:jc w:val="center"/>
              <w:rPr>
                <w:b/>
                <w:bCs/>
                <w:color w:val="000000"/>
                <w:sz w:val="20"/>
                <w:szCs w:val="20"/>
              </w:rPr>
            </w:pPr>
            <w:r>
              <w:rPr>
                <w:b/>
                <w:bCs/>
                <w:color w:val="000000"/>
                <w:sz w:val="20"/>
                <w:szCs w:val="20"/>
              </w:rPr>
              <w:t>1</w:t>
            </w:r>
          </w:p>
        </w:tc>
        <w:tc>
          <w:tcPr>
            <w:tcW w:w="870" w:type="pct"/>
            <w:shd w:val="clear" w:color="auto" w:fill="auto"/>
            <w:vAlign w:val="center"/>
            <w:hideMark/>
          </w:tcPr>
          <w:p w:rsidR="00C80D53" w:rsidRDefault="00C80D53">
            <w:pPr>
              <w:jc w:val="center"/>
              <w:rPr>
                <w:b/>
                <w:bCs/>
                <w:color w:val="000000"/>
                <w:sz w:val="20"/>
                <w:szCs w:val="20"/>
              </w:rPr>
            </w:pPr>
            <w:r>
              <w:rPr>
                <w:b/>
                <w:bCs/>
                <w:color w:val="000000"/>
                <w:sz w:val="20"/>
                <w:szCs w:val="20"/>
              </w:rPr>
              <w:t>2</w:t>
            </w:r>
          </w:p>
        </w:tc>
        <w:tc>
          <w:tcPr>
            <w:tcW w:w="748" w:type="pct"/>
            <w:shd w:val="clear" w:color="auto" w:fill="auto"/>
            <w:vAlign w:val="center"/>
            <w:hideMark/>
          </w:tcPr>
          <w:p w:rsidR="00C80D53" w:rsidRDefault="00C80D53">
            <w:pPr>
              <w:jc w:val="center"/>
              <w:rPr>
                <w:b/>
                <w:bCs/>
                <w:color w:val="000000"/>
                <w:sz w:val="20"/>
                <w:szCs w:val="20"/>
              </w:rPr>
            </w:pPr>
            <w:r>
              <w:rPr>
                <w:b/>
                <w:bCs/>
                <w:color w:val="000000"/>
                <w:sz w:val="20"/>
                <w:szCs w:val="20"/>
              </w:rPr>
              <w:t>3</w:t>
            </w:r>
          </w:p>
        </w:tc>
        <w:tc>
          <w:tcPr>
            <w:tcW w:w="501" w:type="pct"/>
            <w:shd w:val="clear" w:color="auto" w:fill="auto"/>
            <w:vAlign w:val="center"/>
            <w:hideMark/>
          </w:tcPr>
          <w:p w:rsidR="00C80D53" w:rsidRDefault="00C80D53">
            <w:pPr>
              <w:jc w:val="center"/>
              <w:rPr>
                <w:b/>
                <w:bCs/>
                <w:color w:val="000000"/>
                <w:sz w:val="20"/>
                <w:szCs w:val="20"/>
              </w:rPr>
            </w:pPr>
            <w:r>
              <w:rPr>
                <w:b/>
                <w:bCs/>
                <w:color w:val="000000"/>
                <w:sz w:val="20"/>
                <w:szCs w:val="20"/>
              </w:rPr>
              <w:t>4</w:t>
            </w:r>
          </w:p>
        </w:tc>
        <w:tc>
          <w:tcPr>
            <w:tcW w:w="474" w:type="pct"/>
            <w:shd w:val="clear" w:color="auto" w:fill="auto"/>
            <w:vAlign w:val="center"/>
            <w:hideMark/>
          </w:tcPr>
          <w:p w:rsidR="00C80D53" w:rsidRDefault="00C80D53">
            <w:pPr>
              <w:jc w:val="center"/>
              <w:rPr>
                <w:b/>
                <w:bCs/>
                <w:color w:val="000000"/>
                <w:sz w:val="20"/>
                <w:szCs w:val="20"/>
              </w:rPr>
            </w:pPr>
            <w:r>
              <w:rPr>
                <w:b/>
                <w:bCs/>
                <w:color w:val="000000"/>
                <w:sz w:val="20"/>
                <w:szCs w:val="20"/>
              </w:rPr>
              <w:t>5</w:t>
            </w:r>
          </w:p>
        </w:tc>
        <w:tc>
          <w:tcPr>
            <w:tcW w:w="488" w:type="pct"/>
            <w:shd w:val="clear" w:color="auto" w:fill="auto"/>
            <w:vAlign w:val="center"/>
            <w:hideMark/>
          </w:tcPr>
          <w:p w:rsidR="00C80D53" w:rsidRDefault="00C80D53">
            <w:pPr>
              <w:jc w:val="center"/>
              <w:rPr>
                <w:b/>
                <w:bCs/>
                <w:color w:val="000000"/>
                <w:sz w:val="20"/>
                <w:szCs w:val="20"/>
              </w:rPr>
            </w:pPr>
            <w:r>
              <w:rPr>
                <w:b/>
                <w:bCs/>
                <w:color w:val="000000"/>
                <w:sz w:val="20"/>
                <w:szCs w:val="20"/>
              </w:rPr>
              <w:t>6</w:t>
            </w:r>
          </w:p>
        </w:tc>
        <w:tc>
          <w:tcPr>
            <w:tcW w:w="497" w:type="pct"/>
            <w:shd w:val="clear" w:color="auto" w:fill="auto"/>
            <w:vAlign w:val="center"/>
            <w:hideMark/>
          </w:tcPr>
          <w:p w:rsidR="00C80D53" w:rsidRDefault="00C80D53">
            <w:pPr>
              <w:jc w:val="center"/>
              <w:rPr>
                <w:b/>
                <w:bCs/>
                <w:color w:val="000000"/>
                <w:sz w:val="20"/>
                <w:szCs w:val="20"/>
              </w:rPr>
            </w:pPr>
            <w:r>
              <w:rPr>
                <w:b/>
                <w:bCs/>
                <w:color w:val="000000"/>
                <w:sz w:val="20"/>
                <w:szCs w:val="20"/>
              </w:rPr>
              <w:t>7</w:t>
            </w:r>
          </w:p>
        </w:tc>
        <w:tc>
          <w:tcPr>
            <w:tcW w:w="611" w:type="pct"/>
            <w:shd w:val="clear" w:color="auto" w:fill="auto"/>
            <w:vAlign w:val="center"/>
            <w:hideMark/>
          </w:tcPr>
          <w:p w:rsidR="00C80D53" w:rsidRDefault="00C80D53">
            <w:pPr>
              <w:jc w:val="center"/>
              <w:rPr>
                <w:b/>
                <w:bCs/>
                <w:color w:val="000000"/>
                <w:sz w:val="20"/>
                <w:szCs w:val="20"/>
              </w:rPr>
            </w:pPr>
            <w:r>
              <w:rPr>
                <w:b/>
                <w:bCs/>
                <w:color w:val="000000"/>
                <w:sz w:val="20"/>
                <w:szCs w:val="20"/>
              </w:rPr>
              <w:t>8</w:t>
            </w:r>
          </w:p>
        </w:tc>
        <w:tc>
          <w:tcPr>
            <w:tcW w:w="518" w:type="pct"/>
            <w:shd w:val="clear" w:color="auto" w:fill="auto"/>
            <w:vAlign w:val="center"/>
            <w:hideMark/>
          </w:tcPr>
          <w:p w:rsidR="00C80D53" w:rsidRDefault="00C80D53">
            <w:pPr>
              <w:jc w:val="center"/>
              <w:rPr>
                <w:b/>
                <w:bCs/>
                <w:color w:val="000000"/>
                <w:sz w:val="20"/>
                <w:szCs w:val="20"/>
              </w:rPr>
            </w:pPr>
            <w:r>
              <w:rPr>
                <w:b/>
                <w:bCs/>
                <w:color w:val="000000"/>
                <w:sz w:val="20"/>
                <w:szCs w:val="20"/>
              </w:rPr>
              <w:t>9</w:t>
            </w:r>
          </w:p>
        </w:tc>
      </w:tr>
      <w:tr w:rsidR="00C80D53" w:rsidTr="00C80D53">
        <w:trPr>
          <w:trHeight w:val="20"/>
        </w:trPr>
        <w:tc>
          <w:tcPr>
            <w:tcW w:w="293" w:type="pct"/>
            <w:shd w:val="clear" w:color="auto" w:fill="auto"/>
            <w:vAlign w:val="center"/>
            <w:hideMark/>
          </w:tcPr>
          <w:p w:rsidR="00C80D53" w:rsidRDefault="00C80D53">
            <w:pPr>
              <w:jc w:val="center"/>
              <w:rPr>
                <w:color w:val="000000"/>
                <w:sz w:val="20"/>
                <w:szCs w:val="20"/>
              </w:rPr>
            </w:pPr>
            <w:r>
              <w:rPr>
                <w:color w:val="000000"/>
                <w:sz w:val="20"/>
                <w:szCs w:val="20"/>
              </w:rPr>
              <w:t>1</w:t>
            </w:r>
          </w:p>
        </w:tc>
        <w:tc>
          <w:tcPr>
            <w:tcW w:w="870" w:type="pct"/>
            <w:shd w:val="clear" w:color="auto" w:fill="auto"/>
            <w:vAlign w:val="center"/>
            <w:hideMark/>
          </w:tcPr>
          <w:p w:rsidR="00C80D53" w:rsidRDefault="00C80D53">
            <w:pPr>
              <w:jc w:val="center"/>
              <w:rPr>
                <w:color w:val="000000"/>
                <w:sz w:val="20"/>
                <w:szCs w:val="20"/>
              </w:rPr>
            </w:pPr>
            <w:r>
              <w:rPr>
                <w:color w:val="000000"/>
                <w:sz w:val="20"/>
                <w:szCs w:val="20"/>
              </w:rPr>
              <w:t>НЧВ-131,132,134</w:t>
            </w:r>
          </w:p>
        </w:tc>
        <w:tc>
          <w:tcPr>
            <w:tcW w:w="748" w:type="pct"/>
            <w:shd w:val="clear" w:color="auto" w:fill="auto"/>
            <w:vAlign w:val="center"/>
            <w:hideMark/>
          </w:tcPr>
          <w:p w:rsidR="00C80D53" w:rsidRDefault="00C80D53">
            <w:pPr>
              <w:jc w:val="center"/>
              <w:rPr>
                <w:color w:val="000000"/>
                <w:sz w:val="20"/>
                <w:szCs w:val="20"/>
              </w:rPr>
            </w:pPr>
            <w:r>
              <w:rPr>
                <w:color w:val="000000"/>
                <w:sz w:val="20"/>
                <w:szCs w:val="20"/>
                <w:lang w:val="en-US"/>
              </w:rPr>
              <w:t>GR</w:t>
            </w:r>
            <w:r w:rsidR="00C81ABD" w:rsidRPr="00C81ABD">
              <w:rPr>
                <w:color w:val="000000"/>
                <w:sz w:val="20"/>
                <w:szCs w:val="20"/>
                <w:lang w:val="en-US"/>
              </w:rPr>
              <w:t>UN</w:t>
            </w:r>
            <w:r>
              <w:rPr>
                <w:color w:val="000000"/>
                <w:sz w:val="20"/>
                <w:szCs w:val="20"/>
                <w:lang w:val="en-US"/>
              </w:rPr>
              <w:t>DFOS ТР-ТР-300150/4</w:t>
            </w:r>
          </w:p>
        </w:tc>
        <w:tc>
          <w:tcPr>
            <w:tcW w:w="501" w:type="pct"/>
            <w:shd w:val="clear" w:color="auto" w:fill="auto"/>
            <w:vAlign w:val="center"/>
            <w:hideMark/>
          </w:tcPr>
          <w:p w:rsidR="00C80D53" w:rsidRDefault="00C80D53">
            <w:pPr>
              <w:jc w:val="center"/>
              <w:rPr>
                <w:color w:val="000000"/>
                <w:sz w:val="20"/>
                <w:szCs w:val="20"/>
              </w:rPr>
            </w:pPr>
            <w:r>
              <w:rPr>
                <w:color w:val="000000"/>
                <w:sz w:val="20"/>
                <w:szCs w:val="20"/>
              </w:rPr>
              <w:t>1500</w:t>
            </w:r>
          </w:p>
        </w:tc>
        <w:tc>
          <w:tcPr>
            <w:tcW w:w="474" w:type="pct"/>
            <w:shd w:val="clear" w:color="auto" w:fill="auto"/>
            <w:vAlign w:val="center"/>
            <w:hideMark/>
          </w:tcPr>
          <w:p w:rsidR="00C80D53" w:rsidRDefault="00C80D53">
            <w:pPr>
              <w:jc w:val="center"/>
              <w:rPr>
                <w:color w:val="000000"/>
                <w:sz w:val="20"/>
                <w:szCs w:val="20"/>
              </w:rPr>
            </w:pPr>
            <w:r>
              <w:rPr>
                <w:color w:val="000000"/>
                <w:sz w:val="20"/>
                <w:szCs w:val="20"/>
              </w:rPr>
              <w:t>56</w:t>
            </w:r>
          </w:p>
        </w:tc>
        <w:tc>
          <w:tcPr>
            <w:tcW w:w="488" w:type="pct"/>
            <w:shd w:val="clear" w:color="auto" w:fill="auto"/>
            <w:vAlign w:val="center"/>
            <w:hideMark/>
          </w:tcPr>
          <w:p w:rsidR="00C80D53" w:rsidRDefault="00C80D53">
            <w:pPr>
              <w:jc w:val="center"/>
              <w:rPr>
                <w:color w:val="000000"/>
                <w:sz w:val="20"/>
                <w:szCs w:val="20"/>
              </w:rPr>
            </w:pPr>
            <w:r>
              <w:rPr>
                <w:color w:val="000000"/>
                <w:sz w:val="20"/>
                <w:szCs w:val="20"/>
              </w:rPr>
              <w:t>315</w:t>
            </w:r>
          </w:p>
        </w:tc>
        <w:tc>
          <w:tcPr>
            <w:tcW w:w="497" w:type="pct"/>
            <w:shd w:val="clear" w:color="auto" w:fill="auto"/>
            <w:vAlign w:val="center"/>
            <w:hideMark/>
          </w:tcPr>
          <w:p w:rsidR="00C80D53" w:rsidRDefault="00C80D53">
            <w:pPr>
              <w:jc w:val="center"/>
              <w:rPr>
                <w:color w:val="000000"/>
                <w:sz w:val="20"/>
                <w:szCs w:val="20"/>
              </w:rPr>
            </w:pPr>
            <w:r>
              <w:rPr>
                <w:color w:val="000000"/>
                <w:sz w:val="20"/>
                <w:szCs w:val="20"/>
              </w:rPr>
              <w:t>-</w:t>
            </w:r>
          </w:p>
        </w:tc>
        <w:tc>
          <w:tcPr>
            <w:tcW w:w="611" w:type="pct"/>
            <w:shd w:val="clear" w:color="auto" w:fill="auto"/>
            <w:vAlign w:val="center"/>
            <w:hideMark/>
          </w:tcPr>
          <w:p w:rsidR="00C80D53" w:rsidRDefault="00C80D53">
            <w:pPr>
              <w:jc w:val="center"/>
              <w:rPr>
                <w:color w:val="000000"/>
                <w:sz w:val="20"/>
                <w:szCs w:val="20"/>
              </w:rPr>
            </w:pPr>
            <w:r>
              <w:rPr>
                <w:color w:val="000000"/>
                <w:sz w:val="20"/>
                <w:szCs w:val="20"/>
              </w:rPr>
              <w:t>3</w:t>
            </w:r>
          </w:p>
        </w:tc>
        <w:tc>
          <w:tcPr>
            <w:tcW w:w="518" w:type="pct"/>
            <w:shd w:val="clear" w:color="auto" w:fill="auto"/>
            <w:vAlign w:val="center"/>
            <w:hideMark/>
          </w:tcPr>
          <w:p w:rsidR="00C80D53" w:rsidRDefault="00C80D53">
            <w:pPr>
              <w:jc w:val="center"/>
              <w:rPr>
                <w:color w:val="000000"/>
                <w:sz w:val="20"/>
                <w:szCs w:val="20"/>
              </w:rPr>
            </w:pPr>
            <w:r>
              <w:rPr>
                <w:color w:val="000000"/>
                <w:sz w:val="20"/>
                <w:szCs w:val="20"/>
              </w:rPr>
              <w:t>-</w:t>
            </w:r>
          </w:p>
        </w:tc>
      </w:tr>
      <w:tr w:rsidR="00C80D53" w:rsidTr="00C80D53">
        <w:trPr>
          <w:trHeight w:val="20"/>
        </w:trPr>
        <w:tc>
          <w:tcPr>
            <w:tcW w:w="293" w:type="pct"/>
            <w:shd w:val="clear" w:color="auto" w:fill="auto"/>
            <w:vAlign w:val="center"/>
            <w:hideMark/>
          </w:tcPr>
          <w:p w:rsidR="00C80D53" w:rsidRDefault="00C80D53">
            <w:pPr>
              <w:jc w:val="center"/>
              <w:rPr>
                <w:color w:val="000000"/>
                <w:sz w:val="20"/>
                <w:szCs w:val="20"/>
              </w:rPr>
            </w:pPr>
            <w:r>
              <w:rPr>
                <w:color w:val="000000"/>
                <w:sz w:val="20"/>
                <w:szCs w:val="20"/>
              </w:rPr>
              <w:t>2</w:t>
            </w:r>
          </w:p>
        </w:tc>
        <w:tc>
          <w:tcPr>
            <w:tcW w:w="870" w:type="pct"/>
            <w:shd w:val="clear" w:color="auto" w:fill="auto"/>
            <w:vAlign w:val="center"/>
            <w:hideMark/>
          </w:tcPr>
          <w:p w:rsidR="00C80D53" w:rsidRDefault="00F93DB7">
            <w:pPr>
              <w:jc w:val="center"/>
              <w:rPr>
                <w:color w:val="000000"/>
                <w:sz w:val="20"/>
                <w:szCs w:val="20"/>
              </w:rPr>
            </w:pPr>
            <w:r>
              <w:rPr>
                <w:color w:val="000000"/>
                <w:sz w:val="20"/>
                <w:szCs w:val="20"/>
              </w:rPr>
              <w:t>НЧВ-</w:t>
            </w:r>
            <w:r w:rsidR="00C80D53">
              <w:rPr>
                <w:color w:val="000000"/>
                <w:sz w:val="20"/>
                <w:szCs w:val="20"/>
              </w:rPr>
              <w:t>133</w:t>
            </w:r>
          </w:p>
        </w:tc>
        <w:tc>
          <w:tcPr>
            <w:tcW w:w="748" w:type="pct"/>
            <w:shd w:val="clear" w:color="auto" w:fill="auto"/>
            <w:vAlign w:val="center"/>
            <w:hideMark/>
          </w:tcPr>
          <w:p w:rsidR="00C80D53" w:rsidRDefault="00C80D53">
            <w:pPr>
              <w:jc w:val="center"/>
              <w:rPr>
                <w:color w:val="000000"/>
                <w:sz w:val="20"/>
                <w:szCs w:val="20"/>
              </w:rPr>
            </w:pPr>
            <w:r>
              <w:rPr>
                <w:color w:val="000000"/>
                <w:sz w:val="20"/>
                <w:szCs w:val="20"/>
              </w:rPr>
              <w:t>Д-2000-100</w:t>
            </w:r>
          </w:p>
        </w:tc>
        <w:tc>
          <w:tcPr>
            <w:tcW w:w="501" w:type="pct"/>
            <w:shd w:val="clear" w:color="auto" w:fill="auto"/>
            <w:vAlign w:val="center"/>
            <w:hideMark/>
          </w:tcPr>
          <w:p w:rsidR="00C80D53" w:rsidRDefault="00C80D53">
            <w:pPr>
              <w:jc w:val="center"/>
              <w:rPr>
                <w:color w:val="000000"/>
                <w:sz w:val="20"/>
                <w:szCs w:val="20"/>
              </w:rPr>
            </w:pPr>
            <w:r>
              <w:rPr>
                <w:color w:val="000000"/>
                <w:sz w:val="20"/>
                <w:szCs w:val="20"/>
              </w:rPr>
              <w:t>2000</w:t>
            </w:r>
          </w:p>
        </w:tc>
        <w:tc>
          <w:tcPr>
            <w:tcW w:w="474" w:type="pct"/>
            <w:shd w:val="clear" w:color="auto" w:fill="auto"/>
            <w:vAlign w:val="center"/>
            <w:hideMark/>
          </w:tcPr>
          <w:p w:rsidR="00C80D53" w:rsidRDefault="00C80D53">
            <w:pPr>
              <w:jc w:val="center"/>
              <w:rPr>
                <w:color w:val="000000"/>
                <w:sz w:val="20"/>
                <w:szCs w:val="20"/>
              </w:rPr>
            </w:pPr>
            <w:r>
              <w:rPr>
                <w:color w:val="000000"/>
                <w:sz w:val="20"/>
                <w:szCs w:val="20"/>
              </w:rPr>
              <w:t>100</w:t>
            </w:r>
          </w:p>
        </w:tc>
        <w:tc>
          <w:tcPr>
            <w:tcW w:w="488" w:type="pct"/>
            <w:shd w:val="clear" w:color="auto" w:fill="auto"/>
            <w:vAlign w:val="center"/>
            <w:hideMark/>
          </w:tcPr>
          <w:p w:rsidR="00C80D53" w:rsidRDefault="00C80D53">
            <w:pPr>
              <w:jc w:val="center"/>
              <w:rPr>
                <w:color w:val="000000"/>
                <w:sz w:val="20"/>
                <w:szCs w:val="20"/>
              </w:rPr>
            </w:pPr>
            <w:r>
              <w:rPr>
                <w:color w:val="000000"/>
                <w:sz w:val="20"/>
                <w:szCs w:val="20"/>
              </w:rPr>
              <w:t>630</w:t>
            </w:r>
          </w:p>
        </w:tc>
        <w:tc>
          <w:tcPr>
            <w:tcW w:w="497" w:type="pct"/>
            <w:shd w:val="clear" w:color="auto" w:fill="auto"/>
            <w:vAlign w:val="center"/>
            <w:hideMark/>
          </w:tcPr>
          <w:p w:rsidR="00C80D53" w:rsidRDefault="00C80D53">
            <w:pPr>
              <w:jc w:val="center"/>
              <w:rPr>
                <w:color w:val="000000"/>
                <w:sz w:val="20"/>
                <w:szCs w:val="20"/>
              </w:rPr>
            </w:pPr>
            <w:r>
              <w:rPr>
                <w:color w:val="000000"/>
                <w:sz w:val="20"/>
                <w:szCs w:val="20"/>
              </w:rPr>
              <w:t>1</w:t>
            </w:r>
          </w:p>
        </w:tc>
        <w:tc>
          <w:tcPr>
            <w:tcW w:w="611" w:type="pct"/>
            <w:shd w:val="clear" w:color="auto" w:fill="auto"/>
            <w:vAlign w:val="center"/>
            <w:hideMark/>
          </w:tcPr>
          <w:p w:rsidR="00C80D53" w:rsidRDefault="00C80D53">
            <w:pPr>
              <w:jc w:val="center"/>
              <w:rPr>
                <w:color w:val="000000"/>
                <w:sz w:val="20"/>
                <w:szCs w:val="20"/>
              </w:rPr>
            </w:pPr>
            <w:r>
              <w:rPr>
                <w:color w:val="000000"/>
                <w:sz w:val="20"/>
                <w:szCs w:val="20"/>
              </w:rPr>
              <w:t>-</w:t>
            </w:r>
          </w:p>
        </w:tc>
        <w:tc>
          <w:tcPr>
            <w:tcW w:w="518" w:type="pct"/>
            <w:shd w:val="clear" w:color="auto" w:fill="auto"/>
            <w:vAlign w:val="center"/>
            <w:hideMark/>
          </w:tcPr>
          <w:p w:rsidR="00C80D53" w:rsidRDefault="00C80D53">
            <w:pPr>
              <w:jc w:val="center"/>
              <w:rPr>
                <w:color w:val="000000"/>
                <w:sz w:val="20"/>
                <w:szCs w:val="20"/>
              </w:rPr>
            </w:pPr>
            <w:r>
              <w:rPr>
                <w:color w:val="000000"/>
                <w:sz w:val="20"/>
                <w:szCs w:val="20"/>
              </w:rPr>
              <w:t>24</w:t>
            </w:r>
          </w:p>
        </w:tc>
      </w:tr>
      <w:tr w:rsidR="00C80D53" w:rsidTr="00C80D53">
        <w:trPr>
          <w:trHeight w:val="20"/>
        </w:trPr>
        <w:tc>
          <w:tcPr>
            <w:tcW w:w="293" w:type="pct"/>
            <w:shd w:val="clear" w:color="auto" w:fill="auto"/>
            <w:vAlign w:val="center"/>
            <w:hideMark/>
          </w:tcPr>
          <w:p w:rsidR="00C80D53" w:rsidRDefault="00C80D53">
            <w:pPr>
              <w:jc w:val="center"/>
              <w:rPr>
                <w:color w:val="000000"/>
                <w:sz w:val="20"/>
                <w:szCs w:val="20"/>
              </w:rPr>
            </w:pPr>
            <w:r>
              <w:rPr>
                <w:color w:val="000000"/>
                <w:sz w:val="20"/>
                <w:szCs w:val="20"/>
              </w:rPr>
              <w:t>3</w:t>
            </w:r>
          </w:p>
        </w:tc>
        <w:tc>
          <w:tcPr>
            <w:tcW w:w="870" w:type="pct"/>
            <w:shd w:val="clear" w:color="auto" w:fill="auto"/>
            <w:vAlign w:val="center"/>
            <w:hideMark/>
          </w:tcPr>
          <w:p w:rsidR="00C80D53" w:rsidRDefault="00F93DB7">
            <w:pPr>
              <w:jc w:val="center"/>
              <w:rPr>
                <w:color w:val="000000"/>
                <w:sz w:val="20"/>
                <w:szCs w:val="20"/>
              </w:rPr>
            </w:pPr>
            <w:r>
              <w:rPr>
                <w:color w:val="000000"/>
                <w:sz w:val="20"/>
                <w:szCs w:val="20"/>
              </w:rPr>
              <w:t>НЧВ-</w:t>
            </w:r>
            <w:r w:rsidR="00C80D53">
              <w:rPr>
                <w:color w:val="000000"/>
                <w:sz w:val="20"/>
                <w:szCs w:val="20"/>
              </w:rPr>
              <w:t>135</w:t>
            </w:r>
          </w:p>
        </w:tc>
        <w:tc>
          <w:tcPr>
            <w:tcW w:w="748" w:type="pct"/>
            <w:shd w:val="clear" w:color="auto" w:fill="auto"/>
            <w:vAlign w:val="center"/>
            <w:hideMark/>
          </w:tcPr>
          <w:p w:rsidR="00C80D53" w:rsidRDefault="00C80D53">
            <w:pPr>
              <w:jc w:val="center"/>
              <w:rPr>
                <w:color w:val="000000"/>
                <w:sz w:val="20"/>
                <w:szCs w:val="20"/>
              </w:rPr>
            </w:pPr>
            <w:r>
              <w:rPr>
                <w:color w:val="000000"/>
                <w:sz w:val="20"/>
                <w:szCs w:val="20"/>
                <w:lang w:val="en-US"/>
              </w:rPr>
              <w:t>GR</w:t>
            </w:r>
            <w:r w:rsidR="00C81ABD" w:rsidRPr="00C81ABD">
              <w:rPr>
                <w:color w:val="000000"/>
                <w:sz w:val="20"/>
                <w:szCs w:val="20"/>
                <w:lang w:val="en-US"/>
              </w:rPr>
              <w:t>UN</w:t>
            </w:r>
            <w:r>
              <w:rPr>
                <w:color w:val="000000"/>
                <w:sz w:val="20"/>
                <w:szCs w:val="20"/>
                <w:lang w:val="en-US"/>
              </w:rPr>
              <w:t>DFOS ТР-200-660/4</w:t>
            </w:r>
          </w:p>
        </w:tc>
        <w:tc>
          <w:tcPr>
            <w:tcW w:w="501" w:type="pct"/>
            <w:shd w:val="clear" w:color="auto" w:fill="auto"/>
            <w:vAlign w:val="center"/>
            <w:hideMark/>
          </w:tcPr>
          <w:p w:rsidR="00C80D53" w:rsidRDefault="00C80D53">
            <w:pPr>
              <w:jc w:val="center"/>
              <w:rPr>
                <w:color w:val="000000"/>
                <w:sz w:val="20"/>
                <w:szCs w:val="20"/>
              </w:rPr>
            </w:pPr>
            <w:r>
              <w:rPr>
                <w:color w:val="000000"/>
                <w:sz w:val="20"/>
                <w:szCs w:val="20"/>
              </w:rPr>
              <w:t>634</w:t>
            </w:r>
          </w:p>
        </w:tc>
        <w:tc>
          <w:tcPr>
            <w:tcW w:w="474" w:type="pct"/>
            <w:shd w:val="clear" w:color="auto" w:fill="auto"/>
            <w:vAlign w:val="center"/>
            <w:hideMark/>
          </w:tcPr>
          <w:p w:rsidR="00C80D53" w:rsidRDefault="00C80D53">
            <w:pPr>
              <w:jc w:val="center"/>
              <w:rPr>
                <w:color w:val="000000"/>
                <w:sz w:val="20"/>
                <w:szCs w:val="20"/>
              </w:rPr>
            </w:pPr>
            <w:r>
              <w:rPr>
                <w:color w:val="000000"/>
                <w:sz w:val="20"/>
                <w:szCs w:val="20"/>
              </w:rPr>
              <w:t>57</w:t>
            </w:r>
          </w:p>
        </w:tc>
        <w:tc>
          <w:tcPr>
            <w:tcW w:w="488" w:type="pct"/>
            <w:shd w:val="clear" w:color="auto" w:fill="auto"/>
            <w:vAlign w:val="center"/>
            <w:hideMark/>
          </w:tcPr>
          <w:p w:rsidR="00C80D53" w:rsidRDefault="00C80D53">
            <w:pPr>
              <w:jc w:val="center"/>
              <w:rPr>
                <w:color w:val="000000"/>
                <w:sz w:val="20"/>
                <w:szCs w:val="20"/>
              </w:rPr>
            </w:pPr>
            <w:r>
              <w:rPr>
                <w:color w:val="000000"/>
                <w:sz w:val="20"/>
                <w:szCs w:val="20"/>
              </w:rPr>
              <w:t>132</w:t>
            </w:r>
          </w:p>
        </w:tc>
        <w:tc>
          <w:tcPr>
            <w:tcW w:w="497" w:type="pct"/>
            <w:shd w:val="clear" w:color="auto" w:fill="auto"/>
            <w:vAlign w:val="center"/>
            <w:hideMark/>
          </w:tcPr>
          <w:p w:rsidR="00C80D53" w:rsidRDefault="00C80D53">
            <w:pPr>
              <w:jc w:val="center"/>
              <w:rPr>
                <w:color w:val="000000"/>
                <w:sz w:val="20"/>
                <w:szCs w:val="20"/>
              </w:rPr>
            </w:pPr>
            <w:r>
              <w:rPr>
                <w:color w:val="000000"/>
                <w:sz w:val="20"/>
                <w:szCs w:val="20"/>
              </w:rPr>
              <w:t>-</w:t>
            </w:r>
          </w:p>
        </w:tc>
        <w:tc>
          <w:tcPr>
            <w:tcW w:w="611" w:type="pct"/>
            <w:shd w:val="clear" w:color="auto" w:fill="auto"/>
            <w:vAlign w:val="center"/>
            <w:hideMark/>
          </w:tcPr>
          <w:p w:rsidR="00C80D53" w:rsidRDefault="00C80D53">
            <w:pPr>
              <w:jc w:val="center"/>
              <w:rPr>
                <w:color w:val="000000"/>
                <w:sz w:val="20"/>
                <w:szCs w:val="20"/>
              </w:rPr>
            </w:pPr>
            <w:r>
              <w:rPr>
                <w:color w:val="000000"/>
                <w:sz w:val="20"/>
                <w:szCs w:val="20"/>
              </w:rPr>
              <w:t>1</w:t>
            </w:r>
          </w:p>
        </w:tc>
        <w:tc>
          <w:tcPr>
            <w:tcW w:w="518" w:type="pct"/>
            <w:shd w:val="clear" w:color="auto" w:fill="auto"/>
            <w:vAlign w:val="center"/>
            <w:hideMark/>
          </w:tcPr>
          <w:p w:rsidR="00C80D53" w:rsidRDefault="00C80D53">
            <w:pPr>
              <w:jc w:val="center"/>
              <w:rPr>
                <w:color w:val="000000"/>
                <w:sz w:val="20"/>
                <w:szCs w:val="20"/>
              </w:rPr>
            </w:pPr>
            <w:r>
              <w:rPr>
                <w:color w:val="000000"/>
                <w:sz w:val="20"/>
                <w:szCs w:val="20"/>
              </w:rPr>
              <w:t>-</w:t>
            </w:r>
          </w:p>
        </w:tc>
      </w:tr>
    </w:tbl>
    <w:p w:rsidR="001E3FDF" w:rsidRDefault="001E3FDF" w:rsidP="001E3FDF">
      <w:pPr>
        <w:pStyle w:val="a6"/>
      </w:pPr>
      <w:r w:rsidRPr="00693DC5">
        <w:t xml:space="preserve">Проверка технического состояния насосов сырой воды и дренажного насоса осуществляется в ходе эксплуатации оборудования. Отмечается плавная работа насосного оборудования, отсутствие вибрации. Отсутствует нагрев сальника, а также утечка воды через сальник. Корпус электродвигателя не перегревается. Температура подшипников не превышает </w:t>
      </w:r>
      <w:r>
        <w:t>65</w:t>
      </w:r>
      <w:r w:rsidRPr="00693DC5">
        <w:t>ºС.</w:t>
      </w:r>
    </w:p>
    <w:p w:rsidR="00F202C8" w:rsidRDefault="00F202C8" w:rsidP="00DC2FF8">
      <w:pPr>
        <w:pStyle w:val="4"/>
      </w:pPr>
      <w:bookmarkStart w:id="25" w:name="_Toc90116224"/>
      <w:r>
        <w:t>О</w:t>
      </w:r>
      <w:r w:rsidRPr="00F202C8">
        <w:t xml:space="preserve">писание </w:t>
      </w:r>
      <w:r w:rsidR="00DC2FF8" w:rsidRPr="00DC2FF8">
        <w:t>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25"/>
    </w:p>
    <w:p w:rsidR="00EC4FE8" w:rsidRDefault="00EC4FE8" w:rsidP="00D53C93">
      <w:pPr>
        <w:pStyle w:val="a6"/>
      </w:pPr>
      <w:r w:rsidRPr="00EC4FE8">
        <w:t xml:space="preserve">В соответствии с требованиями СП 31.13330.2012 «Водоснабжение. Наружные сети и сооружения» водопроводные сети </w:t>
      </w:r>
      <w:r>
        <w:t>МО Сосновоборский ГО</w:t>
      </w:r>
      <w:r w:rsidRPr="00EC4FE8">
        <w:t xml:space="preserve"> являются кольцевыми.</w:t>
      </w:r>
      <w:r w:rsidR="00FE2CD9">
        <w:t xml:space="preserve"> </w:t>
      </w:r>
      <w:r w:rsidR="00FE2CD9" w:rsidRPr="00FE2CD9">
        <w:t>Общая протяженность водопроводных сетей, находящихся в ведении компаний, осуществляющих водоснабжение, составляет</w:t>
      </w:r>
      <w:r w:rsidR="00114F5A">
        <w:t xml:space="preserve"> </w:t>
      </w:r>
      <w:r w:rsidR="002C524C">
        <w:t>147,12</w:t>
      </w:r>
      <w:r w:rsidR="00FE2CD9">
        <w:t xml:space="preserve"> км. </w:t>
      </w:r>
    </w:p>
    <w:p w:rsidR="00FE2CD9" w:rsidRDefault="0048551C" w:rsidP="00D53C93">
      <w:pPr>
        <w:pStyle w:val="a6"/>
        <w:rPr>
          <w:color w:val="000000"/>
        </w:rPr>
      </w:pPr>
      <w:r w:rsidRPr="006643C4">
        <w:rPr>
          <w:color w:val="000000"/>
        </w:rPr>
        <w:t>На основании данных, приведенных в финансово-хозяйственном отчете за 20</w:t>
      </w:r>
      <w:r>
        <w:rPr>
          <w:color w:val="000000"/>
        </w:rPr>
        <w:t>20</w:t>
      </w:r>
      <w:r w:rsidRPr="006643C4">
        <w:rPr>
          <w:color w:val="000000"/>
        </w:rPr>
        <w:t xml:space="preserve"> год, </w:t>
      </w:r>
      <w:r w:rsidR="00C55193">
        <w:rPr>
          <w:color w:val="000000"/>
        </w:rPr>
        <w:t>в зоне эксплуатационной ответственности ЛАЭС</w:t>
      </w:r>
      <w:r w:rsidRPr="006643C4">
        <w:rPr>
          <w:color w:val="000000"/>
        </w:rPr>
        <w:t xml:space="preserve"> находится 63,</w:t>
      </w:r>
      <w:r w:rsidR="00D12818">
        <w:rPr>
          <w:color w:val="000000"/>
        </w:rPr>
        <w:t>00</w:t>
      </w:r>
      <w:r w:rsidRPr="006643C4">
        <w:rPr>
          <w:color w:val="000000"/>
        </w:rPr>
        <w:t xml:space="preserve"> км водопроводных сетей.</w:t>
      </w:r>
      <w:r w:rsidR="001E3FDF">
        <w:rPr>
          <w:color w:val="000000"/>
        </w:rPr>
        <w:t xml:space="preserve"> </w:t>
      </w:r>
      <w:r w:rsidR="00C55193">
        <w:rPr>
          <w:color w:val="000000"/>
        </w:rPr>
        <w:t xml:space="preserve">Общая протяженность водопроводных сетей, находящихся в зоне эксплуатационной ответственности ООО «Водоканал», составляет </w:t>
      </w:r>
      <w:r w:rsidR="00CF18F7">
        <w:rPr>
          <w:color w:val="000000"/>
        </w:rPr>
        <w:t>80,83</w:t>
      </w:r>
      <w:r w:rsidR="00C55193">
        <w:rPr>
          <w:color w:val="000000"/>
        </w:rPr>
        <w:t xml:space="preserve"> км</w:t>
      </w:r>
      <w:r w:rsidR="002C524C">
        <w:rPr>
          <w:color w:val="000000"/>
        </w:rPr>
        <w:t>. Водопроводные сети в зоне эксплуатационной ответственности ООО «Водоканал»</w:t>
      </w:r>
      <w:r w:rsidR="00CF18F7">
        <w:rPr>
          <w:color w:val="000000"/>
        </w:rPr>
        <w:t xml:space="preserve"> </w:t>
      </w:r>
      <w:r w:rsidR="002C524C">
        <w:rPr>
          <w:color w:val="000000"/>
        </w:rPr>
        <w:t>оборудованы 332 пожарными гидрантами</w:t>
      </w:r>
      <w:r w:rsidR="00C55193">
        <w:rPr>
          <w:color w:val="000000"/>
        </w:rPr>
        <w:t xml:space="preserve">. Общая протяженность водопроводных сетей, находящихся в зоне эксплуатационной ответственности ООО «ГРАНД», составляет 3,29 км. </w:t>
      </w:r>
    </w:p>
    <w:p w:rsidR="001E3FDF" w:rsidRDefault="001E3FDF" w:rsidP="001E3FDF">
      <w:pPr>
        <w:pStyle w:val="a6"/>
      </w:pPr>
      <w:r>
        <w:t>Основные характеристики водопроводных сетей в зоне эксплуатационной ответственности ЛАЭС (</w:t>
      </w:r>
      <w:r w:rsidR="005B3563">
        <w:t>т</w:t>
      </w:r>
      <w:r w:rsidR="00AA2B39">
        <w:t>ехнологическ</w:t>
      </w:r>
      <w:r w:rsidR="005B3563">
        <w:t>ие</w:t>
      </w:r>
      <w:r w:rsidR="00AA2B39">
        <w:t xml:space="preserve"> зон</w:t>
      </w:r>
      <w:r w:rsidR="005B3563">
        <w:t>ы</w:t>
      </w:r>
      <w:r w:rsidR="00AA2B39">
        <w:t xml:space="preserve"> водоснабжения</w:t>
      </w:r>
      <w:r>
        <w:t xml:space="preserve"> №1</w:t>
      </w:r>
      <w:r w:rsidR="005B3563">
        <w:t>, №2</w:t>
      </w:r>
      <w:r>
        <w:t>) представлены в таблице 1.1.4.</w:t>
      </w:r>
      <w:r w:rsidR="00FD4594">
        <w:t>10</w:t>
      </w:r>
      <w:r>
        <w:t xml:space="preserve">. </w:t>
      </w:r>
    </w:p>
    <w:p w:rsidR="001E3FDF" w:rsidRDefault="001E3FDF" w:rsidP="00D53C93">
      <w:pPr>
        <w:pStyle w:val="a6"/>
        <w:rPr>
          <w:color w:val="000000"/>
        </w:rPr>
      </w:pPr>
    </w:p>
    <w:p w:rsidR="001E3FDF" w:rsidRDefault="001E3FDF" w:rsidP="00D53C93">
      <w:pPr>
        <w:pStyle w:val="a6"/>
        <w:rPr>
          <w:color w:val="000000"/>
        </w:rPr>
      </w:pPr>
    </w:p>
    <w:p w:rsidR="00FD79E0" w:rsidRDefault="00FD79E0" w:rsidP="00D53C93">
      <w:pPr>
        <w:pStyle w:val="a6"/>
        <w:sectPr w:rsidR="00FD79E0" w:rsidSect="00D33EF9">
          <w:pgSz w:w="11906" w:h="16838" w:code="9"/>
          <w:pgMar w:top="1134" w:right="851" w:bottom="907" w:left="1418" w:header="567" w:footer="510" w:gutter="0"/>
          <w:pgBorders>
            <w:top w:val="single" w:sz="8" w:space="5" w:color="00B0F0"/>
            <w:bottom w:val="thinThickSmallGap" w:sz="24" w:space="1" w:color="00B0F0"/>
          </w:pgBorders>
          <w:cols w:space="708"/>
          <w:docGrid w:linePitch="360"/>
        </w:sectPr>
      </w:pPr>
    </w:p>
    <w:p w:rsidR="00C914BE" w:rsidRDefault="00C914BE" w:rsidP="00C914BE">
      <w:pPr>
        <w:pStyle w:val="ac"/>
      </w:pPr>
      <w:r>
        <w:lastRenderedPageBreak/>
        <w:t xml:space="preserve">Таблица </w:t>
      </w:r>
      <w:r w:rsidR="00E447DF">
        <w:fldChar w:fldCharType="begin"/>
      </w:r>
      <w:r w:rsidR="00E447DF">
        <w:instrText xml:space="preserve"> STYLEREF 3 \s </w:instrText>
      </w:r>
      <w:r w:rsidR="00E447DF">
        <w:fldChar w:fldCharType="separate"/>
      </w:r>
      <w:r w:rsidR="00B17CA8">
        <w:rPr>
          <w:noProof/>
        </w:rPr>
        <w:t>1.1.4</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10</w:t>
      </w:r>
      <w:r w:rsidR="00E447DF">
        <w:rPr>
          <w:noProof/>
        </w:rPr>
        <w:fldChar w:fldCharType="end"/>
      </w:r>
      <w:r>
        <w:t xml:space="preserve"> – </w:t>
      </w:r>
      <w:r w:rsidRPr="002536E3">
        <w:t xml:space="preserve">Основные характеристики водопроводных сетей </w:t>
      </w:r>
      <w:r w:rsidR="00114F5A">
        <w:t xml:space="preserve">в зоне эксплуатационной ответственности </w:t>
      </w:r>
      <w:r w:rsidRPr="002536E3">
        <w:t>ЛАЭС</w:t>
      </w:r>
      <w:r w:rsidR="00D12818">
        <w:t xml:space="preserve"> (</w:t>
      </w:r>
      <w:r w:rsidR="005B3563">
        <w:t>т</w:t>
      </w:r>
      <w:r w:rsidR="00AA2B39">
        <w:t>ехнологическ</w:t>
      </w:r>
      <w:r w:rsidR="005B3563">
        <w:t>ие</w:t>
      </w:r>
      <w:r w:rsidR="00AA2B39">
        <w:t xml:space="preserve"> зон</w:t>
      </w:r>
      <w:r w:rsidR="005B3563">
        <w:t>ы</w:t>
      </w:r>
      <w:r w:rsidR="00AA2B39">
        <w:t xml:space="preserve"> водоснабжения</w:t>
      </w:r>
      <w:r w:rsidR="00D12818">
        <w:t xml:space="preserve"> №1</w:t>
      </w:r>
      <w:r w:rsidR="005B3563">
        <w:t>, №2</w:t>
      </w:r>
      <w:r w:rsidR="00D12818">
        <w:t>)</w:t>
      </w:r>
    </w:p>
    <w:tbl>
      <w:tblPr>
        <w:tblW w:w="0" w:type="auto"/>
        <w:tblCellMar>
          <w:left w:w="28" w:type="dxa"/>
          <w:right w:w="28" w:type="dxa"/>
        </w:tblCellMar>
        <w:tblLook w:val="04A0" w:firstRow="1" w:lastRow="0" w:firstColumn="1" w:lastColumn="0" w:noHBand="0" w:noVBand="1"/>
      </w:tblPr>
      <w:tblGrid>
        <w:gridCol w:w="480"/>
        <w:gridCol w:w="2814"/>
        <w:gridCol w:w="1471"/>
        <w:gridCol w:w="1430"/>
        <w:gridCol w:w="1015"/>
        <w:gridCol w:w="2641"/>
        <w:gridCol w:w="1228"/>
        <w:gridCol w:w="1607"/>
        <w:gridCol w:w="1899"/>
      </w:tblGrid>
      <w:tr w:rsidR="00C914BE" w:rsidRPr="009C4492" w:rsidTr="009C4492">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 п.п.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Наименование участка сети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Начальный колодец</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Конечный колодец</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Диаметр, мм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Материал</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Глубина колодца,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Протяженность, 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Период ввода в эксплуатацию</w:t>
            </w:r>
          </w:p>
        </w:tc>
      </w:tr>
      <w:tr w:rsidR="00C914BE" w:rsidRPr="009C4492" w:rsidTr="009C4492">
        <w:trPr>
          <w:trHeight w:val="20"/>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b/>
                <w:bCs/>
                <w:color w:val="000000"/>
                <w:sz w:val="20"/>
                <w:szCs w:val="20"/>
              </w:rPr>
            </w:pPr>
            <w:r w:rsidRPr="009C4492">
              <w:rPr>
                <w:b/>
                <w:bCs/>
                <w:color w:val="000000"/>
                <w:sz w:val="20"/>
                <w:szCs w:val="20"/>
              </w:rPr>
              <w:t>9</w:t>
            </w:r>
          </w:p>
        </w:tc>
      </w:tr>
      <w:tr w:rsidR="00C914BE"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w:t>
            </w:r>
          </w:p>
        </w:tc>
        <w:tc>
          <w:tcPr>
            <w:tcW w:w="0" w:type="auto"/>
            <w:gridSpan w:val="8"/>
            <w:tcBorders>
              <w:top w:val="single" w:sz="4" w:space="0" w:color="auto"/>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 xml:space="preserve">Общая протяженность </w:t>
            </w:r>
            <w:r w:rsidRPr="009C4492">
              <w:rPr>
                <w:b/>
                <w:bCs/>
                <w:color w:val="000000"/>
                <w:sz w:val="20"/>
                <w:szCs w:val="20"/>
              </w:rPr>
              <w:t>водовода №1</w:t>
            </w:r>
            <w:r w:rsidRPr="009C4492">
              <w:rPr>
                <w:color w:val="000000"/>
                <w:sz w:val="20"/>
                <w:szCs w:val="20"/>
              </w:rPr>
              <w:t xml:space="preserve"> 7020 м. Задвижки, установленные на водоводе №1 ручные, чугунные, с выдвижным шпинделем</w:t>
            </w:r>
          </w:p>
        </w:tc>
      </w:tr>
      <w:tr w:rsidR="00C914BE"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 xml:space="preserve">10 км от наружного ограждения площадки НИТИ до врезки </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 xml:space="preserve">ВК-112     </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между ВК-112 и ВК-112</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250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чугун</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2,0÷3,5</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1964</w:t>
            </w:r>
          </w:p>
        </w:tc>
      </w:tr>
      <w:tr w:rsidR="00C914BE"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от ВК-112 до ВК-137</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ВК-112</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ВК-137</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200×11,9</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ПЭ 100   SDR 17</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2,0÷3,5</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6780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2015-2020</w:t>
            </w:r>
          </w:p>
        </w:tc>
      </w:tr>
      <w:tr w:rsidR="00C914BE"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от ВК-137 до насосной станции НС-12</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ВК-137</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НС-12</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250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сталь</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1,7÷2,5</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220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1964</w:t>
            </w:r>
          </w:p>
        </w:tc>
      </w:tr>
      <w:tr w:rsidR="00C914BE"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w:t>
            </w:r>
          </w:p>
        </w:tc>
        <w:tc>
          <w:tcPr>
            <w:tcW w:w="0" w:type="auto"/>
            <w:gridSpan w:val="8"/>
            <w:tcBorders>
              <w:top w:val="single" w:sz="4" w:space="0" w:color="auto"/>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 xml:space="preserve">Общая протяженность </w:t>
            </w:r>
            <w:r w:rsidRPr="009C4492">
              <w:rPr>
                <w:b/>
                <w:bCs/>
                <w:color w:val="000000"/>
                <w:sz w:val="20"/>
                <w:szCs w:val="20"/>
              </w:rPr>
              <w:t>водовода №2</w:t>
            </w:r>
            <w:r w:rsidRPr="009C4492">
              <w:rPr>
                <w:color w:val="000000"/>
                <w:sz w:val="20"/>
                <w:szCs w:val="20"/>
              </w:rPr>
              <w:t xml:space="preserve"> 6730м. Задвижки на водоводе №2 ручные, чугунные с выдвижным шпинделем</w:t>
            </w:r>
          </w:p>
        </w:tc>
      </w:tr>
      <w:tr w:rsidR="00C914BE"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2.1</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10м от наружного ограждения площадки НИТИ до ВК–212</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ВК–212</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300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чугун</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1,8÷3,5</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1966</w:t>
            </w:r>
          </w:p>
        </w:tc>
      </w:tr>
      <w:tr w:rsidR="00C914BE"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2.2</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от ВК-212 до ВК-238</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ВК–212</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ВК-238</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250×14,8</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 xml:space="preserve">ПЭ 100 SDR 17 </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1,8÷3,5</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6570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2014-2020</w:t>
            </w:r>
          </w:p>
        </w:tc>
      </w:tr>
      <w:tr w:rsidR="00C914BE"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2.3</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от ВК-238 до насосной станции НС-12</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ВК-238</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НС-12</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350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чугун</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1,8÷3,5</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140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2014-2020</w:t>
            </w:r>
          </w:p>
        </w:tc>
      </w:tr>
      <w:tr w:rsidR="00C914BE"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3</w:t>
            </w:r>
          </w:p>
        </w:tc>
        <w:tc>
          <w:tcPr>
            <w:tcW w:w="0" w:type="auto"/>
            <w:gridSpan w:val="8"/>
            <w:tcBorders>
              <w:top w:val="single" w:sz="4" w:space="0" w:color="auto"/>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 xml:space="preserve">Общая протяженность </w:t>
            </w:r>
            <w:r w:rsidRPr="009C4492">
              <w:rPr>
                <w:b/>
                <w:bCs/>
                <w:color w:val="000000"/>
                <w:sz w:val="20"/>
                <w:szCs w:val="20"/>
              </w:rPr>
              <w:t>водовода №3</w:t>
            </w:r>
            <w:r w:rsidRPr="009C4492">
              <w:rPr>
                <w:color w:val="000000"/>
                <w:sz w:val="20"/>
                <w:szCs w:val="20"/>
              </w:rPr>
              <w:t xml:space="preserve"> 17520м. Задвижки выпусков ручные, чугунные, с выдвижным шпинделем; чугунные задвижки Ду-500мм с не выдвижным шпинделем; дисковые затворы Ду -600мм.</w:t>
            </w:r>
          </w:p>
        </w:tc>
      </w:tr>
      <w:tr w:rsidR="00C914BE"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3.1</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от насосной станции НС-32 до ВК-347</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НС-32</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ВК-347</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600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сталь</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1,6÷3,0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10550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1971</w:t>
            </w:r>
          </w:p>
        </w:tc>
      </w:tr>
      <w:tr w:rsidR="00C914BE"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3.2</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от ВК-347 до ВК-355</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ВК-347</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ВК-355</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450×25,7</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ПЭ 100 SDR 17</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1,8÷3,0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2080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2018</w:t>
            </w:r>
          </w:p>
        </w:tc>
      </w:tr>
      <w:tr w:rsidR="00C914BE"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3.3</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от ВК-355 до ВК-373</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ВК-355</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ВК-373</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355×21,1</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 xml:space="preserve">ПЭ 100 SDR     17  </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1,8÷2,5</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4400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2018-2019</w:t>
            </w:r>
          </w:p>
        </w:tc>
      </w:tr>
      <w:tr w:rsidR="00C914BE"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3.4</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от ВК-373 до резервуаров чистой воды РЧВ-17</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ВК-373</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РЧВ-17</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500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сталь</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1,8÷2,5</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490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1971</w:t>
            </w:r>
          </w:p>
        </w:tc>
      </w:tr>
      <w:tr w:rsidR="00C914BE"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4</w:t>
            </w:r>
          </w:p>
        </w:tc>
        <w:tc>
          <w:tcPr>
            <w:tcW w:w="0" w:type="auto"/>
            <w:gridSpan w:val="8"/>
            <w:tcBorders>
              <w:top w:val="single" w:sz="4" w:space="0" w:color="auto"/>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 xml:space="preserve">Общая протяженность </w:t>
            </w:r>
            <w:r w:rsidRPr="009C4492">
              <w:rPr>
                <w:b/>
                <w:bCs/>
                <w:color w:val="000000"/>
                <w:sz w:val="20"/>
                <w:szCs w:val="20"/>
              </w:rPr>
              <w:t>водовода №4</w:t>
            </w:r>
            <w:r w:rsidRPr="009C4492">
              <w:rPr>
                <w:color w:val="000000"/>
                <w:sz w:val="20"/>
                <w:szCs w:val="20"/>
              </w:rPr>
              <w:t xml:space="preserve"> от НС-32 до резервуаров чистой воды 16940м. Чугунные задвижки Ду-500мм с не выдвижным шпинделем, дисковые затворы Ду-600мм.</w:t>
            </w:r>
          </w:p>
        </w:tc>
      </w:tr>
      <w:tr w:rsidR="00C914BE"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4.1</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от НС-32 до ВК-445</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НС-32</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ВК-445</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600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сталь</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1,6÷3,0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10140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1975</w:t>
            </w:r>
          </w:p>
        </w:tc>
      </w:tr>
      <w:tr w:rsidR="00C914BE"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4.2</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от ВК-445 до ВК-457</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ВК-445</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ВК-457</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100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из полиэтиленовых труб ПЭ 100 SDR 17 560×33,1мм</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1,6÷3,0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3820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2014-2016</w:t>
            </w:r>
          </w:p>
        </w:tc>
      </w:tr>
      <w:tr w:rsidR="00C914BE"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4.3</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от ВК-457 до РЧВ-17</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ВК-457</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РЧВ-17</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600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сталь</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1,6÷3,0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2980</w:t>
            </w:r>
          </w:p>
        </w:tc>
        <w:tc>
          <w:tcPr>
            <w:tcW w:w="0" w:type="auto"/>
            <w:tcBorders>
              <w:top w:val="nil"/>
              <w:left w:val="nil"/>
              <w:bottom w:val="single" w:sz="4" w:space="0" w:color="auto"/>
              <w:right w:val="single" w:sz="4" w:space="0" w:color="auto"/>
            </w:tcBorders>
            <w:shd w:val="clear" w:color="auto" w:fill="auto"/>
            <w:vAlign w:val="center"/>
            <w:hideMark/>
          </w:tcPr>
          <w:p w:rsidR="00C914BE" w:rsidRPr="009C4492" w:rsidRDefault="00C914BE">
            <w:pPr>
              <w:jc w:val="center"/>
              <w:rPr>
                <w:color w:val="000000"/>
                <w:sz w:val="20"/>
                <w:szCs w:val="20"/>
              </w:rPr>
            </w:pPr>
            <w:r w:rsidRPr="009C4492">
              <w:rPr>
                <w:color w:val="000000"/>
                <w:sz w:val="20"/>
                <w:szCs w:val="20"/>
              </w:rPr>
              <w:t>1975</w:t>
            </w:r>
          </w:p>
        </w:tc>
      </w:tr>
      <w:tr w:rsidR="004334B1"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4334B1" w:rsidRPr="009C4492" w:rsidRDefault="004334B1">
            <w:pPr>
              <w:jc w:val="center"/>
              <w:rPr>
                <w:color w:val="000000"/>
                <w:sz w:val="20"/>
                <w:szCs w:val="20"/>
              </w:rPr>
            </w:pPr>
            <w:r w:rsidRPr="009C4492">
              <w:rPr>
                <w:color w:val="000000"/>
                <w:sz w:val="20"/>
                <w:szCs w:val="20"/>
              </w:rPr>
              <w:t>5</w:t>
            </w:r>
          </w:p>
        </w:tc>
        <w:tc>
          <w:tcPr>
            <w:tcW w:w="0" w:type="auto"/>
            <w:gridSpan w:val="8"/>
            <w:tcBorders>
              <w:top w:val="nil"/>
              <w:left w:val="nil"/>
              <w:bottom w:val="single" w:sz="4" w:space="0" w:color="auto"/>
              <w:right w:val="single" w:sz="4" w:space="0" w:color="auto"/>
            </w:tcBorders>
            <w:shd w:val="clear" w:color="auto" w:fill="auto"/>
            <w:vAlign w:val="center"/>
          </w:tcPr>
          <w:p w:rsidR="004334B1" w:rsidRPr="009C4492" w:rsidRDefault="004334B1">
            <w:pPr>
              <w:jc w:val="center"/>
              <w:rPr>
                <w:color w:val="000000"/>
                <w:sz w:val="20"/>
                <w:szCs w:val="20"/>
              </w:rPr>
            </w:pPr>
            <w:r w:rsidRPr="009C4492">
              <w:rPr>
                <w:color w:val="000000"/>
                <w:sz w:val="20"/>
                <w:szCs w:val="20"/>
              </w:rPr>
              <w:t>Общая протяженность от НС-13 до</w:t>
            </w:r>
            <w:r w:rsidR="009C4492">
              <w:rPr>
                <w:color w:val="000000"/>
                <w:sz w:val="20"/>
                <w:szCs w:val="20"/>
              </w:rPr>
              <w:t xml:space="preserve"> ООО</w:t>
            </w:r>
            <w:r w:rsidRPr="009C4492">
              <w:rPr>
                <w:color w:val="000000"/>
                <w:sz w:val="20"/>
                <w:szCs w:val="20"/>
              </w:rPr>
              <w:t xml:space="preserve"> </w:t>
            </w:r>
            <w:r w:rsidR="009C4492">
              <w:rPr>
                <w:color w:val="000000"/>
                <w:sz w:val="20"/>
                <w:szCs w:val="20"/>
              </w:rPr>
              <w:t>«</w:t>
            </w:r>
            <w:r w:rsidRPr="009C4492">
              <w:rPr>
                <w:color w:val="000000"/>
                <w:sz w:val="20"/>
                <w:szCs w:val="20"/>
              </w:rPr>
              <w:t>Водоканал</w:t>
            </w:r>
            <w:r w:rsidR="009C4492">
              <w:rPr>
                <w:color w:val="000000"/>
                <w:sz w:val="20"/>
                <w:szCs w:val="20"/>
              </w:rPr>
              <w:t>»</w:t>
            </w:r>
            <w:r w:rsidRPr="009C4492">
              <w:rPr>
                <w:color w:val="000000"/>
                <w:sz w:val="20"/>
                <w:szCs w:val="20"/>
              </w:rPr>
              <w:t xml:space="preserve"> 733м</w:t>
            </w:r>
            <w:r w:rsidR="009C4492">
              <w:rPr>
                <w:color w:val="000000"/>
                <w:sz w:val="20"/>
                <w:szCs w:val="20"/>
              </w:rPr>
              <w:t>.</w:t>
            </w:r>
            <w:r w:rsidRPr="009C4492">
              <w:rPr>
                <w:color w:val="000000"/>
                <w:sz w:val="20"/>
                <w:szCs w:val="20"/>
              </w:rPr>
              <w:t xml:space="preserve"> Стальные затворы Ду-600мм</w:t>
            </w:r>
          </w:p>
        </w:tc>
      </w:tr>
      <w:tr w:rsidR="004334B1"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5.1</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от НС-13</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Коллектор НС-13 (в7)</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Водоканал</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600</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сталь</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2,0÷2,5</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8</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1987</w:t>
            </w:r>
          </w:p>
        </w:tc>
      </w:tr>
      <w:tr w:rsidR="004334B1"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5.2</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от НС-13</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Коллектор НС-13 (В-8)</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Водоканал</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600</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сталь</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2,0÷2,5</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400</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1987</w:t>
            </w:r>
          </w:p>
        </w:tc>
      </w:tr>
      <w:tr w:rsidR="004334B1" w:rsidRPr="009C4492" w:rsidTr="009C4492">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5.3</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от НС-13</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Коллектор НС-13 (В-9)</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Водоканал</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600</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сталь</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2,0÷2,5</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325</w:t>
            </w:r>
          </w:p>
        </w:tc>
        <w:tc>
          <w:tcPr>
            <w:tcW w:w="0" w:type="auto"/>
            <w:tcBorders>
              <w:top w:val="nil"/>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1987</w:t>
            </w:r>
          </w:p>
        </w:tc>
      </w:tr>
      <w:tr w:rsidR="004334B1" w:rsidRPr="009C4492" w:rsidTr="009C4492">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6</w:t>
            </w:r>
          </w:p>
        </w:tc>
        <w:tc>
          <w:tcPr>
            <w:tcW w:w="0" w:type="auto"/>
            <w:gridSpan w:val="8"/>
            <w:tcBorders>
              <w:top w:val="single" w:sz="4" w:space="0" w:color="auto"/>
              <w:left w:val="nil"/>
              <w:bottom w:val="single" w:sz="4" w:space="0" w:color="auto"/>
              <w:right w:val="single" w:sz="4" w:space="0" w:color="auto"/>
            </w:tcBorders>
            <w:shd w:val="clear" w:color="auto" w:fill="auto"/>
            <w:vAlign w:val="center"/>
          </w:tcPr>
          <w:p w:rsidR="004334B1" w:rsidRPr="009C4492" w:rsidRDefault="004334B1" w:rsidP="004334B1">
            <w:pPr>
              <w:jc w:val="center"/>
              <w:rPr>
                <w:color w:val="000000"/>
                <w:sz w:val="20"/>
                <w:szCs w:val="20"/>
              </w:rPr>
            </w:pPr>
            <w:r w:rsidRPr="009C4492">
              <w:rPr>
                <w:color w:val="000000"/>
                <w:sz w:val="20"/>
                <w:szCs w:val="20"/>
              </w:rPr>
              <w:t>Прочие водопроводные сети суммарной протяженностью 14</w:t>
            </w:r>
            <w:r w:rsidR="009C4492" w:rsidRPr="009C4492">
              <w:rPr>
                <w:color w:val="000000"/>
                <w:sz w:val="20"/>
                <w:szCs w:val="20"/>
              </w:rPr>
              <w:t>054</w:t>
            </w:r>
            <w:r w:rsidRPr="009C4492">
              <w:rPr>
                <w:color w:val="000000"/>
                <w:sz w:val="20"/>
                <w:szCs w:val="20"/>
              </w:rPr>
              <w:t xml:space="preserve"> м</w:t>
            </w:r>
          </w:p>
        </w:tc>
      </w:tr>
    </w:tbl>
    <w:p w:rsidR="00C914BE" w:rsidRDefault="00C914BE" w:rsidP="00D53C93">
      <w:pPr>
        <w:pStyle w:val="a6"/>
        <w:sectPr w:rsidR="00C914BE" w:rsidSect="00D33EF9">
          <w:pgSz w:w="16838" w:h="11906" w:orient="landscape" w:code="9"/>
          <w:pgMar w:top="1134" w:right="1336" w:bottom="851" w:left="907" w:header="567" w:footer="510" w:gutter="0"/>
          <w:pgBorders>
            <w:top w:val="single" w:sz="8" w:space="5" w:color="00B0F0"/>
            <w:bottom w:val="thinThickSmallGap" w:sz="24" w:space="1" w:color="00B0F0"/>
          </w:pgBorders>
          <w:cols w:space="708"/>
          <w:docGrid w:linePitch="360"/>
        </w:sectPr>
      </w:pPr>
    </w:p>
    <w:p w:rsidR="001E3FDF" w:rsidRDefault="001E3FDF" w:rsidP="001E3FDF">
      <w:pPr>
        <w:pStyle w:val="a6"/>
        <w:rPr>
          <w:color w:val="000000"/>
        </w:rPr>
      </w:pPr>
      <w:r>
        <w:rPr>
          <w:color w:val="000000"/>
        </w:rPr>
        <w:lastRenderedPageBreak/>
        <w:t>Основные характеристики водопроводных сетей в зоне эксплуатационной ответственности ООО «Водоканал» (</w:t>
      </w:r>
      <w:r w:rsidR="005B3563">
        <w:rPr>
          <w:color w:val="000000"/>
        </w:rPr>
        <w:t>т</w:t>
      </w:r>
      <w:r w:rsidR="00AA2B39">
        <w:rPr>
          <w:color w:val="000000"/>
        </w:rPr>
        <w:t>ехнологическая зона водоснабжения</w:t>
      </w:r>
      <w:r>
        <w:rPr>
          <w:color w:val="000000"/>
        </w:rPr>
        <w:t xml:space="preserve"> №</w:t>
      </w:r>
      <w:r w:rsidR="00FD4594">
        <w:rPr>
          <w:color w:val="000000"/>
        </w:rPr>
        <w:t>3</w:t>
      </w:r>
      <w:r>
        <w:rPr>
          <w:color w:val="000000"/>
        </w:rPr>
        <w:t>) представлены в таблиц</w:t>
      </w:r>
      <w:r w:rsidR="00E07EFD">
        <w:rPr>
          <w:color w:val="000000"/>
        </w:rPr>
        <w:t>ах</w:t>
      </w:r>
      <w:r>
        <w:rPr>
          <w:color w:val="000000"/>
        </w:rPr>
        <w:t xml:space="preserve"> 1.1.4.</w:t>
      </w:r>
      <w:r w:rsidR="00C55193">
        <w:rPr>
          <w:color w:val="000000"/>
        </w:rPr>
        <w:t>1</w:t>
      </w:r>
      <w:r w:rsidR="00FD4594">
        <w:rPr>
          <w:color w:val="000000"/>
        </w:rPr>
        <w:t>1</w:t>
      </w:r>
      <w:r w:rsidR="00E07EFD">
        <w:rPr>
          <w:color w:val="000000"/>
        </w:rPr>
        <w:t>, 1.1.4.1</w:t>
      </w:r>
      <w:r w:rsidR="00FD4594">
        <w:rPr>
          <w:color w:val="000000"/>
        </w:rPr>
        <w:t>2</w:t>
      </w:r>
      <w:r w:rsidR="00E07EFD">
        <w:rPr>
          <w:color w:val="000000"/>
        </w:rPr>
        <w:t xml:space="preserve">. </w:t>
      </w:r>
    </w:p>
    <w:p w:rsidR="001E3FDF" w:rsidRDefault="001E3FDF" w:rsidP="001E3FDF">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1.1.4</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11</w:t>
      </w:r>
      <w:r w:rsidR="00E447DF">
        <w:rPr>
          <w:noProof/>
        </w:rPr>
        <w:fldChar w:fldCharType="end"/>
      </w:r>
      <w:r>
        <w:t xml:space="preserve"> – </w:t>
      </w:r>
      <w:r w:rsidR="00E07EFD">
        <w:t>Протяженность</w:t>
      </w:r>
      <w:r w:rsidRPr="00E4105A">
        <w:t xml:space="preserve"> водопроводных сетей</w:t>
      </w:r>
      <w:r w:rsidR="00E07EFD">
        <w:t xml:space="preserve"> в зависимости от диаметра и материала исполнения</w:t>
      </w:r>
      <w:r>
        <w:t xml:space="preserve"> в зоне эксплуатационной ответственности</w:t>
      </w:r>
      <w:r w:rsidRPr="00E4105A">
        <w:t xml:space="preserve"> ООО «Водоканал» (</w:t>
      </w:r>
      <w:r w:rsidR="005B3563">
        <w:t>т</w:t>
      </w:r>
      <w:r w:rsidR="00AA2B39">
        <w:t>ехнологическая зона водоснабжения</w:t>
      </w:r>
      <w:r w:rsidRPr="00E4105A">
        <w:t xml:space="preserve"> №</w:t>
      </w:r>
      <w:r w:rsidR="00FD4594">
        <w:t>3</w:t>
      </w:r>
      <w:r w:rsidRPr="00E4105A">
        <w:t>)</w:t>
      </w:r>
    </w:p>
    <w:tbl>
      <w:tblPr>
        <w:tblW w:w="5000" w:type="pct"/>
        <w:tblLook w:val="04A0" w:firstRow="1" w:lastRow="0" w:firstColumn="1" w:lastColumn="0" w:noHBand="0" w:noVBand="1"/>
      </w:tblPr>
      <w:tblGrid>
        <w:gridCol w:w="724"/>
        <w:gridCol w:w="1983"/>
        <w:gridCol w:w="1267"/>
        <w:gridCol w:w="1267"/>
        <w:gridCol w:w="1267"/>
        <w:gridCol w:w="1003"/>
        <w:gridCol w:w="853"/>
        <w:gridCol w:w="1263"/>
      </w:tblGrid>
      <w:tr w:rsidR="00E07EFD" w:rsidTr="00E07EFD">
        <w:trPr>
          <w:trHeight w:val="20"/>
        </w:trPr>
        <w:tc>
          <w:tcPr>
            <w:tcW w:w="37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07EFD" w:rsidRDefault="00E07EFD">
            <w:pPr>
              <w:jc w:val="center"/>
              <w:rPr>
                <w:b/>
                <w:bCs/>
                <w:color w:val="000000"/>
                <w:sz w:val="20"/>
                <w:szCs w:val="20"/>
              </w:rPr>
            </w:pPr>
            <w:r>
              <w:rPr>
                <w:b/>
                <w:bCs/>
                <w:color w:val="000000"/>
                <w:sz w:val="20"/>
                <w:szCs w:val="20"/>
              </w:rPr>
              <w:t>№ п.п.</w:t>
            </w:r>
          </w:p>
        </w:tc>
        <w:tc>
          <w:tcPr>
            <w:tcW w:w="10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07EFD" w:rsidRDefault="00E07EFD">
            <w:pPr>
              <w:jc w:val="center"/>
              <w:rPr>
                <w:b/>
                <w:bCs/>
                <w:color w:val="000000"/>
                <w:sz w:val="20"/>
                <w:szCs w:val="20"/>
              </w:rPr>
            </w:pPr>
            <w:r>
              <w:rPr>
                <w:b/>
                <w:bCs/>
                <w:color w:val="000000"/>
                <w:sz w:val="20"/>
                <w:szCs w:val="20"/>
              </w:rPr>
              <w:t>Условный диаметр, мм</w:t>
            </w:r>
          </w:p>
        </w:tc>
        <w:tc>
          <w:tcPr>
            <w:tcW w:w="3594" w:type="pct"/>
            <w:gridSpan w:val="6"/>
            <w:tcBorders>
              <w:top w:val="single" w:sz="4" w:space="0" w:color="auto"/>
              <w:left w:val="nil"/>
              <w:bottom w:val="single" w:sz="4" w:space="0" w:color="auto"/>
              <w:right w:val="single" w:sz="4" w:space="0" w:color="auto"/>
            </w:tcBorders>
            <w:shd w:val="clear" w:color="auto" w:fill="auto"/>
            <w:vAlign w:val="center"/>
            <w:hideMark/>
          </w:tcPr>
          <w:p w:rsidR="00E07EFD" w:rsidRDefault="00E07EFD">
            <w:pPr>
              <w:jc w:val="center"/>
              <w:rPr>
                <w:b/>
                <w:bCs/>
                <w:color w:val="000000"/>
                <w:sz w:val="20"/>
                <w:szCs w:val="20"/>
              </w:rPr>
            </w:pPr>
            <w:r>
              <w:rPr>
                <w:b/>
                <w:bCs/>
                <w:color w:val="000000"/>
                <w:sz w:val="20"/>
                <w:szCs w:val="20"/>
              </w:rPr>
              <w:t>Протяженность водопроводных сетей в зависимости от материала исполнения, м</w:t>
            </w:r>
          </w:p>
        </w:tc>
      </w:tr>
      <w:tr w:rsidR="00E07EFD" w:rsidTr="00E07EFD">
        <w:trPr>
          <w:trHeight w:val="20"/>
        </w:trPr>
        <w:tc>
          <w:tcPr>
            <w:tcW w:w="376" w:type="pct"/>
            <w:vMerge/>
            <w:tcBorders>
              <w:top w:val="single" w:sz="4" w:space="0" w:color="auto"/>
              <w:left w:val="single" w:sz="4" w:space="0" w:color="auto"/>
              <w:bottom w:val="single" w:sz="4" w:space="0" w:color="auto"/>
              <w:right w:val="single" w:sz="4" w:space="0" w:color="auto"/>
            </w:tcBorders>
            <w:vAlign w:val="center"/>
            <w:hideMark/>
          </w:tcPr>
          <w:p w:rsidR="00E07EFD" w:rsidRDefault="00E07EFD">
            <w:pPr>
              <w:rPr>
                <w:b/>
                <w:bCs/>
                <w:color w:val="000000"/>
                <w:sz w:val="20"/>
                <w:szCs w:val="20"/>
              </w:rPr>
            </w:pPr>
          </w:p>
        </w:tc>
        <w:tc>
          <w:tcPr>
            <w:tcW w:w="1030" w:type="pct"/>
            <w:vMerge/>
            <w:tcBorders>
              <w:top w:val="single" w:sz="4" w:space="0" w:color="auto"/>
              <w:left w:val="single" w:sz="4" w:space="0" w:color="auto"/>
              <w:bottom w:val="single" w:sz="4" w:space="0" w:color="auto"/>
              <w:right w:val="single" w:sz="4" w:space="0" w:color="auto"/>
            </w:tcBorders>
            <w:vAlign w:val="center"/>
            <w:hideMark/>
          </w:tcPr>
          <w:p w:rsidR="00E07EFD" w:rsidRDefault="00E07EFD">
            <w:pPr>
              <w:rPr>
                <w:b/>
                <w:bCs/>
                <w:color w:val="000000"/>
                <w:sz w:val="20"/>
                <w:szCs w:val="20"/>
              </w:rPr>
            </w:pPr>
          </w:p>
        </w:tc>
        <w:tc>
          <w:tcPr>
            <w:tcW w:w="658" w:type="pct"/>
            <w:tcBorders>
              <w:top w:val="nil"/>
              <w:left w:val="nil"/>
              <w:bottom w:val="single" w:sz="4" w:space="0" w:color="auto"/>
              <w:right w:val="single" w:sz="4" w:space="0" w:color="auto"/>
            </w:tcBorders>
            <w:shd w:val="clear" w:color="auto" w:fill="auto"/>
            <w:vAlign w:val="center"/>
            <w:hideMark/>
          </w:tcPr>
          <w:p w:rsidR="00E07EFD" w:rsidRDefault="00E07EFD">
            <w:pPr>
              <w:jc w:val="center"/>
              <w:rPr>
                <w:b/>
                <w:bCs/>
                <w:color w:val="000000"/>
                <w:sz w:val="20"/>
                <w:szCs w:val="20"/>
              </w:rPr>
            </w:pPr>
            <w:r>
              <w:rPr>
                <w:b/>
                <w:bCs/>
                <w:color w:val="000000"/>
                <w:sz w:val="20"/>
                <w:szCs w:val="20"/>
              </w:rPr>
              <w:t>Сталь</w:t>
            </w:r>
          </w:p>
        </w:tc>
        <w:tc>
          <w:tcPr>
            <w:tcW w:w="658" w:type="pct"/>
            <w:tcBorders>
              <w:top w:val="nil"/>
              <w:left w:val="nil"/>
              <w:bottom w:val="single" w:sz="4" w:space="0" w:color="auto"/>
              <w:right w:val="single" w:sz="4" w:space="0" w:color="auto"/>
            </w:tcBorders>
            <w:shd w:val="clear" w:color="auto" w:fill="auto"/>
            <w:vAlign w:val="center"/>
            <w:hideMark/>
          </w:tcPr>
          <w:p w:rsidR="00E07EFD" w:rsidRDefault="00E07EFD">
            <w:pPr>
              <w:jc w:val="center"/>
              <w:rPr>
                <w:b/>
                <w:bCs/>
                <w:color w:val="000000"/>
                <w:sz w:val="20"/>
                <w:szCs w:val="20"/>
              </w:rPr>
            </w:pPr>
            <w:r>
              <w:rPr>
                <w:b/>
                <w:bCs/>
                <w:color w:val="000000"/>
                <w:sz w:val="20"/>
                <w:szCs w:val="20"/>
              </w:rPr>
              <w:t>ПЭ</w:t>
            </w:r>
          </w:p>
        </w:tc>
        <w:tc>
          <w:tcPr>
            <w:tcW w:w="658" w:type="pct"/>
            <w:tcBorders>
              <w:top w:val="nil"/>
              <w:left w:val="nil"/>
              <w:bottom w:val="single" w:sz="4" w:space="0" w:color="auto"/>
              <w:right w:val="single" w:sz="4" w:space="0" w:color="auto"/>
            </w:tcBorders>
            <w:shd w:val="clear" w:color="auto" w:fill="auto"/>
            <w:vAlign w:val="center"/>
            <w:hideMark/>
          </w:tcPr>
          <w:p w:rsidR="00E07EFD" w:rsidRDefault="00E07EFD">
            <w:pPr>
              <w:jc w:val="center"/>
              <w:rPr>
                <w:b/>
                <w:bCs/>
                <w:color w:val="000000"/>
                <w:sz w:val="20"/>
                <w:szCs w:val="20"/>
              </w:rPr>
            </w:pPr>
            <w:r>
              <w:rPr>
                <w:b/>
                <w:bCs/>
                <w:color w:val="000000"/>
                <w:sz w:val="20"/>
                <w:szCs w:val="20"/>
              </w:rPr>
              <w:t>Чугун</w:t>
            </w:r>
          </w:p>
        </w:tc>
        <w:tc>
          <w:tcPr>
            <w:tcW w:w="521" w:type="pct"/>
            <w:tcBorders>
              <w:top w:val="nil"/>
              <w:left w:val="nil"/>
              <w:bottom w:val="single" w:sz="4" w:space="0" w:color="auto"/>
              <w:right w:val="single" w:sz="4" w:space="0" w:color="auto"/>
            </w:tcBorders>
            <w:shd w:val="clear" w:color="auto" w:fill="auto"/>
            <w:vAlign w:val="center"/>
            <w:hideMark/>
          </w:tcPr>
          <w:p w:rsidR="00E07EFD" w:rsidRDefault="00E07EFD">
            <w:pPr>
              <w:jc w:val="center"/>
              <w:rPr>
                <w:b/>
                <w:bCs/>
                <w:color w:val="000000"/>
                <w:sz w:val="20"/>
                <w:szCs w:val="20"/>
              </w:rPr>
            </w:pPr>
            <w:r>
              <w:rPr>
                <w:b/>
                <w:bCs/>
                <w:color w:val="000000"/>
                <w:sz w:val="20"/>
                <w:szCs w:val="20"/>
              </w:rPr>
              <w:t>ПНД</w:t>
            </w:r>
          </w:p>
        </w:tc>
        <w:tc>
          <w:tcPr>
            <w:tcW w:w="443" w:type="pct"/>
            <w:tcBorders>
              <w:top w:val="nil"/>
              <w:left w:val="nil"/>
              <w:bottom w:val="single" w:sz="4" w:space="0" w:color="auto"/>
              <w:right w:val="single" w:sz="4" w:space="0" w:color="auto"/>
            </w:tcBorders>
            <w:shd w:val="clear" w:color="auto" w:fill="auto"/>
            <w:vAlign w:val="center"/>
            <w:hideMark/>
          </w:tcPr>
          <w:p w:rsidR="00E07EFD" w:rsidRDefault="00E07EFD">
            <w:pPr>
              <w:jc w:val="center"/>
              <w:rPr>
                <w:b/>
                <w:bCs/>
                <w:color w:val="000000"/>
                <w:sz w:val="20"/>
                <w:szCs w:val="20"/>
              </w:rPr>
            </w:pPr>
            <w:r>
              <w:rPr>
                <w:b/>
                <w:bCs/>
                <w:color w:val="000000"/>
                <w:sz w:val="20"/>
                <w:szCs w:val="20"/>
              </w:rPr>
              <w:t>ПВХ</w:t>
            </w:r>
          </w:p>
        </w:tc>
        <w:tc>
          <w:tcPr>
            <w:tcW w:w="656" w:type="pct"/>
            <w:tcBorders>
              <w:top w:val="nil"/>
              <w:left w:val="nil"/>
              <w:bottom w:val="single" w:sz="4" w:space="0" w:color="auto"/>
              <w:right w:val="single" w:sz="4" w:space="0" w:color="auto"/>
            </w:tcBorders>
            <w:shd w:val="clear" w:color="auto" w:fill="auto"/>
            <w:vAlign w:val="center"/>
            <w:hideMark/>
          </w:tcPr>
          <w:p w:rsidR="00E07EFD" w:rsidRDefault="00E07EFD">
            <w:pPr>
              <w:jc w:val="center"/>
              <w:rPr>
                <w:b/>
                <w:bCs/>
                <w:color w:val="000000"/>
                <w:sz w:val="20"/>
                <w:szCs w:val="20"/>
              </w:rPr>
            </w:pPr>
            <w:r>
              <w:rPr>
                <w:b/>
                <w:bCs/>
                <w:color w:val="000000"/>
                <w:sz w:val="20"/>
                <w:szCs w:val="20"/>
              </w:rPr>
              <w:t>Итого</w:t>
            </w:r>
          </w:p>
        </w:tc>
      </w:tr>
      <w:tr w:rsidR="00E07EFD" w:rsidTr="00E07EFD">
        <w:trPr>
          <w:trHeight w:val="20"/>
        </w:trPr>
        <w:tc>
          <w:tcPr>
            <w:tcW w:w="376" w:type="pct"/>
            <w:tcBorders>
              <w:top w:val="nil"/>
              <w:left w:val="single" w:sz="4" w:space="0" w:color="auto"/>
              <w:bottom w:val="single" w:sz="4" w:space="0" w:color="auto"/>
              <w:right w:val="single" w:sz="4" w:space="0" w:color="auto"/>
            </w:tcBorders>
            <w:shd w:val="clear" w:color="auto" w:fill="auto"/>
            <w:vAlign w:val="center"/>
            <w:hideMark/>
          </w:tcPr>
          <w:p w:rsidR="00E07EFD" w:rsidRDefault="00E07EFD">
            <w:pPr>
              <w:jc w:val="center"/>
              <w:rPr>
                <w:b/>
                <w:bCs/>
                <w:color w:val="000000"/>
                <w:sz w:val="20"/>
                <w:szCs w:val="20"/>
              </w:rPr>
            </w:pPr>
            <w:r>
              <w:rPr>
                <w:b/>
                <w:bCs/>
                <w:color w:val="000000"/>
                <w:sz w:val="20"/>
                <w:szCs w:val="20"/>
              </w:rPr>
              <w:t>1</w:t>
            </w:r>
          </w:p>
        </w:tc>
        <w:tc>
          <w:tcPr>
            <w:tcW w:w="1030" w:type="pct"/>
            <w:tcBorders>
              <w:top w:val="nil"/>
              <w:left w:val="nil"/>
              <w:bottom w:val="single" w:sz="4" w:space="0" w:color="auto"/>
              <w:right w:val="single" w:sz="4" w:space="0" w:color="auto"/>
            </w:tcBorders>
            <w:shd w:val="clear" w:color="auto" w:fill="auto"/>
            <w:vAlign w:val="center"/>
            <w:hideMark/>
          </w:tcPr>
          <w:p w:rsidR="00E07EFD" w:rsidRDefault="00E07EFD">
            <w:pPr>
              <w:jc w:val="center"/>
              <w:rPr>
                <w:b/>
                <w:bCs/>
                <w:color w:val="000000"/>
                <w:sz w:val="20"/>
                <w:szCs w:val="20"/>
              </w:rPr>
            </w:pPr>
            <w:r>
              <w:rPr>
                <w:b/>
                <w:bCs/>
                <w:color w:val="000000"/>
                <w:sz w:val="20"/>
                <w:szCs w:val="20"/>
              </w:rPr>
              <w:t>2</w:t>
            </w:r>
          </w:p>
        </w:tc>
        <w:tc>
          <w:tcPr>
            <w:tcW w:w="658" w:type="pct"/>
            <w:tcBorders>
              <w:top w:val="nil"/>
              <w:left w:val="nil"/>
              <w:bottom w:val="single" w:sz="4" w:space="0" w:color="auto"/>
              <w:right w:val="single" w:sz="4" w:space="0" w:color="auto"/>
            </w:tcBorders>
            <w:shd w:val="clear" w:color="auto" w:fill="auto"/>
            <w:vAlign w:val="center"/>
            <w:hideMark/>
          </w:tcPr>
          <w:p w:rsidR="00E07EFD" w:rsidRDefault="00E07EFD">
            <w:pPr>
              <w:jc w:val="center"/>
              <w:rPr>
                <w:b/>
                <w:bCs/>
                <w:color w:val="000000"/>
                <w:sz w:val="20"/>
                <w:szCs w:val="20"/>
              </w:rPr>
            </w:pPr>
            <w:r>
              <w:rPr>
                <w:b/>
                <w:bCs/>
                <w:color w:val="000000"/>
                <w:sz w:val="20"/>
                <w:szCs w:val="20"/>
              </w:rPr>
              <w:t>3</w:t>
            </w:r>
          </w:p>
        </w:tc>
        <w:tc>
          <w:tcPr>
            <w:tcW w:w="658" w:type="pct"/>
            <w:tcBorders>
              <w:top w:val="nil"/>
              <w:left w:val="nil"/>
              <w:bottom w:val="single" w:sz="4" w:space="0" w:color="auto"/>
              <w:right w:val="single" w:sz="4" w:space="0" w:color="auto"/>
            </w:tcBorders>
            <w:shd w:val="clear" w:color="auto" w:fill="auto"/>
            <w:vAlign w:val="center"/>
            <w:hideMark/>
          </w:tcPr>
          <w:p w:rsidR="00E07EFD" w:rsidRDefault="00E07EFD">
            <w:pPr>
              <w:jc w:val="center"/>
              <w:rPr>
                <w:b/>
                <w:bCs/>
                <w:color w:val="000000"/>
                <w:sz w:val="20"/>
                <w:szCs w:val="20"/>
              </w:rPr>
            </w:pPr>
            <w:r>
              <w:rPr>
                <w:b/>
                <w:bCs/>
                <w:color w:val="000000"/>
                <w:sz w:val="20"/>
                <w:szCs w:val="20"/>
              </w:rPr>
              <w:t>4</w:t>
            </w:r>
          </w:p>
        </w:tc>
        <w:tc>
          <w:tcPr>
            <w:tcW w:w="658" w:type="pct"/>
            <w:tcBorders>
              <w:top w:val="nil"/>
              <w:left w:val="nil"/>
              <w:bottom w:val="single" w:sz="4" w:space="0" w:color="auto"/>
              <w:right w:val="single" w:sz="4" w:space="0" w:color="auto"/>
            </w:tcBorders>
            <w:shd w:val="clear" w:color="auto" w:fill="auto"/>
            <w:vAlign w:val="center"/>
            <w:hideMark/>
          </w:tcPr>
          <w:p w:rsidR="00E07EFD" w:rsidRDefault="00E07EFD">
            <w:pPr>
              <w:jc w:val="center"/>
              <w:rPr>
                <w:b/>
                <w:bCs/>
                <w:color w:val="000000"/>
                <w:sz w:val="20"/>
                <w:szCs w:val="20"/>
              </w:rPr>
            </w:pPr>
            <w:r>
              <w:rPr>
                <w:b/>
                <w:bCs/>
                <w:color w:val="000000"/>
                <w:sz w:val="20"/>
                <w:szCs w:val="20"/>
              </w:rPr>
              <w:t>5</w:t>
            </w:r>
          </w:p>
        </w:tc>
        <w:tc>
          <w:tcPr>
            <w:tcW w:w="521" w:type="pct"/>
            <w:tcBorders>
              <w:top w:val="nil"/>
              <w:left w:val="nil"/>
              <w:bottom w:val="single" w:sz="4" w:space="0" w:color="auto"/>
              <w:right w:val="single" w:sz="4" w:space="0" w:color="auto"/>
            </w:tcBorders>
            <w:shd w:val="clear" w:color="auto" w:fill="auto"/>
            <w:vAlign w:val="center"/>
            <w:hideMark/>
          </w:tcPr>
          <w:p w:rsidR="00E07EFD" w:rsidRDefault="00E07EFD">
            <w:pPr>
              <w:jc w:val="center"/>
              <w:rPr>
                <w:b/>
                <w:bCs/>
                <w:color w:val="000000"/>
                <w:sz w:val="20"/>
                <w:szCs w:val="20"/>
              </w:rPr>
            </w:pPr>
            <w:r>
              <w:rPr>
                <w:b/>
                <w:bCs/>
                <w:color w:val="000000"/>
                <w:sz w:val="20"/>
                <w:szCs w:val="20"/>
              </w:rPr>
              <w:t>6</w:t>
            </w:r>
          </w:p>
        </w:tc>
        <w:tc>
          <w:tcPr>
            <w:tcW w:w="443" w:type="pct"/>
            <w:tcBorders>
              <w:top w:val="nil"/>
              <w:left w:val="nil"/>
              <w:bottom w:val="single" w:sz="4" w:space="0" w:color="auto"/>
              <w:right w:val="single" w:sz="4" w:space="0" w:color="auto"/>
            </w:tcBorders>
            <w:shd w:val="clear" w:color="auto" w:fill="auto"/>
            <w:vAlign w:val="center"/>
            <w:hideMark/>
          </w:tcPr>
          <w:p w:rsidR="00E07EFD" w:rsidRDefault="00E07EFD">
            <w:pPr>
              <w:jc w:val="center"/>
              <w:rPr>
                <w:b/>
                <w:bCs/>
                <w:color w:val="000000"/>
                <w:sz w:val="20"/>
                <w:szCs w:val="20"/>
              </w:rPr>
            </w:pPr>
            <w:r>
              <w:rPr>
                <w:b/>
                <w:bCs/>
                <w:color w:val="000000"/>
                <w:sz w:val="20"/>
                <w:szCs w:val="20"/>
              </w:rPr>
              <w:t>7</w:t>
            </w:r>
          </w:p>
        </w:tc>
        <w:tc>
          <w:tcPr>
            <w:tcW w:w="656" w:type="pct"/>
            <w:tcBorders>
              <w:top w:val="nil"/>
              <w:left w:val="nil"/>
              <w:bottom w:val="single" w:sz="4" w:space="0" w:color="auto"/>
              <w:right w:val="single" w:sz="4" w:space="0" w:color="auto"/>
            </w:tcBorders>
            <w:shd w:val="clear" w:color="auto" w:fill="auto"/>
            <w:vAlign w:val="center"/>
            <w:hideMark/>
          </w:tcPr>
          <w:p w:rsidR="00E07EFD" w:rsidRDefault="00E07EFD">
            <w:pPr>
              <w:jc w:val="center"/>
              <w:rPr>
                <w:b/>
                <w:bCs/>
                <w:color w:val="000000"/>
                <w:sz w:val="20"/>
                <w:szCs w:val="20"/>
              </w:rPr>
            </w:pPr>
            <w:r>
              <w:rPr>
                <w:b/>
                <w:bCs/>
                <w:color w:val="000000"/>
                <w:sz w:val="20"/>
                <w:szCs w:val="20"/>
              </w:rPr>
              <w:t>8</w:t>
            </w:r>
          </w:p>
        </w:tc>
      </w:tr>
      <w:tr w:rsidR="00201775" w:rsidTr="00E07EFD">
        <w:trPr>
          <w:trHeight w:val="20"/>
        </w:trPr>
        <w:tc>
          <w:tcPr>
            <w:tcW w:w="376"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w:t>
            </w:r>
          </w:p>
        </w:tc>
        <w:tc>
          <w:tcPr>
            <w:tcW w:w="1030"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25</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18,4</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33,4</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521"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443"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65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51,8</w:t>
            </w:r>
          </w:p>
        </w:tc>
      </w:tr>
      <w:tr w:rsidR="00201775" w:rsidTr="00E07EFD">
        <w:trPr>
          <w:trHeight w:val="20"/>
        </w:trPr>
        <w:tc>
          <w:tcPr>
            <w:tcW w:w="376"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w:t>
            </w:r>
          </w:p>
        </w:tc>
        <w:tc>
          <w:tcPr>
            <w:tcW w:w="1030"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32</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29,1</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244,9</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521"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443"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65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274</w:t>
            </w:r>
          </w:p>
        </w:tc>
      </w:tr>
      <w:tr w:rsidR="00201775" w:rsidTr="00E07EFD">
        <w:trPr>
          <w:trHeight w:val="20"/>
        </w:trPr>
        <w:tc>
          <w:tcPr>
            <w:tcW w:w="376"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3</w:t>
            </w:r>
          </w:p>
        </w:tc>
        <w:tc>
          <w:tcPr>
            <w:tcW w:w="1030"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40</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50,1</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46</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521"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443"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65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96,1</w:t>
            </w:r>
          </w:p>
        </w:tc>
      </w:tr>
      <w:tr w:rsidR="00201775" w:rsidTr="00E07EFD">
        <w:trPr>
          <w:trHeight w:val="20"/>
        </w:trPr>
        <w:tc>
          <w:tcPr>
            <w:tcW w:w="376"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4</w:t>
            </w:r>
          </w:p>
        </w:tc>
        <w:tc>
          <w:tcPr>
            <w:tcW w:w="1030"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50</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3577,709</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1389,2</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116</w:t>
            </w:r>
          </w:p>
        </w:tc>
        <w:tc>
          <w:tcPr>
            <w:tcW w:w="521"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27,56</w:t>
            </w:r>
          </w:p>
        </w:tc>
        <w:tc>
          <w:tcPr>
            <w:tcW w:w="443"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65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5110,469</w:t>
            </w:r>
          </w:p>
        </w:tc>
      </w:tr>
      <w:tr w:rsidR="00201775" w:rsidTr="00E07EFD">
        <w:trPr>
          <w:trHeight w:val="20"/>
        </w:trPr>
        <w:tc>
          <w:tcPr>
            <w:tcW w:w="376"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5</w:t>
            </w:r>
          </w:p>
        </w:tc>
        <w:tc>
          <w:tcPr>
            <w:tcW w:w="1030"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80</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2652,024</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547,9</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12,3</w:t>
            </w:r>
          </w:p>
        </w:tc>
        <w:tc>
          <w:tcPr>
            <w:tcW w:w="521"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443"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65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3212,224</w:t>
            </w:r>
          </w:p>
        </w:tc>
      </w:tr>
      <w:tr w:rsidR="00201775" w:rsidTr="00E07EFD">
        <w:trPr>
          <w:trHeight w:val="20"/>
        </w:trPr>
        <w:tc>
          <w:tcPr>
            <w:tcW w:w="376"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6</w:t>
            </w:r>
          </w:p>
        </w:tc>
        <w:tc>
          <w:tcPr>
            <w:tcW w:w="1030"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100</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10022,85</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1543,877</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941,78</w:t>
            </w:r>
          </w:p>
        </w:tc>
        <w:tc>
          <w:tcPr>
            <w:tcW w:w="521"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443"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146</w:t>
            </w:r>
          </w:p>
        </w:tc>
        <w:tc>
          <w:tcPr>
            <w:tcW w:w="65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12654,51</w:t>
            </w:r>
          </w:p>
        </w:tc>
      </w:tr>
      <w:tr w:rsidR="00201775" w:rsidTr="00E07EFD">
        <w:trPr>
          <w:trHeight w:val="20"/>
        </w:trPr>
        <w:tc>
          <w:tcPr>
            <w:tcW w:w="376"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7</w:t>
            </w:r>
          </w:p>
        </w:tc>
        <w:tc>
          <w:tcPr>
            <w:tcW w:w="1030"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125</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150,5</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255,3</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521"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443"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65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405,8</w:t>
            </w:r>
          </w:p>
        </w:tc>
      </w:tr>
      <w:tr w:rsidR="00201775" w:rsidTr="00E07EFD">
        <w:trPr>
          <w:trHeight w:val="20"/>
        </w:trPr>
        <w:tc>
          <w:tcPr>
            <w:tcW w:w="376"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8</w:t>
            </w:r>
          </w:p>
        </w:tc>
        <w:tc>
          <w:tcPr>
            <w:tcW w:w="1030"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150</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13774,32</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5119,36</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1048,6</w:t>
            </w:r>
          </w:p>
        </w:tc>
        <w:tc>
          <w:tcPr>
            <w:tcW w:w="521"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443"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65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19942,28</w:t>
            </w:r>
          </w:p>
        </w:tc>
      </w:tr>
      <w:tr w:rsidR="00201775" w:rsidTr="00E07EFD">
        <w:trPr>
          <w:trHeight w:val="20"/>
        </w:trPr>
        <w:tc>
          <w:tcPr>
            <w:tcW w:w="376"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9</w:t>
            </w:r>
          </w:p>
        </w:tc>
        <w:tc>
          <w:tcPr>
            <w:tcW w:w="1030"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200</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4690,1</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3634,167</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3110,99</w:t>
            </w:r>
          </w:p>
        </w:tc>
        <w:tc>
          <w:tcPr>
            <w:tcW w:w="521"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209</w:t>
            </w:r>
          </w:p>
        </w:tc>
        <w:tc>
          <w:tcPr>
            <w:tcW w:w="443"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65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11644,26</w:t>
            </w:r>
          </w:p>
        </w:tc>
      </w:tr>
      <w:tr w:rsidR="00201775" w:rsidTr="00E07EFD">
        <w:trPr>
          <w:trHeight w:val="20"/>
        </w:trPr>
        <w:tc>
          <w:tcPr>
            <w:tcW w:w="376"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10</w:t>
            </w:r>
          </w:p>
        </w:tc>
        <w:tc>
          <w:tcPr>
            <w:tcW w:w="1030"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250</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313,16</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1237,257</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521"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443"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65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1550,417</w:t>
            </w:r>
          </w:p>
        </w:tc>
      </w:tr>
      <w:tr w:rsidR="00201775" w:rsidTr="00E07EFD">
        <w:trPr>
          <w:trHeight w:val="20"/>
        </w:trPr>
        <w:tc>
          <w:tcPr>
            <w:tcW w:w="376"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11</w:t>
            </w:r>
          </w:p>
        </w:tc>
        <w:tc>
          <w:tcPr>
            <w:tcW w:w="1030"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300</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8225,4</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1775,47</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3689,3</w:t>
            </w:r>
          </w:p>
        </w:tc>
        <w:tc>
          <w:tcPr>
            <w:tcW w:w="521"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443"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65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13690,17</w:t>
            </w:r>
          </w:p>
        </w:tc>
      </w:tr>
      <w:tr w:rsidR="00201775" w:rsidTr="00E07EFD">
        <w:trPr>
          <w:trHeight w:val="20"/>
        </w:trPr>
        <w:tc>
          <w:tcPr>
            <w:tcW w:w="376"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12</w:t>
            </w:r>
          </w:p>
        </w:tc>
        <w:tc>
          <w:tcPr>
            <w:tcW w:w="1030"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350</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142</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136,5</w:t>
            </w:r>
          </w:p>
        </w:tc>
        <w:tc>
          <w:tcPr>
            <w:tcW w:w="521"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443"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65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278,5</w:t>
            </w:r>
          </w:p>
        </w:tc>
      </w:tr>
      <w:tr w:rsidR="00201775" w:rsidTr="00E07EFD">
        <w:trPr>
          <w:trHeight w:val="20"/>
        </w:trPr>
        <w:tc>
          <w:tcPr>
            <w:tcW w:w="376"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13</w:t>
            </w:r>
          </w:p>
        </w:tc>
        <w:tc>
          <w:tcPr>
            <w:tcW w:w="1030"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400</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6115,9</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1355,57</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1116,1</w:t>
            </w:r>
          </w:p>
        </w:tc>
        <w:tc>
          <w:tcPr>
            <w:tcW w:w="521"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443"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65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8587,57</w:t>
            </w:r>
          </w:p>
        </w:tc>
      </w:tr>
      <w:tr w:rsidR="00201775" w:rsidTr="00E07EFD">
        <w:trPr>
          <w:trHeight w:val="20"/>
        </w:trPr>
        <w:tc>
          <w:tcPr>
            <w:tcW w:w="376"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14</w:t>
            </w:r>
          </w:p>
        </w:tc>
        <w:tc>
          <w:tcPr>
            <w:tcW w:w="1030"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500</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1157</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5</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1428,9</w:t>
            </w:r>
          </w:p>
        </w:tc>
        <w:tc>
          <w:tcPr>
            <w:tcW w:w="521"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443"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65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2590,9</w:t>
            </w:r>
          </w:p>
        </w:tc>
      </w:tr>
      <w:tr w:rsidR="00201775" w:rsidTr="00E07EFD">
        <w:trPr>
          <w:trHeight w:val="20"/>
        </w:trPr>
        <w:tc>
          <w:tcPr>
            <w:tcW w:w="376"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15</w:t>
            </w:r>
          </w:p>
        </w:tc>
        <w:tc>
          <w:tcPr>
            <w:tcW w:w="1030"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600</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741</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521"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443"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w:t>
            </w:r>
          </w:p>
        </w:tc>
        <w:tc>
          <w:tcPr>
            <w:tcW w:w="65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741</w:t>
            </w:r>
          </w:p>
        </w:tc>
      </w:tr>
      <w:tr w:rsidR="00201775" w:rsidTr="00E07EFD">
        <w:trPr>
          <w:trHeight w:val="20"/>
        </w:trPr>
        <w:tc>
          <w:tcPr>
            <w:tcW w:w="376"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w:t>
            </w:r>
          </w:p>
        </w:tc>
        <w:tc>
          <w:tcPr>
            <w:tcW w:w="1030"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ИТОГО</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51659,57</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17187,4</w:t>
            </w:r>
          </w:p>
        </w:tc>
        <w:tc>
          <w:tcPr>
            <w:tcW w:w="65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11600,47</w:t>
            </w:r>
          </w:p>
        </w:tc>
        <w:tc>
          <w:tcPr>
            <w:tcW w:w="521"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236,56</w:t>
            </w:r>
          </w:p>
        </w:tc>
        <w:tc>
          <w:tcPr>
            <w:tcW w:w="443"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146</w:t>
            </w:r>
          </w:p>
        </w:tc>
        <w:tc>
          <w:tcPr>
            <w:tcW w:w="65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80830</w:t>
            </w:r>
          </w:p>
        </w:tc>
      </w:tr>
    </w:tbl>
    <w:p w:rsidR="00173367" w:rsidRDefault="00173367" w:rsidP="00173367">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1.1.4</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12</w:t>
      </w:r>
      <w:r w:rsidR="00E447DF">
        <w:rPr>
          <w:noProof/>
        </w:rPr>
        <w:fldChar w:fldCharType="end"/>
      </w:r>
      <w:r>
        <w:t xml:space="preserve"> – </w:t>
      </w:r>
      <w:r w:rsidRPr="00E20674">
        <w:t>Протяженность водопроводных сетей в зависимости от материала исполнения</w:t>
      </w:r>
      <w:r>
        <w:t xml:space="preserve"> и периода ввода в эксплуатацию</w:t>
      </w:r>
      <w:r w:rsidRPr="00E20674">
        <w:t xml:space="preserve"> в зоне эксплуатационной ответственности ООО «Водоканал» (</w:t>
      </w:r>
      <w:r w:rsidR="005B3563">
        <w:t>т</w:t>
      </w:r>
      <w:r w:rsidR="00AA2B39">
        <w:t>ехнологическая зона водоснабжения</w:t>
      </w:r>
      <w:r w:rsidRPr="00E20674">
        <w:t xml:space="preserve"> №</w:t>
      </w:r>
      <w:r w:rsidR="00FD4594">
        <w:t>3</w:t>
      </w:r>
      <w:r w:rsidRPr="00E20674">
        <w:t>)</w:t>
      </w:r>
    </w:p>
    <w:tbl>
      <w:tblPr>
        <w:tblW w:w="5000" w:type="pct"/>
        <w:tblLook w:val="04A0" w:firstRow="1" w:lastRow="0" w:firstColumn="1" w:lastColumn="0" w:noHBand="0" w:noVBand="1"/>
      </w:tblPr>
      <w:tblGrid>
        <w:gridCol w:w="711"/>
        <w:gridCol w:w="1903"/>
        <w:gridCol w:w="1434"/>
        <w:gridCol w:w="1434"/>
        <w:gridCol w:w="1434"/>
        <w:gridCol w:w="1398"/>
        <w:gridCol w:w="1313"/>
      </w:tblGrid>
      <w:tr w:rsidR="00173367" w:rsidTr="00201775">
        <w:trPr>
          <w:trHeight w:val="227"/>
        </w:trPr>
        <w:tc>
          <w:tcPr>
            <w:tcW w:w="3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3367" w:rsidRDefault="00173367">
            <w:pPr>
              <w:jc w:val="center"/>
              <w:rPr>
                <w:b/>
                <w:bCs/>
                <w:color w:val="000000"/>
                <w:sz w:val="20"/>
                <w:szCs w:val="20"/>
              </w:rPr>
            </w:pPr>
            <w:r>
              <w:rPr>
                <w:b/>
                <w:bCs/>
                <w:color w:val="000000"/>
                <w:sz w:val="20"/>
                <w:szCs w:val="20"/>
              </w:rPr>
              <w:t>№ п.п.</w:t>
            </w:r>
          </w:p>
        </w:tc>
        <w:tc>
          <w:tcPr>
            <w:tcW w:w="9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3367" w:rsidRDefault="00173367">
            <w:pPr>
              <w:jc w:val="center"/>
              <w:rPr>
                <w:b/>
                <w:bCs/>
                <w:color w:val="000000"/>
                <w:sz w:val="20"/>
                <w:szCs w:val="20"/>
              </w:rPr>
            </w:pPr>
            <w:r>
              <w:rPr>
                <w:b/>
                <w:bCs/>
                <w:color w:val="000000"/>
                <w:sz w:val="20"/>
                <w:szCs w:val="20"/>
              </w:rPr>
              <w:t>Материал исполнения</w:t>
            </w:r>
          </w:p>
        </w:tc>
        <w:tc>
          <w:tcPr>
            <w:tcW w:w="3642" w:type="pct"/>
            <w:gridSpan w:val="5"/>
            <w:tcBorders>
              <w:top w:val="single" w:sz="4" w:space="0" w:color="auto"/>
              <w:left w:val="nil"/>
              <w:bottom w:val="single" w:sz="4" w:space="0" w:color="auto"/>
              <w:right w:val="single" w:sz="4" w:space="0" w:color="auto"/>
            </w:tcBorders>
            <w:shd w:val="clear" w:color="auto" w:fill="auto"/>
            <w:vAlign w:val="center"/>
            <w:hideMark/>
          </w:tcPr>
          <w:p w:rsidR="00173367" w:rsidRDefault="00173367">
            <w:pPr>
              <w:jc w:val="center"/>
              <w:rPr>
                <w:b/>
                <w:bCs/>
                <w:color w:val="000000"/>
                <w:sz w:val="20"/>
                <w:szCs w:val="20"/>
              </w:rPr>
            </w:pPr>
            <w:r>
              <w:rPr>
                <w:b/>
                <w:bCs/>
                <w:color w:val="000000"/>
                <w:sz w:val="20"/>
                <w:szCs w:val="20"/>
              </w:rPr>
              <w:t>Протяженность водопроводных сетей в зависимости от периода ввода в эксплуатацию, м</w:t>
            </w:r>
          </w:p>
        </w:tc>
      </w:tr>
      <w:tr w:rsidR="00173367" w:rsidTr="00201775">
        <w:trPr>
          <w:trHeight w:val="227"/>
        </w:trPr>
        <w:tc>
          <w:tcPr>
            <w:tcW w:w="369" w:type="pct"/>
            <w:vMerge/>
            <w:tcBorders>
              <w:top w:val="single" w:sz="4" w:space="0" w:color="auto"/>
              <w:left w:val="single" w:sz="4" w:space="0" w:color="auto"/>
              <w:bottom w:val="single" w:sz="4" w:space="0" w:color="auto"/>
              <w:right w:val="single" w:sz="4" w:space="0" w:color="auto"/>
            </w:tcBorders>
            <w:vAlign w:val="center"/>
            <w:hideMark/>
          </w:tcPr>
          <w:p w:rsidR="00173367" w:rsidRDefault="00173367">
            <w:pPr>
              <w:rPr>
                <w:b/>
                <w:bCs/>
                <w:color w:val="000000"/>
                <w:sz w:val="20"/>
                <w:szCs w:val="20"/>
              </w:rPr>
            </w:pPr>
          </w:p>
        </w:tc>
        <w:tc>
          <w:tcPr>
            <w:tcW w:w="988" w:type="pct"/>
            <w:vMerge/>
            <w:tcBorders>
              <w:top w:val="single" w:sz="4" w:space="0" w:color="auto"/>
              <w:left w:val="single" w:sz="4" w:space="0" w:color="auto"/>
              <w:bottom w:val="single" w:sz="4" w:space="0" w:color="auto"/>
              <w:right w:val="single" w:sz="4" w:space="0" w:color="auto"/>
            </w:tcBorders>
            <w:vAlign w:val="center"/>
            <w:hideMark/>
          </w:tcPr>
          <w:p w:rsidR="00173367" w:rsidRDefault="00173367">
            <w:pPr>
              <w:rPr>
                <w:b/>
                <w:bCs/>
                <w:color w:val="000000"/>
                <w:sz w:val="20"/>
                <w:szCs w:val="20"/>
              </w:rPr>
            </w:pPr>
          </w:p>
        </w:tc>
        <w:tc>
          <w:tcPr>
            <w:tcW w:w="745" w:type="pct"/>
            <w:tcBorders>
              <w:top w:val="nil"/>
              <w:left w:val="nil"/>
              <w:bottom w:val="single" w:sz="4" w:space="0" w:color="auto"/>
              <w:right w:val="single" w:sz="4" w:space="0" w:color="auto"/>
            </w:tcBorders>
            <w:shd w:val="clear" w:color="auto" w:fill="auto"/>
            <w:vAlign w:val="center"/>
            <w:hideMark/>
          </w:tcPr>
          <w:p w:rsidR="00173367" w:rsidRDefault="00173367">
            <w:pPr>
              <w:jc w:val="center"/>
              <w:rPr>
                <w:b/>
                <w:bCs/>
                <w:color w:val="000000"/>
                <w:sz w:val="20"/>
                <w:szCs w:val="20"/>
              </w:rPr>
            </w:pPr>
            <w:r>
              <w:rPr>
                <w:b/>
                <w:bCs/>
                <w:color w:val="000000"/>
                <w:sz w:val="20"/>
                <w:szCs w:val="20"/>
              </w:rPr>
              <w:t>1960-1975</w:t>
            </w:r>
          </w:p>
        </w:tc>
        <w:tc>
          <w:tcPr>
            <w:tcW w:w="745" w:type="pct"/>
            <w:tcBorders>
              <w:top w:val="nil"/>
              <w:left w:val="nil"/>
              <w:bottom w:val="single" w:sz="4" w:space="0" w:color="auto"/>
              <w:right w:val="single" w:sz="4" w:space="0" w:color="auto"/>
            </w:tcBorders>
            <w:shd w:val="clear" w:color="auto" w:fill="auto"/>
            <w:vAlign w:val="center"/>
            <w:hideMark/>
          </w:tcPr>
          <w:p w:rsidR="00173367" w:rsidRDefault="00173367">
            <w:pPr>
              <w:jc w:val="center"/>
              <w:rPr>
                <w:b/>
                <w:bCs/>
                <w:color w:val="000000"/>
                <w:sz w:val="20"/>
                <w:szCs w:val="20"/>
              </w:rPr>
            </w:pPr>
            <w:r>
              <w:rPr>
                <w:b/>
                <w:bCs/>
                <w:color w:val="000000"/>
                <w:sz w:val="20"/>
                <w:szCs w:val="20"/>
              </w:rPr>
              <w:t>1976-1990</w:t>
            </w:r>
          </w:p>
        </w:tc>
        <w:tc>
          <w:tcPr>
            <w:tcW w:w="745" w:type="pct"/>
            <w:tcBorders>
              <w:top w:val="nil"/>
              <w:left w:val="nil"/>
              <w:bottom w:val="single" w:sz="4" w:space="0" w:color="auto"/>
              <w:right w:val="single" w:sz="4" w:space="0" w:color="auto"/>
            </w:tcBorders>
            <w:shd w:val="clear" w:color="auto" w:fill="auto"/>
            <w:vAlign w:val="center"/>
            <w:hideMark/>
          </w:tcPr>
          <w:p w:rsidR="00173367" w:rsidRDefault="00173367">
            <w:pPr>
              <w:jc w:val="center"/>
              <w:rPr>
                <w:b/>
                <w:bCs/>
                <w:color w:val="000000"/>
                <w:sz w:val="20"/>
                <w:szCs w:val="20"/>
              </w:rPr>
            </w:pPr>
            <w:r>
              <w:rPr>
                <w:b/>
                <w:bCs/>
                <w:color w:val="000000"/>
                <w:sz w:val="20"/>
                <w:szCs w:val="20"/>
              </w:rPr>
              <w:t>1991-2005</w:t>
            </w:r>
          </w:p>
        </w:tc>
        <w:tc>
          <w:tcPr>
            <w:tcW w:w="726" w:type="pct"/>
            <w:tcBorders>
              <w:top w:val="nil"/>
              <w:left w:val="nil"/>
              <w:bottom w:val="single" w:sz="4" w:space="0" w:color="auto"/>
              <w:right w:val="single" w:sz="4" w:space="0" w:color="auto"/>
            </w:tcBorders>
            <w:shd w:val="clear" w:color="auto" w:fill="auto"/>
            <w:vAlign w:val="center"/>
            <w:hideMark/>
          </w:tcPr>
          <w:p w:rsidR="00173367" w:rsidRDefault="00173367">
            <w:pPr>
              <w:jc w:val="center"/>
              <w:rPr>
                <w:b/>
                <w:bCs/>
                <w:color w:val="000000"/>
                <w:sz w:val="20"/>
                <w:szCs w:val="20"/>
              </w:rPr>
            </w:pPr>
            <w:r>
              <w:rPr>
                <w:b/>
                <w:bCs/>
                <w:color w:val="000000"/>
                <w:sz w:val="20"/>
                <w:szCs w:val="20"/>
              </w:rPr>
              <w:t>2006-2020</w:t>
            </w:r>
          </w:p>
        </w:tc>
        <w:tc>
          <w:tcPr>
            <w:tcW w:w="682" w:type="pct"/>
            <w:tcBorders>
              <w:top w:val="nil"/>
              <w:left w:val="nil"/>
              <w:bottom w:val="single" w:sz="4" w:space="0" w:color="auto"/>
              <w:right w:val="single" w:sz="4" w:space="0" w:color="auto"/>
            </w:tcBorders>
            <w:shd w:val="clear" w:color="auto" w:fill="auto"/>
            <w:vAlign w:val="center"/>
            <w:hideMark/>
          </w:tcPr>
          <w:p w:rsidR="00173367" w:rsidRDefault="00173367">
            <w:pPr>
              <w:jc w:val="center"/>
              <w:rPr>
                <w:b/>
                <w:bCs/>
                <w:color w:val="000000"/>
                <w:sz w:val="20"/>
                <w:szCs w:val="20"/>
              </w:rPr>
            </w:pPr>
            <w:r>
              <w:rPr>
                <w:b/>
                <w:bCs/>
                <w:color w:val="000000"/>
                <w:sz w:val="20"/>
                <w:szCs w:val="20"/>
              </w:rPr>
              <w:t>Итого</w:t>
            </w:r>
          </w:p>
        </w:tc>
      </w:tr>
      <w:tr w:rsidR="00173367" w:rsidTr="00201775">
        <w:trPr>
          <w:trHeight w:val="227"/>
        </w:trPr>
        <w:tc>
          <w:tcPr>
            <w:tcW w:w="3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73367" w:rsidRDefault="00173367">
            <w:pPr>
              <w:jc w:val="center"/>
              <w:rPr>
                <w:b/>
                <w:bCs/>
                <w:color w:val="000000"/>
                <w:sz w:val="20"/>
                <w:szCs w:val="20"/>
              </w:rPr>
            </w:pPr>
            <w:r>
              <w:rPr>
                <w:b/>
                <w:bCs/>
                <w:color w:val="000000"/>
                <w:sz w:val="20"/>
                <w:szCs w:val="20"/>
              </w:rPr>
              <w:t>1</w:t>
            </w:r>
          </w:p>
        </w:tc>
        <w:tc>
          <w:tcPr>
            <w:tcW w:w="988" w:type="pct"/>
            <w:tcBorders>
              <w:top w:val="single" w:sz="4" w:space="0" w:color="auto"/>
              <w:left w:val="nil"/>
              <w:bottom w:val="single" w:sz="4" w:space="0" w:color="auto"/>
              <w:right w:val="single" w:sz="4" w:space="0" w:color="auto"/>
            </w:tcBorders>
            <w:shd w:val="clear" w:color="auto" w:fill="auto"/>
            <w:vAlign w:val="center"/>
            <w:hideMark/>
          </w:tcPr>
          <w:p w:rsidR="00173367" w:rsidRDefault="00173367">
            <w:pPr>
              <w:jc w:val="center"/>
              <w:rPr>
                <w:b/>
                <w:bCs/>
                <w:color w:val="000000"/>
                <w:sz w:val="20"/>
                <w:szCs w:val="20"/>
              </w:rPr>
            </w:pPr>
            <w:r>
              <w:rPr>
                <w:b/>
                <w:bCs/>
                <w:color w:val="000000"/>
                <w:sz w:val="20"/>
                <w:szCs w:val="20"/>
              </w:rPr>
              <w:t>2</w:t>
            </w:r>
          </w:p>
        </w:tc>
        <w:tc>
          <w:tcPr>
            <w:tcW w:w="745" w:type="pct"/>
            <w:tcBorders>
              <w:top w:val="single" w:sz="4" w:space="0" w:color="auto"/>
              <w:left w:val="nil"/>
              <w:bottom w:val="single" w:sz="4" w:space="0" w:color="auto"/>
              <w:right w:val="single" w:sz="4" w:space="0" w:color="auto"/>
            </w:tcBorders>
            <w:shd w:val="clear" w:color="auto" w:fill="auto"/>
            <w:vAlign w:val="center"/>
            <w:hideMark/>
          </w:tcPr>
          <w:p w:rsidR="00173367" w:rsidRDefault="00173367">
            <w:pPr>
              <w:jc w:val="center"/>
              <w:rPr>
                <w:b/>
                <w:bCs/>
                <w:color w:val="000000"/>
                <w:sz w:val="20"/>
                <w:szCs w:val="20"/>
              </w:rPr>
            </w:pPr>
            <w:r>
              <w:rPr>
                <w:b/>
                <w:bCs/>
                <w:color w:val="000000"/>
                <w:sz w:val="20"/>
                <w:szCs w:val="20"/>
              </w:rPr>
              <w:t>3</w:t>
            </w:r>
          </w:p>
        </w:tc>
        <w:tc>
          <w:tcPr>
            <w:tcW w:w="745" w:type="pct"/>
            <w:tcBorders>
              <w:top w:val="single" w:sz="4" w:space="0" w:color="auto"/>
              <w:left w:val="nil"/>
              <w:bottom w:val="single" w:sz="4" w:space="0" w:color="auto"/>
              <w:right w:val="single" w:sz="4" w:space="0" w:color="auto"/>
            </w:tcBorders>
            <w:shd w:val="clear" w:color="auto" w:fill="auto"/>
            <w:vAlign w:val="center"/>
            <w:hideMark/>
          </w:tcPr>
          <w:p w:rsidR="00173367" w:rsidRDefault="00173367">
            <w:pPr>
              <w:jc w:val="center"/>
              <w:rPr>
                <w:b/>
                <w:bCs/>
                <w:color w:val="000000"/>
                <w:sz w:val="20"/>
                <w:szCs w:val="20"/>
              </w:rPr>
            </w:pPr>
            <w:r>
              <w:rPr>
                <w:b/>
                <w:bCs/>
                <w:color w:val="000000"/>
                <w:sz w:val="20"/>
                <w:szCs w:val="20"/>
              </w:rPr>
              <w:t>4</w:t>
            </w:r>
          </w:p>
        </w:tc>
        <w:tc>
          <w:tcPr>
            <w:tcW w:w="745" w:type="pct"/>
            <w:tcBorders>
              <w:top w:val="single" w:sz="4" w:space="0" w:color="auto"/>
              <w:left w:val="nil"/>
              <w:bottom w:val="single" w:sz="4" w:space="0" w:color="auto"/>
              <w:right w:val="single" w:sz="4" w:space="0" w:color="auto"/>
            </w:tcBorders>
            <w:shd w:val="clear" w:color="auto" w:fill="auto"/>
            <w:vAlign w:val="center"/>
            <w:hideMark/>
          </w:tcPr>
          <w:p w:rsidR="00173367" w:rsidRDefault="00173367">
            <w:pPr>
              <w:jc w:val="center"/>
              <w:rPr>
                <w:b/>
                <w:bCs/>
                <w:color w:val="000000"/>
                <w:sz w:val="20"/>
                <w:szCs w:val="20"/>
              </w:rPr>
            </w:pPr>
            <w:r>
              <w:rPr>
                <w:b/>
                <w:bCs/>
                <w:color w:val="000000"/>
                <w:sz w:val="20"/>
                <w:szCs w:val="20"/>
              </w:rPr>
              <w:t>5</w:t>
            </w:r>
          </w:p>
        </w:tc>
        <w:tc>
          <w:tcPr>
            <w:tcW w:w="726" w:type="pct"/>
            <w:tcBorders>
              <w:top w:val="single" w:sz="4" w:space="0" w:color="auto"/>
              <w:left w:val="nil"/>
              <w:bottom w:val="single" w:sz="4" w:space="0" w:color="auto"/>
              <w:right w:val="single" w:sz="4" w:space="0" w:color="auto"/>
            </w:tcBorders>
            <w:shd w:val="clear" w:color="auto" w:fill="auto"/>
            <w:vAlign w:val="center"/>
            <w:hideMark/>
          </w:tcPr>
          <w:p w:rsidR="00173367" w:rsidRDefault="00173367">
            <w:pPr>
              <w:jc w:val="center"/>
              <w:rPr>
                <w:b/>
                <w:bCs/>
                <w:color w:val="000000"/>
                <w:sz w:val="20"/>
                <w:szCs w:val="20"/>
              </w:rPr>
            </w:pPr>
            <w:r>
              <w:rPr>
                <w:b/>
                <w:bCs/>
                <w:color w:val="000000"/>
                <w:sz w:val="20"/>
                <w:szCs w:val="20"/>
              </w:rPr>
              <w:t>6</w:t>
            </w:r>
          </w:p>
        </w:tc>
        <w:tc>
          <w:tcPr>
            <w:tcW w:w="682" w:type="pct"/>
            <w:tcBorders>
              <w:top w:val="single" w:sz="4" w:space="0" w:color="auto"/>
              <w:left w:val="nil"/>
              <w:bottom w:val="single" w:sz="4" w:space="0" w:color="auto"/>
              <w:right w:val="single" w:sz="4" w:space="0" w:color="auto"/>
            </w:tcBorders>
            <w:shd w:val="clear" w:color="auto" w:fill="auto"/>
            <w:vAlign w:val="center"/>
            <w:hideMark/>
          </w:tcPr>
          <w:p w:rsidR="00173367" w:rsidRDefault="00173367">
            <w:pPr>
              <w:jc w:val="center"/>
              <w:rPr>
                <w:b/>
                <w:bCs/>
                <w:color w:val="000000"/>
                <w:sz w:val="20"/>
                <w:szCs w:val="20"/>
              </w:rPr>
            </w:pPr>
            <w:r>
              <w:rPr>
                <w:b/>
                <w:bCs/>
                <w:color w:val="000000"/>
                <w:sz w:val="20"/>
                <w:szCs w:val="20"/>
              </w:rPr>
              <w:t>7</w:t>
            </w:r>
          </w:p>
        </w:tc>
      </w:tr>
      <w:tr w:rsidR="00201775" w:rsidTr="00201775">
        <w:trPr>
          <w:trHeight w:val="227"/>
        </w:trPr>
        <w:tc>
          <w:tcPr>
            <w:tcW w:w="36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w:t>
            </w:r>
          </w:p>
        </w:tc>
        <w:tc>
          <w:tcPr>
            <w:tcW w:w="988" w:type="pct"/>
            <w:tcBorders>
              <w:top w:val="single" w:sz="4" w:space="0" w:color="auto"/>
              <w:left w:val="nil"/>
              <w:bottom w:val="single" w:sz="4" w:space="0" w:color="auto"/>
              <w:right w:val="single" w:sz="4" w:space="0" w:color="auto"/>
            </w:tcBorders>
            <w:shd w:val="clear" w:color="auto" w:fill="auto"/>
            <w:vAlign w:val="center"/>
            <w:hideMark/>
          </w:tcPr>
          <w:p w:rsidR="00201775" w:rsidRDefault="00201775" w:rsidP="00201775">
            <w:pPr>
              <w:jc w:val="center"/>
              <w:rPr>
                <w:b/>
                <w:bCs/>
                <w:color w:val="000000"/>
                <w:sz w:val="20"/>
                <w:szCs w:val="20"/>
              </w:rPr>
            </w:pPr>
            <w:r>
              <w:rPr>
                <w:b/>
                <w:bCs/>
                <w:color w:val="000000"/>
                <w:sz w:val="20"/>
                <w:szCs w:val="20"/>
              </w:rPr>
              <w:t>Сталь</w:t>
            </w:r>
          </w:p>
        </w:tc>
        <w:tc>
          <w:tcPr>
            <w:tcW w:w="745" w:type="pct"/>
            <w:tcBorders>
              <w:top w:val="single" w:sz="4" w:space="0" w:color="auto"/>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17699,39</w:t>
            </w:r>
          </w:p>
        </w:tc>
        <w:tc>
          <w:tcPr>
            <w:tcW w:w="745" w:type="pct"/>
            <w:tcBorders>
              <w:top w:val="single" w:sz="4" w:space="0" w:color="auto"/>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21267,12</w:t>
            </w:r>
          </w:p>
        </w:tc>
        <w:tc>
          <w:tcPr>
            <w:tcW w:w="745" w:type="pct"/>
            <w:tcBorders>
              <w:top w:val="single" w:sz="4" w:space="0" w:color="auto"/>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11556,86</w:t>
            </w:r>
          </w:p>
        </w:tc>
        <w:tc>
          <w:tcPr>
            <w:tcW w:w="726" w:type="pct"/>
            <w:tcBorders>
              <w:top w:val="single" w:sz="4" w:space="0" w:color="auto"/>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1136,20</w:t>
            </w:r>
          </w:p>
        </w:tc>
        <w:tc>
          <w:tcPr>
            <w:tcW w:w="682" w:type="pct"/>
            <w:tcBorders>
              <w:top w:val="single" w:sz="4" w:space="0" w:color="auto"/>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51659,57</w:t>
            </w:r>
          </w:p>
        </w:tc>
      </w:tr>
      <w:tr w:rsidR="00201775" w:rsidTr="00201775">
        <w:trPr>
          <w:trHeight w:val="227"/>
        </w:trPr>
        <w:tc>
          <w:tcPr>
            <w:tcW w:w="369"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w:t>
            </w:r>
          </w:p>
        </w:tc>
        <w:tc>
          <w:tcPr>
            <w:tcW w:w="98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b/>
                <w:bCs/>
                <w:color w:val="000000"/>
                <w:sz w:val="20"/>
                <w:szCs w:val="20"/>
              </w:rPr>
            </w:pPr>
            <w:r>
              <w:rPr>
                <w:b/>
                <w:bCs/>
                <w:color w:val="000000"/>
                <w:sz w:val="20"/>
                <w:szCs w:val="20"/>
              </w:rPr>
              <w:t>ПЭ</w:t>
            </w:r>
          </w:p>
        </w:tc>
        <w:tc>
          <w:tcPr>
            <w:tcW w:w="745"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2198,51</w:t>
            </w:r>
          </w:p>
        </w:tc>
        <w:tc>
          <w:tcPr>
            <w:tcW w:w="745"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2162,10</w:t>
            </w:r>
          </w:p>
        </w:tc>
        <w:tc>
          <w:tcPr>
            <w:tcW w:w="745"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2760,94</w:t>
            </w:r>
          </w:p>
        </w:tc>
        <w:tc>
          <w:tcPr>
            <w:tcW w:w="72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10065,85</w:t>
            </w:r>
          </w:p>
        </w:tc>
        <w:tc>
          <w:tcPr>
            <w:tcW w:w="682"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17187,40</w:t>
            </w:r>
          </w:p>
        </w:tc>
      </w:tr>
      <w:tr w:rsidR="00201775" w:rsidTr="00201775">
        <w:trPr>
          <w:trHeight w:val="227"/>
        </w:trPr>
        <w:tc>
          <w:tcPr>
            <w:tcW w:w="369"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3</w:t>
            </w:r>
          </w:p>
        </w:tc>
        <w:tc>
          <w:tcPr>
            <w:tcW w:w="98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b/>
                <w:bCs/>
                <w:color w:val="000000"/>
                <w:sz w:val="20"/>
                <w:szCs w:val="20"/>
              </w:rPr>
            </w:pPr>
            <w:r>
              <w:rPr>
                <w:b/>
                <w:bCs/>
                <w:color w:val="000000"/>
                <w:sz w:val="20"/>
                <w:szCs w:val="20"/>
              </w:rPr>
              <w:t>Чугун</w:t>
            </w:r>
          </w:p>
        </w:tc>
        <w:tc>
          <w:tcPr>
            <w:tcW w:w="745"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7864,57</w:t>
            </w:r>
          </w:p>
        </w:tc>
        <w:tc>
          <w:tcPr>
            <w:tcW w:w="745"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3262,60</w:t>
            </w:r>
          </w:p>
        </w:tc>
        <w:tc>
          <w:tcPr>
            <w:tcW w:w="745"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320,60</w:t>
            </w:r>
          </w:p>
        </w:tc>
        <w:tc>
          <w:tcPr>
            <w:tcW w:w="72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152,70</w:t>
            </w:r>
          </w:p>
        </w:tc>
        <w:tc>
          <w:tcPr>
            <w:tcW w:w="682"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11600,47</w:t>
            </w:r>
          </w:p>
        </w:tc>
      </w:tr>
      <w:tr w:rsidR="00201775" w:rsidTr="00201775">
        <w:trPr>
          <w:trHeight w:val="227"/>
        </w:trPr>
        <w:tc>
          <w:tcPr>
            <w:tcW w:w="369"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4</w:t>
            </w:r>
          </w:p>
        </w:tc>
        <w:tc>
          <w:tcPr>
            <w:tcW w:w="98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b/>
                <w:bCs/>
                <w:color w:val="000000"/>
                <w:sz w:val="20"/>
                <w:szCs w:val="20"/>
              </w:rPr>
            </w:pPr>
            <w:r>
              <w:rPr>
                <w:b/>
                <w:bCs/>
                <w:color w:val="000000"/>
                <w:sz w:val="20"/>
                <w:szCs w:val="20"/>
              </w:rPr>
              <w:t>ПНД</w:t>
            </w:r>
          </w:p>
        </w:tc>
        <w:tc>
          <w:tcPr>
            <w:tcW w:w="745"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0,00</w:t>
            </w:r>
          </w:p>
        </w:tc>
        <w:tc>
          <w:tcPr>
            <w:tcW w:w="745"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236,56</w:t>
            </w:r>
          </w:p>
        </w:tc>
        <w:tc>
          <w:tcPr>
            <w:tcW w:w="745"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0,00</w:t>
            </w:r>
          </w:p>
        </w:tc>
        <w:tc>
          <w:tcPr>
            <w:tcW w:w="72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0,00</w:t>
            </w:r>
          </w:p>
        </w:tc>
        <w:tc>
          <w:tcPr>
            <w:tcW w:w="682"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236,56</w:t>
            </w:r>
          </w:p>
        </w:tc>
      </w:tr>
      <w:tr w:rsidR="00201775" w:rsidTr="00201775">
        <w:trPr>
          <w:trHeight w:val="227"/>
        </w:trPr>
        <w:tc>
          <w:tcPr>
            <w:tcW w:w="369"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5</w:t>
            </w:r>
          </w:p>
        </w:tc>
        <w:tc>
          <w:tcPr>
            <w:tcW w:w="98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b/>
                <w:bCs/>
                <w:color w:val="000000"/>
                <w:sz w:val="20"/>
                <w:szCs w:val="20"/>
              </w:rPr>
            </w:pPr>
            <w:r>
              <w:rPr>
                <w:b/>
                <w:bCs/>
                <w:color w:val="000000"/>
                <w:sz w:val="20"/>
                <w:szCs w:val="20"/>
              </w:rPr>
              <w:t>ПВХ</w:t>
            </w:r>
          </w:p>
        </w:tc>
        <w:tc>
          <w:tcPr>
            <w:tcW w:w="745"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146,00</w:t>
            </w:r>
          </w:p>
        </w:tc>
        <w:tc>
          <w:tcPr>
            <w:tcW w:w="745"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0,00</w:t>
            </w:r>
          </w:p>
        </w:tc>
        <w:tc>
          <w:tcPr>
            <w:tcW w:w="745"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0,00</w:t>
            </w:r>
          </w:p>
        </w:tc>
        <w:tc>
          <w:tcPr>
            <w:tcW w:w="72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0,00</w:t>
            </w:r>
          </w:p>
        </w:tc>
        <w:tc>
          <w:tcPr>
            <w:tcW w:w="682"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146,00</w:t>
            </w:r>
          </w:p>
        </w:tc>
      </w:tr>
      <w:tr w:rsidR="00201775" w:rsidTr="00201775">
        <w:trPr>
          <w:trHeight w:val="227"/>
        </w:trPr>
        <w:tc>
          <w:tcPr>
            <w:tcW w:w="369" w:type="pct"/>
            <w:tcBorders>
              <w:top w:val="nil"/>
              <w:left w:val="single" w:sz="4" w:space="0" w:color="auto"/>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6</w:t>
            </w:r>
          </w:p>
        </w:tc>
        <w:tc>
          <w:tcPr>
            <w:tcW w:w="988"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b/>
                <w:bCs/>
                <w:color w:val="000000"/>
                <w:sz w:val="20"/>
                <w:szCs w:val="20"/>
              </w:rPr>
            </w:pPr>
            <w:r>
              <w:rPr>
                <w:b/>
                <w:bCs/>
                <w:color w:val="000000"/>
                <w:sz w:val="20"/>
                <w:szCs w:val="20"/>
              </w:rPr>
              <w:t>ИТОГО</w:t>
            </w:r>
          </w:p>
        </w:tc>
        <w:tc>
          <w:tcPr>
            <w:tcW w:w="745"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27908,47</w:t>
            </w:r>
          </w:p>
        </w:tc>
        <w:tc>
          <w:tcPr>
            <w:tcW w:w="745"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26928,38</w:t>
            </w:r>
          </w:p>
        </w:tc>
        <w:tc>
          <w:tcPr>
            <w:tcW w:w="745"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14638,40</w:t>
            </w:r>
          </w:p>
        </w:tc>
        <w:tc>
          <w:tcPr>
            <w:tcW w:w="726"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11354,75</w:t>
            </w:r>
          </w:p>
        </w:tc>
        <w:tc>
          <w:tcPr>
            <w:tcW w:w="682" w:type="pct"/>
            <w:tcBorders>
              <w:top w:val="nil"/>
              <w:left w:val="nil"/>
              <w:bottom w:val="single" w:sz="4" w:space="0" w:color="auto"/>
              <w:right w:val="single" w:sz="4" w:space="0" w:color="auto"/>
            </w:tcBorders>
            <w:shd w:val="clear" w:color="auto" w:fill="auto"/>
            <w:vAlign w:val="center"/>
            <w:hideMark/>
          </w:tcPr>
          <w:p w:rsidR="00201775" w:rsidRDefault="00201775" w:rsidP="00201775">
            <w:pPr>
              <w:jc w:val="center"/>
              <w:rPr>
                <w:color w:val="000000"/>
                <w:sz w:val="20"/>
                <w:szCs w:val="20"/>
              </w:rPr>
            </w:pPr>
            <w:r>
              <w:rPr>
                <w:color w:val="000000"/>
                <w:sz w:val="20"/>
                <w:szCs w:val="20"/>
              </w:rPr>
              <w:t>80830,00</w:t>
            </w:r>
          </w:p>
        </w:tc>
      </w:tr>
    </w:tbl>
    <w:p w:rsidR="001E3FDF" w:rsidRDefault="001E3FDF" w:rsidP="001E3FDF">
      <w:pPr>
        <w:pStyle w:val="a6"/>
      </w:pPr>
      <w:r>
        <w:t>Основные характеристики водопроводных сетей в зоне эксплуатационной ответственности ООО «ГРАНД» (</w:t>
      </w:r>
      <w:r w:rsidR="00A10153">
        <w:t>т</w:t>
      </w:r>
      <w:r w:rsidR="00AA2B39">
        <w:t>ехнологическая зона водоснабжения</w:t>
      </w:r>
      <w:r>
        <w:t xml:space="preserve"> №</w:t>
      </w:r>
      <w:r w:rsidR="00FD4594">
        <w:t>4</w:t>
      </w:r>
      <w:r>
        <w:t>) представлены в таблице 1.1.4.1</w:t>
      </w:r>
      <w:r w:rsidR="00FD4594">
        <w:t>3</w:t>
      </w:r>
      <w:r>
        <w:t xml:space="preserve">. </w:t>
      </w:r>
    </w:p>
    <w:p w:rsidR="001E3FDF" w:rsidRDefault="001E3FDF" w:rsidP="001E3FDF">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1.1.4</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13</w:t>
      </w:r>
      <w:r w:rsidR="00E447DF">
        <w:rPr>
          <w:noProof/>
        </w:rPr>
        <w:fldChar w:fldCharType="end"/>
      </w:r>
      <w:r>
        <w:t xml:space="preserve"> – </w:t>
      </w:r>
      <w:r w:rsidRPr="00941787">
        <w:t>Основные характеристики водопроводных сетей в зоне эксплуатационной ответственности ООО «ГРАНД» (</w:t>
      </w:r>
      <w:r w:rsidR="00A10153">
        <w:t>т</w:t>
      </w:r>
      <w:r w:rsidR="00AA2B39">
        <w:t>ехнологическая зона водоснабжения</w:t>
      </w:r>
      <w:r w:rsidRPr="00941787">
        <w:t xml:space="preserve"> №</w:t>
      </w:r>
      <w:r w:rsidR="00FD4594">
        <w:t>4</w:t>
      </w:r>
      <w:r w:rsidRPr="00941787">
        <w:t>)</w:t>
      </w:r>
    </w:p>
    <w:tbl>
      <w:tblPr>
        <w:tblW w:w="5000" w:type="pct"/>
        <w:tblLook w:val="04A0" w:firstRow="1" w:lastRow="0" w:firstColumn="1" w:lastColumn="0" w:noHBand="0" w:noVBand="1"/>
      </w:tblPr>
      <w:tblGrid>
        <w:gridCol w:w="1533"/>
        <w:gridCol w:w="4478"/>
        <w:gridCol w:w="3616"/>
      </w:tblGrid>
      <w:tr w:rsidR="001E3FDF" w:rsidRPr="00114F5A" w:rsidTr="00B33204">
        <w:trPr>
          <w:trHeight w:val="20"/>
        </w:trPr>
        <w:tc>
          <w:tcPr>
            <w:tcW w:w="79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E3FDF" w:rsidRPr="00114F5A" w:rsidRDefault="001E3FDF" w:rsidP="00B33204">
            <w:pPr>
              <w:jc w:val="center"/>
              <w:rPr>
                <w:b/>
                <w:bCs/>
                <w:color w:val="000000"/>
                <w:sz w:val="20"/>
                <w:szCs w:val="20"/>
              </w:rPr>
            </w:pPr>
            <w:r w:rsidRPr="00114F5A">
              <w:rPr>
                <w:b/>
                <w:bCs/>
                <w:color w:val="000000"/>
                <w:sz w:val="20"/>
                <w:szCs w:val="20"/>
              </w:rPr>
              <w:t>№ п.п.</w:t>
            </w:r>
          </w:p>
        </w:tc>
        <w:tc>
          <w:tcPr>
            <w:tcW w:w="2326" w:type="pct"/>
            <w:tcBorders>
              <w:top w:val="single" w:sz="4" w:space="0" w:color="auto"/>
              <w:left w:val="nil"/>
              <w:bottom w:val="single" w:sz="4" w:space="0" w:color="auto"/>
              <w:right w:val="single" w:sz="4" w:space="0" w:color="auto"/>
            </w:tcBorders>
            <w:shd w:val="clear" w:color="auto" w:fill="auto"/>
            <w:vAlign w:val="center"/>
            <w:hideMark/>
          </w:tcPr>
          <w:p w:rsidR="001E3FDF" w:rsidRPr="00114F5A" w:rsidRDefault="001E3FDF" w:rsidP="00B33204">
            <w:pPr>
              <w:jc w:val="center"/>
              <w:rPr>
                <w:b/>
                <w:bCs/>
                <w:color w:val="000000"/>
                <w:sz w:val="20"/>
                <w:szCs w:val="20"/>
              </w:rPr>
            </w:pPr>
            <w:r w:rsidRPr="00114F5A">
              <w:rPr>
                <w:b/>
                <w:bCs/>
                <w:color w:val="000000"/>
                <w:sz w:val="20"/>
                <w:szCs w:val="20"/>
              </w:rPr>
              <w:t>Условный диаметр, мм</w:t>
            </w:r>
          </w:p>
        </w:tc>
        <w:tc>
          <w:tcPr>
            <w:tcW w:w="1878" w:type="pct"/>
            <w:tcBorders>
              <w:top w:val="single" w:sz="4" w:space="0" w:color="auto"/>
              <w:left w:val="nil"/>
              <w:bottom w:val="single" w:sz="4" w:space="0" w:color="auto"/>
              <w:right w:val="single" w:sz="4" w:space="0" w:color="auto"/>
            </w:tcBorders>
            <w:shd w:val="clear" w:color="auto" w:fill="auto"/>
            <w:vAlign w:val="center"/>
            <w:hideMark/>
          </w:tcPr>
          <w:p w:rsidR="001E3FDF" w:rsidRPr="00114F5A" w:rsidRDefault="001E3FDF" w:rsidP="00B33204">
            <w:pPr>
              <w:jc w:val="center"/>
              <w:rPr>
                <w:b/>
                <w:bCs/>
                <w:color w:val="000000"/>
                <w:sz w:val="20"/>
                <w:szCs w:val="20"/>
              </w:rPr>
            </w:pPr>
            <w:r w:rsidRPr="00114F5A">
              <w:rPr>
                <w:b/>
                <w:bCs/>
                <w:color w:val="000000"/>
                <w:sz w:val="20"/>
                <w:szCs w:val="20"/>
              </w:rPr>
              <w:t>Протяженность, м</w:t>
            </w:r>
          </w:p>
        </w:tc>
      </w:tr>
      <w:tr w:rsidR="001E3FDF" w:rsidRPr="00114F5A" w:rsidTr="00B33204">
        <w:trPr>
          <w:trHeight w:val="20"/>
        </w:trPr>
        <w:tc>
          <w:tcPr>
            <w:tcW w:w="796" w:type="pct"/>
            <w:tcBorders>
              <w:top w:val="nil"/>
              <w:left w:val="single" w:sz="4" w:space="0" w:color="auto"/>
              <w:bottom w:val="single" w:sz="4" w:space="0" w:color="auto"/>
              <w:right w:val="single" w:sz="4" w:space="0" w:color="auto"/>
            </w:tcBorders>
            <w:shd w:val="clear" w:color="auto" w:fill="auto"/>
            <w:vAlign w:val="center"/>
            <w:hideMark/>
          </w:tcPr>
          <w:p w:rsidR="001E3FDF" w:rsidRPr="00114F5A" w:rsidRDefault="001E3FDF" w:rsidP="00B33204">
            <w:pPr>
              <w:jc w:val="center"/>
              <w:rPr>
                <w:b/>
                <w:bCs/>
                <w:color w:val="000000"/>
                <w:sz w:val="20"/>
                <w:szCs w:val="20"/>
              </w:rPr>
            </w:pPr>
            <w:r w:rsidRPr="00114F5A">
              <w:rPr>
                <w:b/>
                <w:bCs/>
                <w:color w:val="000000"/>
                <w:sz w:val="20"/>
                <w:szCs w:val="20"/>
              </w:rPr>
              <w:t>1</w:t>
            </w:r>
          </w:p>
        </w:tc>
        <w:tc>
          <w:tcPr>
            <w:tcW w:w="2326" w:type="pct"/>
            <w:tcBorders>
              <w:top w:val="nil"/>
              <w:left w:val="nil"/>
              <w:bottom w:val="single" w:sz="4" w:space="0" w:color="auto"/>
              <w:right w:val="single" w:sz="4" w:space="0" w:color="auto"/>
            </w:tcBorders>
            <w:shd w:val="clear" w:color="auto" w:fill="auto"/>
            <w:vAlign w:val="center"/>
            <w:hideMark/>
          </w:tcPr>
          <w:p w:rsidR="001E3FDF" w:rsidRPr="00114F5A" w:rsidRDefault="001E3FDF" w:rsidP="00B33204">
            <w:pPr>
              <w:jc w:val="center"/>
              <w:rPr>
                <w:b/>
                <w:bCs/>
                <w:color w:val="000000"/>
                <w:sz w:val="20"/>
                <w:szCs w:val="20"/>
              </w:rPr>
            </w:pPr>
            <w:r w:rsidRPr="00114F5A">
              <w:rPr>
                <w:b/>
                <w:bCs/>
                <w:color w:val="000000"/>
                <w:sz w:val="20"/>
                <w:szCs w:val="20"/>
              </w:rPr>
              <w:t>2</w:t>
            </w:r>
          </w:p>
        </w:tc>
        <w:tc>
          <w:tcPr>
            <w:tcW w:w="1878" w:type="pct"/>
            <w:tcBorders>
              <w:top w:val="nil"/>
              <w:left w:val="nil"/>
              <w:bottom w:val="single" w:sz="4" w:space="0" w:color="auto"/>
              <w:right w:val="single" w:sz="4" w:space="0" w:color="auto"/>
            </w:tcBorders>
            <w:shd w:val="clear" w:color="auto" w:fill="auto"/>
            <w:vAlign w:val="center"/>
            <w:hideMark/>
          </w:tcPr>
          <w:p w:rsidR="001E3FDF" w:rsidRPr="00114F5A" w:rsidRDefault="001E3FDF" w:rsidP="00B33204">
            <w:pPr>
              <w:jc w:val="center"/>
              <w:rPr>
                <w:b/>
                <w:bCs/>
                <w:color w:val="000000"/>
                <w:sz w:val="20"/>
                <w:szCs w:val="20"/>
              </w:rPr>
            </w:pPr>
            <w:r w:rsidRPr="00114F5A">
              <w:rPr>
                <w:b/>
                <w:bCs/>
                <w:color w:val="000000"/>
                <w:sz w:val="20"/>
                <w:szCs w:val="20"/>
              </w:rPr>
              <w:t>3</w:t>
            </w:r>
          </w:p>
        </w:tc>
      </w:tr>
      <w:tr w:rsidR="001E3FDF" w:rsidRPr="00114F5A" w:rsidTr="00B33204">
        <w:trPr>
          <w:trHeight w:val="20"/>
        </w:trPr>
        <w:tc>
          <w:tcPr>
            <w:tcW w:w="796" w:type="pct"/>
            <w:tcBorders>
              <w:top w:val="nil"/>
              <w:left w:val="single" w:sz="4" w:space="0" w:color="auto"/>
              <w:bottom w:val="single" w:sz="4" w:space="0" w:color="auto"/>
              <w:right w:val="single" w:sz="4" w:space="0" w:color="auto"/>
            </w:tcBorders>
            <w:shd w:val="clear" w:color="auto" w:fill="auto"/>
            <w:vAlign w:val="center"/>
            <w:hideMark/>
          </w:tcPr>
          <w:p w:rsidR="001E3FDF" w:rsidRPr="00114F5A" w:rsidRDefault="001E3FDF" w:rsidP="00B33204">
            <w:pPr>
              <w:jc w:val="center"/>
              <w:rPr>
                <w:color w:val="000000"/>
                <w:sz w:val="20"/>
                <w:szCs w:val="20"/>
              </w:rPr>
            </w:pPr>
            <w:r w:rsidRPr="00114F5A">
              <w:rPr>
                <w:color w:val="000000"/>
                <w:sz w:val="20"/>
                <w:szCs w:val="20"/>
              </w:rPr>
              <w:t>1</w:t>
            </w:r>
          </w:p>
        </w:tc>
        <w:tc>
          <w:tcPr>
            <w:tcW w:w="2326" w:type="pct"/>
            <w:tcBorders>
              <w:top w:val="nil"/>
              <w:left w:val="nil"/>
              <w:bottom w:val="single" w:sz="4" w:space="0" w:color="auto"/>
              <w:right w:val="single" w:sz="4" w:space="0" w:color="auto"/>
            </w:tcBorders>
            <w:shd w:val="clear" w:color="auto" w:fill="auto"/>
            <w:vAlign w:val="center"/>
            <w:hideMark/>
          </w:tcPr>
          <w:p w:rsidR="001E3FDF" w:rsidRPr="00114F5A" w:rsidRDefault="001E3FDF" w:rsidP="00B33204">
            <w:pPr>
              <w:jc w:val="center"/>
              <w:rPr>
                <w:color w:val="000000"/>
                <w:sz w:val="20"/>
                <w:szCs w:val="20"/>
              </w:rPr>
            </w:pPr>
            <w:r w:rsidRPr="00114F5A">
              <w:rPr>
                <w:color w:val="000000"/>
                <w:sz w:val="20"/>
                <w:szCs w:val="20"/>
              </w:rPr>
              <w:t>50 - 250</w:t>
            </w:r>
          </w:p>
        </w:tc>
        <w:tc>
          <w:tcPr>
            <w:tcW w:w="1878" w:type="pct"/>
            <w:tcBorders>
              <w:top w:val="nil"/>
              <w:left w:val="nil"/>
              <w:bottom w:val="single" w:sz="4" w:space="0" w:color="auto"/>
              <w:right w:val="single" w:sz="4" w:space="0" w:color="auto"/>
            </w:tcBorders>
            <w:shd w:val="clear" w:color="auto" w:fill="auto"/>
            <w:vAlign w:val="center"/>
            <w:hideMark/>
          </w:tcPr>
          <w:p w:rsidR="001E3FDF" w:rsidRPr="00114F5A" w:rsidRDefault="001E3FDF" w:rsidP="00B33204">
            <w:pPr>
              <w:jc w:val="center"/>
              <w:rPr>
                <w:color w:val="000000"/>
                <w:sz w:val="20"/>
                <w:szCs w:val="20"/>
              </w:rPr>
            </w:pPr>
            <w:r w:rsidRPr="00114F5A">
              <w:rPr>
                <w:color w:val="000000"/>
                <w:sz w:val="20"/>
                <w:szCs w:val="20"/>
              </w:rPr>
              <w:t>380</w:t>
            </w:r>
          </w:p>
        </w:tc>
      </w:tr>
      <w:tr w:rsidR="001E3FDF" w:rsidRPr="00114F5A" w:rsidTr="00B33204">
        <w:trPr>
          <w:trHeight w:val="20"/>
        </w:trPr>
        <w:tc>
          <w:tcPr>
            <w:tcW w:w="796" w:type="pct"/>
            <w:tcBorders>
              <w:top w:val="nil"/>
              <w:left w:val="single" w:sz="4" w:space="0" w:color="auto"/>
              <w:bottom w:val="single" w:sz="4" w:space="0" w:color="auto"/>
              <w:right w:val="single" w:sz="4" w:space="0" w:color="auto"/>
            </w:tcBorders>
            <w:shd w:val="clear" w:color="auto" w:fill="auto"/>
            <w:vAlign w:val="center"/>
            <w:hideMark/>
          </w:tcPr>
          <w:p w:rsidR="001E3FDF" w:rsidRPr="00114F5A" w:rsidRDefault="001E3FDF" w:rsidP="00B33204">
            <w:pPr>
              <w:jc w:val="center"/>
              <w:rPr>
                <w:color w:val="000000"/>
                <w:sz w:val="20"/>
                <w:szCs w:val="20"/>
              </w:rPr>
            </w:pPr>
            <w:r w:rsidRPr="00114F5A">
              <w:rPr>
                <w:color w:val="000000"/>
                <w:sz w:val="20"/>
                <w:szCs w:val="20"/>
              </w:rPr>
              <w:t>2</w:t>
            </w:r>
          </w:p>
        </w:tc>
        <w:tc>
          <w:tcPr>
            <w:tcW w:w="2326" w:type="pct"/>
            <w:tcBorders>
              <w:top w:val="nil"/>
              <w:left w:val="nil"/>
              <w:bottom w:val="single" w:sz="4" w:space="0" w:color="auto"/>
              <w:right w:val="single" w:sz="4" w:space="0" w:color="auto"/>
            </w:tcBorders>
            <w:shd w:val="clear" w:color="auto" w:fill="auto"/>
            <w:vAlign w:val="center"/>
            <w:hideMark/>
          </w:tcPr>
          <w:p w:rsidR="001E3FDF" w:rsidRPr="00114F5A" w:rsidRDefault="001E3FDF" w:rsidP="00B33204">
            <w:pPr>
              <w:jc w:val="center"/>
              <w:rPr>
                <w:color w:val="000000"/>
                <w:sz w:val="20"/>
                <w:szCs w:val="20"/>
              </w:rPr>
            </w:pPr>
            <w:r w:rsidRPr="00114F5A">
              <w:rPr>
                <w:color w:val="000000"/>
                <w:sz w:val="20"/>
                <w:szCs w:val="20"/>
              </w:rPr>
              <w:t>250 - 500</w:t>
            </w:r>
          </w:p>
        </w:tc>
        <w:tc>
          <w:tcPr>
            <w:tcW w:w="1878" w:type="pct"/>
            <w:tcBorders>
              <w:top w:val="nil"/>
              <w:left w:val="nil"/>
              <w:bottom w:val="single" w:sz="4" w:space="0" w:color="auto"/>
              <w:right w:val="single" w:sz="4" w:space="0" w:color="auto"/>
            </w:tcBorders>
            <w:shd w:val="clear" w:color="auto" w:fill="auto"/>
            <w:vAlign w:val="center"/>
            <w:hideMark/>
          </w:tcPr>
          <w:p w:rsidR="001E3FDF" w:rsidRPr="00114F5A" w:rsidRDefault="001E3FDF" w:rsidP="00B33204">
            <w:pPr>
              <w:jc w:val="center"/>
              <w:rPr>
                <w:color w:val="000000"/>
                <w:sz w:val="20"/>
                <w:szCs w:val="20"/>
              </w:rPr>
            </w:pPr>
            <w:r w:rsidRPr="00114F5A">
              <w:rPr>
                <w:color w:val="000000"/>
                <w:sz w:val="20"/>
                <w:szCs w:val="20"/>
              </w:rPr>
              <w:t>2720</w:t>
            </w:r>
          </w:p>
        </w:tc>
      </w:tr>
      <w:tr w:rsidR="001E3FDF" w:rsidRPr="00114F5A" w:rsidTr="00B33204">
        <w:trPr>
          <w:trHeight w:val="20"/>
        </w:trPr>
        <w:tc>
          <w:tcPr>
            <w:tcW w:w="796" w:type="pct"/>
            <w:tcBorders>
              <w:top w:val="nil"/>
              <w:left w:val="single" w:sz="4" w:space="0" w:color="auto"/>
              <w:bottom w:val="single" w:sz="4" w:space="0" w:color="auto"/>
              <w:right w:val="single" w:sz="4" w:space="0" w:color="auto"/>
            </w:tcBorders>
            <w:shd w:val="clear" w:color="auto" w:fill="auto"/>
            <w:vAlign w:val="center"/>
            <w:hideMark/>
          </w:tcPr>
          <w:p w:rsidR="001E3FDF" w:rsidRPr="00114F5A" w:rsidRDefault="001E3FDF" w:rsidP="00B33204">
            <w:pPr>
              <w:jc w:val="center"/>
              <w:rPr>
                <w:color w:val="000000"/>
                <w:sz w:val="20"/>
                <w:szCs w:val="20"/>
              </w:rPr>
            </w:pPr>
            <w:r w:rsidRPr="00114F5A">
              <w:rPr>
                <w:color w:val="000000"/>
                <w:sz w:val="20"/>
                <w:szCs w:val="20"/>
              </w:rPr>
              <w:t>3</w:t>
            </w:r>
          </w:p>
        </w:tc>
        <w:tc>
          <w:tcPr>
            <w:tcW w:w="2326" w:type="pct"/>
            <w:tcBorders>
              <w:top w:val="nil"/>
              <w:left w:val="nil"/>
              <w:bottom w:val="single" w:sz="4" w:space="0" w:color="auto"/>
              <w:right w:val="single" w:sz="4" w:space="0" w:color="auto"/>
            </w:tcBorders>
            <w:shd w:val="clear" w:color="auto" w:fill="auto"/>
            <w:vAlign w:val="center"/>
            <w:hideMark/>
          </w:tcPr>
          <w:p w:rsidR="001E3FDF" w:rsidRPr="00114F5A" w:rsidRDefault="001E3FDF" w:rsidP="00B33204">
            <w:pPr>
              <w:jc w:val="center"/>
              <w:rPr>
                <w:color w:val="000000"/>
                <w:sz w:val="20"/>
                <w:szCs w:val="20"/>
              </w:rPr>
            </w:pPr>
            <w:r w:rsidRPr="00114F5A">
              <w:rPr>
                <w:color w:val="000000"/>
                <w:sz w:val="20"/>
                <w:szCs w:val="20"/>
              </w:rPr>
              <w:t>500 - 1000</w:t>
            </w:r>
          </w:p>
        </w:tc>
        <w:tc>
          <w:tcPr>
            <w:tcW w:w="1878" w:type="pct"/>
            <w:tcBorders>
              <w:top w:val="nil"/>
              <w:left w:val="nil"/>
              <w:bottom w:val="single" w:sz="4" w:space="0" w:color="auto"/>
              <w:right w:val="single" w:sz="4" w:space="0" w:color="auto"/>
            </w:tcBorders>
            <w:shd w:val="clear" w:color="auto" w:fill="auto"/>
            <w:vAlign w:val="center"/>
            <w:hideMark/>
          </w:tcPr>
          <w:p w:rsidR="001E3FDF" w:rsidRPr="00114F5A" w:rsidRDefault="001E3FDF" w:rsidP="00B33204">
            <w:pPr>
              <w:jc w:val="center"/>
              <w:rPr>
                <w:color w:val="000000"/>
                <w:sz w:val="20"/>
                <w:szCs w:val="20"/>
              </w:rPr>
            </w:pPr>
            <w:r w:rsidRPr="00114F5A">
              <w:rPr>
                <w:color w:val="000000"/>
                <w:sz w:val="20"/>
                <w:szCs w:val="20"/>
              </w:rPr>
              <w:t>190</w:t>
            </w:r>
          </w:p>
        </w:tc>
      </w:tr>
      <w:tr w:rsidR="001E3FDF" w:rsidRPr="00114F5A" w:rsidTr="00B33204">
        <w:trPr>
          <w:trHeight w:val="20"/>
        </w:trPr>
        <w:tc>
          <w:tcPr>
            <w:tcW w:w="796" w:type="pct"/>
            <w:tcBorders>
              <w:top w:val="nil"/>
              <w:left w:val="single" w:sz="4" w:space="0" w:color="auto"/>
              <w:bottom w:val="single" w:sz="4" w:space="0" w:color="auto"/>
              <w:right w:val="single" w:sz="4" w:space="0" w:color="auto"/>
            </w:tcBorders>
            <w:shd w:val="clear" w:color="auto" w:fill="auto"/>
            <w:vAlign w:val="center"/>
            <w:hideMark/>
          </w:tcPr>
          <w:p w:rsidR="001E3FDF" w:rsidRPr="00114F5A" w:rsidRDefault="001E3FDF" w:rsidP="00B33204">
            <w:pPr>
              <w:jc w:val="center"/>
              <w:rPr>
                <w:color w:val="000000"/>
                <w:sz w:val="20"/>
                <w:szCs w:val="20"/>
              </w:rPr>
            </w:pPr>
            <w:r w:rsidRPr="00114F5A">
              <w:rPr>
                <w:color w:val="000000"/>
                <w:sz w:val="20"/>
                <w:szCs w:val="20"/>
              </w:rPr>
              <w:t>-</w:t>
            </w:r>
          </w:p>
        </w:tc>
        <w:tc>
          <w:tcPr>
            <w:tcW w:w="2326" w:type="pct"/>
            <w:tcBorders>
              <w:top w:val="nil"/>
              <w:left w:val="nil"/>
              <w:bottom w:val="single" w:sz="4" w:space="0" w:color="auto"/>
              <w:right w:val="single" w:sz="4" w:space="0" w:color="auto"/>
            </w:tcBorders>
            <w:shd w:val="clear" w:color="auto" w:fill="auto"/>
            <w:vAlign w:val="center"/>
            <w:hideMark/>
          </w:tcPr>
          <w:p w:rsidR="001E3FDF" w:rsidRPr="00114F5A" w:rsidRDefault="001E3FDF" w:rsidP="00B33204">
            <w:pPr>
              <w:jc w:val="center"/>
              <w:rPr>
                <w:color w:val="000000"/>
                <w:sz w:val="20"/>
                <w:szCs w:val="20"/>
              </w:rPr>
            </w:pPr>
            <w:r w:rsidRPr="00114F5A">
              <w:rPr>
                <w:color w:val="000000"/>
                <w:sz w:val="20"/>
                <w:szCs w:val="20"/>
              </w:rPr>
              <w:t>ИТОГО</w:t>
            </w:r>
          </w:p>
        </w:tc>
        <w:tc>
          <w:tcPr>
            <w:tcW w:w="1878" w:type="pct"/>
            <w:tcBorders>
              <w:top w:val="nil"/>
              <w:left w:val="nil"/>
              <w:bottom w:val="single" w:sz="4" w:space="0" w:color="auto"/>
              <w:right w:val="single" w:sz="4" w:space="0" w:color="auto"/>
            </w:tcBorders>
            <w:shd w:val="clear" w:color="auto" w:fill="auto"/>
            <w:vAlign w:val="center"/>
            <w:hideMark/>
          </w:tcPr>
          <w:p w:rsidR="001E3FDF" w:rsidRPr="00114F5A" w:rsidRDefault="001E3FDF" w:rsidP="00B33204">
            <w:pPr>
              <w:jc w:val="center"/>
              <w:rPr>
                <w:color w:val="000000"/>
                <w:sz w:val="20"/>
                <w:szCs w:val="20"/>
              </w:rPr>
            </w:pPr>
            <w:r w:rsidRPr="00114F5A">
              <w:rPr>
                <w:color w:val="000000"/>
                <w:sz w:val="20"/>
                <w:szCs w:val="20"/>
              </w:rPr>
              <w:t>3290</w:t>
            </w:r>
          </w:p>
        </w:tc>
      </w:tr>
    </w:tbl>
    <w:p w:rsidR="00173367" w:rsidRDefault="00173367" w:rsidP="001E3FDF">
      <w:pPr>
        <w:pStyle w:val="a6"/>
      </w:pPr>
      <w:r>
        <w:t xml:space="preserve">Основной материал исполнения водопроводных сетей </w:t>
      </w:r>
      <w:r w:rsidR="00AA2B39">
        <w:t>единой централизованной систем</w:t>
      </w:r>
      <w:r w:rsidR="00A10153">
        <w:t>ы</w:t>
      </w:r>
      <w:r w:rsidR="00AA2B39">
        <w:t xml:space="preserve"> холодного водоснабжения</w:t>
      </w:r>
      <w:r w:rsidR="006D7C74">
        <w:t xml:space="preserve"> </w:t>
      </w:r>
      <w:r>
        <w:t xml:space="preserve">МО Сосновоборский ГО – сталь, ПЭ, чугун, прокладка значительной части водопроводных сетей произведена в 1960-1990 гг. В соответствии с </w:t>
      </w:r>
      <w:r>
        <w:lastRenderedPageBreak/>
        <w:t xml:space="preserve">заявленными сроками эксплуатации </w:t>
      </w:r>
      <w:r w:rsidR="006D7C74">
        <w:t>производителей водопроводных</w:t>
      </w:r>
      <w:r>
        <w:t xml:space="preserve"> </w:t>
      </w:r>
      <w:r w:rsidR="006D7C74">
        <w:t xml:space="preserve">трубопроводов можно сделать вывод о высокой степени износа действующих водопроводных сетей </w:t>
      </w:r>
      <w:r w:rsidR="00AA2B39">
        <w:t>единой централизованной системой холодного водоснабжения</w:t>
      </w:r>
      <w:r w:rsidR="006D7C74">
        <w:t xml:space="preserve"> МО Сосновоборский ГО. </w:t>
      </w:r>
    </w:p>
    <w:p w:rsidR="001E3FDF" w:rsidRDefault="004F72B0" w:rsidP="001E3FDF">
      <w:pPr>
        <w:pStyle w:val="a6"/>
      </w:pPr>
      <w:r w:rsidRPr="006F3FD7">
        <w:t>Результаты анализа гидравлических режимов и режимов работы элементов</w:t>
      </w:r>
      <w:r>
        <w:t xml:space="preserve"> </w:t>
      </w:r>
      <w:r w:rsidR="00AA2B39">
        <w:t>единой централизованной систем</w:t>
      </w:r>
      <w:r w:rsidR="00A10153">
        <w:t>ы</w:t>
      </w:r>
      <w:r w:rsidR="00AA2B39">
        <w:t xml:space="preserve"> холодного водоснабжения</w:t>
      </w:r>
      <w:r>
        <w:t xml:space="preserve"> МО Сосновоборский ГО содержатся в электронной модели </w:t>
      </w:r>
      <w:r w:rsidRPr="004F72B0">
        <w:t>систем водоснабжения и водоотведения муниципального образования Сосновоборский городской округ Ленинградской области на период до 2048 года</w:t>
      </w:r>
      <w:r>
        <w:t xml:space="preserve"> (</w:t>
      </w:r>
      <w:r w:rsidRPr="00A10153">
        <w:rPr>
          <w:u w:val="single"/>
        </w:rPr>
        <w:t>537-СВСиВО-ЭМ</w:t>
      </w:r>
      <w:r>
        <w:t xml:space="preserve">). </w:t>
      </w:r>
    </w:p>
    <w:p w:rsidR="00F202C8" w:rsidRDefault="00F202C8" w:rsidP="00DC2FF8">
      <w:pPr>
        <w:pStyle w:val="4"/>
      </w:pPr>
      <w:bookmarkStart w:id="26" w:name="_Toc90116225"/>
      <w:r>
        <w:t>О</w:t>
      </w:r>
      <w:r w:rsidRPr="00F202C8">
        <w:t xml:space="preserve">писание </w:t>
      </w:r>
      <w:r w:rsidR="00DC2FF8" w:rsidRPr="00DC2FF8">
        <w:t>существующих технических и технологических проблем, возникающих при водоснабжении поселений, городских округов,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26"/>
    </w:p>
    <w:p w:rsidR="00114F5A" w:rsidRDefault="00114F5A" w:rsidP="002F2847">
      <w:pPr>
        <w:pStyle w:val="a6"/>
      </w:pPr>
      <w:r>
        <w:t xml:space="preserve">Для </w:t>
      </w:r>
      <w:r w:rsidR="00AA2B39">
        <w:t>единой централизованной системой холодного водоснабжения</w:t>
      </w:r>
      <w:r>
        <w:t xml:space="preserve"> </w:t>
      </w:r>
      <w:r w:rsidR="00095E32">
        <w:t xml:space="preserve">МО Сосновоборский ГО по состоянию на 2021 г. основными проблемами являются: </w:t>
      </w:r>
    </w:p>
    <w:p w:rsidR="00095E32" w:rsidRDefault="00095E32" w:rsidP="004A16FF">
      <w:pPr>
        <w:pStyle w:val="a6"/>
        <w:numPr>
          <w:ilvl w:val="0"/>
          <w:numId w:val="37"/>
        </w:numPr>
      </w:pPr>
      <w:r>
        <w:t>В</w:t>
      </w:r>
      <w:r w:rsidRPr="00095E32">
        <w:t>ысокий физический износ водопроводных сетей</w:t>
      </w:r>
      <w:r w:rsidR="009C4492">
        <w:t xml:space="preserve"> (~80%)</w:t>
      </w:r>
      <w:r w:rsidRPr="00095E32">
        <w:t>;</w:t>
      </w:r>
    </w:p>
    <w:p w:rsidR="00095E32" w:rsidRDefault="00095E32" w:rsidP="004A16FF">
      <w:pPr>
        <w:pStyle w:val="a6"/>
        <w:numPr>
          <w:ilvl w:val="0"/>
          <w:numId w:val="37"/>
        </w:numPr>
      </w:pPr>
      <w:r>
        <w:t>Значительный физический износ</w:t>
      </w:r>
      <w:r w:rsidR="009C4492">
        <w:t xml:space="preserve"> </w:t>
      </w:r>
      <w:r w:rsidR="009C4492" w:rsidRPr="009C4492">
        <w:t>(~80%)</w:t>
      </w:r>
      <w:r>
        <w:t xml:space="preserve"> основного технологического оборудования действующих объектов </w:t>
      </w:r>
      <w:r w:rsidR="00A10153">
        <w:t xml:space="preserve">централизованной системы холодного </w:t>
      </w:r>
      <w:r w:rsidR="00C50EB2">
        <w:t>водоснабжения</w:t>
      </w:r>
      <w:r>
        <w:t xml:space="preserve"> (</w:t>
      </w:r>
      <w:r w:rsidR="00A10153">
        <w:t>водопроводные насосные станции</w:t>
      </w:r>
      <w:r>
        <w:t xml:space="preserve">, </w:t>
      </w:r>
      <w:r w:rsidR="00A10153">
        <w:t>станции водоподготовки</w:t>
      </w:r>
      <w:r>
        <w:t xml:space="preserve">). </w:t>
      </w:r>
    </w:p>
    <w:p w:rsidR="00DC2FF8" w:rsidRDefault="00DC2FF8" w:rsidP="00DC2FF8">
      <w:pPr>
        <w:pStyle w:val="4"/>
      </w:pPr>
      <w:bookmarkStart w:id="27" w:name="_Toc90116226"/>
      <w:r>
        <w:t>О</w:t>
      </w:r>
      <w:r w:rsidRPr="00F202C8">
        <w:t xml:space="preserve">писание </w:t>
      </w:r>
      <w:r>
        <w:t>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27"/>
    </w:p>
    <w:p w:rsidR="00B76C8D" w:rsidRDefault="00B76C8D" w:rsidP="001D73E3">
      <w:pPr>
        <w:pStyle w:val="a6"/>
      </w:pPr>
      <w:r w:rsidRPr="00B76C8D">
        <w:t xml:space="preserve">В </w:t>
      </w:r>
      <w:r>
        <w:t>МО Сосновоборский ГО</w:t>
      </w:r>
      <w:r w:rsidRPr="00B76C8D">
        <w:t xml:space="preserve"> функционирует открытая система теплоснабжения, обуславливающая подключение потребителей горячего водоснабжения по открытой схеме</w:t>
      </w:r>
      <w:r>
        <w:t xml:space="preserve">, описание которой приведено в Схеме теплоснабжения МО Сосновоборский ГО Ленинградской области на период до 2032 года (актуализация на 2021 год). </w:t>
      </w:r>
    </w:p>
    <w:p w:rsidR="00F202C8" w:rsidRDefault="00F202C8" w:rsidP="00DC2FF8">
      <w:pPr>
        <w:pStyle w:val="3"/>
      </w:pPr>
      <w:bookmarkStart w:id="28" w:name="_Toc90116227"/>
      <w:r>
        <w:t>О</w:t>
      </w:r>
      <w:r w:rsidRPr="00F202C8">
        <w:t xml:space="preserve">писание </w:t>
      </w:r>
      <w:r w:rsidR="00DC2FF8">
        <w:t>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28"/>
    </w:p>
    <w:p w:rsidR="00B76C8D" w:rsidRDefault="00B76C8D" w:rsidP="001D73E3">
      <w:pPr>
        <w:pStyle w:val="a6"/>
      </w:pPr>
      <w:r w:rsidRPr="00B76C8D">
        <w:t xml:space="preserve">На территории МО </w:t>
      </w:r>
      <w:r>
        <w:t>Сосновоборский ГО</w:t>
      </w:r>
      <w:r w:rsidRPr="00B76C8D">
        <w:t xml:space="preserve"> отсутствуют зоны распространения вечномерзлых грунтов, в связи с чем ни на данном этапе, ни в перспективе не предусматривается разработки технических и технологических решений по предотвращению замерзания воды, используемой в централизованных системах водоснабжения.</w:t>
      </w:r>
    </w:p>
    <w:p w:rsidR="00C31238" w:rsidRDefault="00C31238" w:rsidP="00DC2FF8">
      <w:pPr>
        <w:pStyle w:val="3"/>
      </w:pPr>
      <w:bookmarkStart w:id="29" w:name="_Toc90116228"/>
      <w:r>
        <w:t>П</w:t>
      </w:r>
      <w:r w:rsidRPr="00C31238">
        <w:t xml:space="preserve">еречень </w:t>
      </w:r>
      <w:r w:rsidR="00DC2FF8">
        <w:t>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29"/>
    </w:p>
    <w:p w:rsidR="00FD4594" w:rsidRDefault="00DE4DB5" w:rsidP="00D53C93">
      <w:pPr>
        <w:pStyle w:val="a6"/>
      </w:pPr>
      <w:r w:rsidRPr="00DE4DB5">
        <w:t>Вс</w:t>
      </w:r>
      <w:r>
        <w:t xml:space="preserve">е объекты </w:t>
      </w:r>
      <w:r w:rsidR="00A10153">
        <w:t>централизованной системы холодного водоснабжения</w:t>
      </w:r>
      <w:r>
        <w:t xml:space="preserve"> на территории </w:t>
      </w:r>
      <w:r w:rsidR="00A10153">
        <w:t>т</w:t>
      </w:r>
      <w:r w:rsidR="00AA2B39">
        <w:t>ехнологическ</w:t>
      </w:r>
      <w:r w:rsidR="00A10153">
        <w:t>их</w:t>
      </w:r>
      <w:r w:rsidR="00AA2B39">
        <w:t xml:space="preserve"> зон водоснабжения</w:t>
      </w:r>
      <w:r>
        <w:t xml:space="preserve"> №1, </w:t>
      </w:r>
      <w:r w:rsidR="00FD4594">
        <w:t xml:space="preserve">№2 </w:t>
      </w:r>
      <w:r>
        <w:t xml:space="preserve">принадлежат </w:t>
      </w:r>
      <w:r w:rsidR="003C2200" w:rsidRPr="003C2200">
        <w:t>АО «Концерн Росэнергоатом» Ленинградская АЭС</w:t>
      </w:r>
      <w:r>
        <w:t xml:space="preserve"> на праве собственности. </w:t>
      </w:r>
      <w:r w:rsidR="00FD4594" w:rsidRPr="00FD4594">
        <w:t>Согласно утверждённого плана мероприятий, введенного приказом Директора Ленинградской АЭС от 16.03.2021 №9/Ф09/667-П и согласно сделк</w:t>
      </w:r>
      <w:r w:rsidR="00181C6C">
        <w:t>е</w:t>
      </w:r>
      <w:r w:rsidR="00FD4594" w:rsidRPr="00FD4594">
        <w:t xml:space="preserve"> </w:t>
      </w:r>
      <w:r w:rsidR="003C2200" w:rsidRPr="003C2200">
        <w:t>АО «Концерн Росэнергоатом»</w:t>
      </w:r>
      <w:r w:rsidR="00FD4594">
        <w:t xml:space="preserve">, начиная с </w:t>
      </w:r>
      <w:r w:rsidR="003C2200">
        <w:t>15.12.</w:t>
      </w:r>
      <w:r w:rsidR="00181C6C">
        <w:t xml:space="preserve">2021 г. на территории </w:t>
      </w:r>
      <w:r w:rsidR="00A10153">
        <w:t>т</w:t>
      </w:r>
      <w:r w:rsidR="00AA2B39">
        <w:t>ехнологическ</w:t>
      </w:r>
      <w:r w:rsidR="00A10153">
        <w:t>их</w:t>
      </w:r>
      <w:r w:rsidR="00AA2B39">
        <w:t xml:space="preserve"> зон водоснабжения</w:t>
      </w:r>
      <w:r w:rsidR="00181C6C">
        <w:t xml:space="preserve"> №1, №2 эксплуатацию объектов </w:t>
      </w:r>
      <w:r w:rsidR="00A10153">
        <w:t xml:space="preserve">централизованной системы холодного </w:t>
      </w:r>
      <w:r w:rsidR="00A10153">
        <w:lastRenderedPageBreak/>
        <w:t>водоснабжения</w:t>
      </w:r>
      <w:r w:rsidR="00181C6C">
        <w:t xml:space="preserve"> будет осуществлять </w:t>
      </w:r>
      <w:r w:rsidR="00181C6C" w:rsidRPr="00181C6C">
        <w:t>филиал ООО «АтомТеплоЭлектроСеть в г. Сосновый Бор</w:t>
      </w:r>
      <w:r w:rsidR="003C2200">
        <w:t>»</w:t>
      </w:r>
      <w:r w:rsidR="00181C6C" w:rsidRPr="00181C6C">
        <w:t xml:space="preserve"> (далее – филиал «АТЭС – Сосновый Бор») на основании договора аренды.</w:t>
      </w:r>
    </w:p>
    <w:p w:rsidR="00F874AA" w:rsidRDefault="00E62339" w:rsidP="00B93F4D">
      <w:pPr>
        <w:pStyle w:val="a6"/>
      </w:pPr>
      <w:r>
        <w:t xml:space="preserve">Филиал «АТЭС – Сосновый Бор» </w:t>
      </w:r>
      <w:r w:rsidR="004F516F">
        <w:t>Обществ</w:t>
      </w:r>
      <w:r w:rsidR="003C2200">
        <w:t>а</w:t>
      </w:r>
      <w:r w:rsidR="004F516F">
        <w:t xml:space="preserve"> с ограниченной ответственностью «АтомТеплоЭлектроСеть» (далее – ООО «АТЭС») создан на основании решения общего собрания участников ООО «АТЭС» от</w:t>
      </w:r>
      <w:r w:rsidR="008E7049">
        <w:t xml:space="preserve"> 25.06.2021</w:t>
      </w:r>
      <w:r w:rsidR="004F516F">
        <w:t xml:space="preserve"> и действует в соответствии с Граждански</w:t>
      </w:r>
      <w:r w:rsidR="00070520">
        <w:t>м</w:t>
      </w:r>
      <w:r w:rsidR="004F516F">
        <w:t xml:space="preserve"> Кодексом Российской Федерации, Уставом ООО «АТЭС», другими правовыми актами и Положением о ф</w:t>
      </w:r>
      <w:r w:rsidR="002B6E48">
        <w:t>илиа</w:t>
      </w:r>
      <w:r w:rsidR="004F516F">
        <w:t>ле «АТЭС</w:t>
      </w:r>
      <w:r w:rsidR="002B6E48">
        <w:t xml:space="preserve"> – Сосновый Бор</w:t>
      </w:r>
      <w:r w:rsidR="004F516F">
        <w:t xml:space="preserve">». </w:t>
      </w:r>
      <w:r w:rsidR="00F874AA">
        <w:t xml:space="preserve">ООО «АТЭС» </w:t>
      </w:r>
      <w:r w:rsidR="00B93F4D">
        <w:t xml:space="preserve">– </w:t>
      </w:r>
      <w:r w:rsidR="00F874AA" w:rsidRPr="00F874AA">
        <w:t>специализированная дочерняя компания АО «Концерн Росэнергоатом» по работе на розничных рынках энергоресурсов</w:t>
      </w:r>
      <w:r w:rsidR="00F874AA">
        <w:t xml:space="preserve">. </w:t>
      </w:r>
    </w:p>
    <w:p w:rsidR="00DE4DB5" w:rsidRDefault="001C5C5F" w:rsidP="00D53C93">
      <w:pPr>
        <w:pStyle w:val="a6"/>
      </w:pPr>
      <w:r w:rsidRPr="001C5C5F">
        <w:t xml:space="preserve">Все объекты </w:t>
      </w:r>
      <w:r w:rsidR="00A10153">
        <w:t>централизованной системы холодного водоснабжения</w:t>
      </w:r>
      <w:r w:rsidRPr="001C5C5F">
        <w:t xml:space="preserve"> на территории </w:t>
      </w:r>
      <w:r w:rsidR="00A10153">
        <w:t>т</w:t>
      </w:r>
      <w:r w:rsidR="00AA2B39">
        <w:t>ехнологическ</w:t>
      </w:r>
      <w:r w:rsidR="00A10153">
        <w:t>ой</w:t>
      </w:r>
      <w:r w:rsidR="00AA2B39">
        <w:t xml:space="preserve"> зон</w:t>
      </w:r>
      <w:r w:rsidR="00A10153">
        <w:t>ы</w:t>
      </w:r>
      <w:r w:rsidR="00AA2B39">
        <w:t xml:space="preserve"> водоснабжения</w:t>
      </w:r>
      <w:r w:rsidRPr="001C5C5F">
        <w:t xml:space="preserve"> №</w:t>
      </w:r>
      <w:r>
        <w:t>3</w:t>
      </w:r>
      <w:r w:rsidRPr="001C5C5F">
        <w:t>, эксплуатируемые ООО «Водоканал», принадлежат МО Сосновоборский ГО и переданы в эксплуатацию ООО «Водоканал» на основании Концессионного соглашения в отношении отдельных объектов водоснабжения, водоотведения, предназначенных для водоснабжения и водоотведения от 28.07.2020г.</w:t>
      </w:r>
    </w:p>
    <w:p w:rsidR="003A0576" w:rsidRDefault="003A0576" w:rsidP="00D53C93">
      <w:pPr>
        <w:pStyle w:val="a6"/>
      </w:pPr>
      <w:r>
        <w:t xml:space="preserve">Все объекты </w:t>
      </w:r>
      <w:r w:rsidR="00A10153">
        <w:t>централизованной системы холодного водоснабжения</w:t>
      </w:r>
      <w:r w:rsidR="00A10153" w:rsidRPr="001C5C5F">
        <w:t xml:space="preserve"> </w:t>
      </w:r>
      <w:r>
        <w:t xml:space="preserve">на территории </w:t>
      </w:r>
      <w:r w:rsidR="00A10153">
        <w:t>т</w:t>
      </w:r>
      <w:r w:rsidR="00AA2B39">
        <w:t>ехнологическ</w:t>
      </w:r>
      <w:r w:rsidR="00A10153">
        <w:t>ой</w:t>
      </w:r>
      <w:r w:rsidR="00AA2B39">
        <w:t xml:space="preserve"> зон</w:t>
      </w:r>
      <w:r w:rsidR="00A10153">
        <w:t>ы</w:t>
      </w:r>
      <w:r w:rsidR="00AA2B39">
        <w:t xml:space="preserve"> водоснабжения</w:t>
      </w:r>
      <w:r>
        <w:t xml:space="preserve"> №</w:t>
      </w:r>
      <w:r w:rsidR="00181C6C">
        <w:t>4</w:t>
      </w:r>
      <w:r>
        <w:t xml:space="preserve">, эксплуатируемые ООО «ГРАНД», принадлежат </w:t>
      </w:r>
      <w:r w:rsidRPr="003A0576">
        <w:t>ООО «ДиЛаС СБ»</w:t>
      </w:r>
      <w:r>
        <w:t xml:space="preserve"> на праве собственности и переданы в эксплуатацию ООО «ГРАНД» на основании договора аренды. </w:t>
      </w:r>
    </w:p>
    <w:p w:rsidR="00B131D0" w:rsidRPr="00B131D0" w:rsidRDefault="00E51AF0" w:rsidP="00767E09">
      <w:pPr>
        <w:pStyle w:val="20"/>
      </w:pPr>
      <w:bookmarkStart w:id="30" w:name="_Toc90116229"/>
      <w:r>
        <w:lastRenderedPageBreak/>
        <w:t xml:space="preserve">Раздел </w:t>
      </w:r>
      <w:r w:rsidR="001D552E">
        <w:t>«</w:t>
      </w:r>
      <w:r w:rsidR="00B131D0" w:rsidRPr="00B131D0">
        <w:t>Направления развития централизованных систем водоснабжения</w:t>
      </w:r>
      <w:r w:rsidR="001D552E">
        <w:t>»</w:t>
      </w:r>
      <w:bookmarkEnd w:id="30"/>
    </w:p>
    <w:p w:rsidR="003770EE" w:rsidRDefault="00C31238" w:rsidP="00DC2FF8">
      <w:pPr>
        <w:pStyle w:val="3"/>
      </w:pPr>
      <w:bookmarkStart w:id="31" w:name="_Toc90116230"/>
      <w:r>
        <w:t>О</w:t>
      </w:r>
      <w:r w:rsidRPr="00C31238">
        <w:t xml:space="preserve">сновные </w:t>
      </w:r>
      <w:r w:rsidR="00DC2FF8">
        <w:t>направления, принципы, задачи и целевые показатели развития централизованных систем водоснабжения</w:t>
      </w:r>
      <w:bookmarkEnd w:id="31"/>
    </w:p>
    <w:p w:rsidR="001E50B4" w:rsidRDefault="001E50B4" w:rsidP="001E50B4">
      <w:pPr>
        <w:pStyle w:val="a6"/>
        <w:keepNext/>
      </w:pPr>
      <w:r>
        <w:t>В соответствии с пунктом 1 статьи 3 ФЗ РФ от 07.12.2011 № 416-ФЗ государственная политика в сфере водоснабжения и водоотведения направлена на достижение следующих целей:</w:t>
      </w:r>
    </w:p>
    <w:p w:rsidR="001E50B4" w:rsidRDefault="001E50B4" w:rsidP="004A16FF">
      <w:pPr>
        <w:pStyle w:val="a6"/>
        <w:numPr>
          <w:ilvl w:val="0"/>
          <w:numId w:val="38"/>
        </w:numPr>
        <w:spacing w:before="0" w:after="0"/>
        <w:ind w:hanging="357"/>
      </w:pPr>
      <w:r>
        <w:t>Охраны здоровья населения и улучшения качества жизни населения путем обеспечения бесперебойного и качественного водоснабжения и водоотведения;</w:t>
      </w:r>
    </w:p>
    <w:p w:rsidR="001E50B4" w:rsidRDefault="001E50B4" w:rsidP="004A16FF">
      <w:pPr>
        <w:pStyle w:val="a6"/>
        <w:numPr>
          <w:ilvl w:val="0"/>
          <w:numId w:val="38"/>
        </w:numPr>
        <w:spacing w:before="0" w:after="0"/>
        <w:ind w:hanging="357"/>
      </w:pPr>
      <w:r>
        <w:t>Повышения энергетической эффективности путем экономного потребления воды;</w:t>
      </w:r>
    </w:p>
    <w:p w:rsidR="001E50B4" w:rsidRDefault="001E50B4" w:rsidP="004A16FF">
      <w:pPr>
        <w:pStyle w:val="a6"/>
        <w:numPr>
          <w:ilvl w:val="0"/>
          <w:numId w:val="38"/>
        </w:numPr>
        <w:spacing w:before="0" w:after="0"/>
        <w:ind w:hanging="357"/>
      </w:pPr>
      <w:r>
        <w:t>Снижения негативного воздействия на водные объекты путем повышения качества очистки сточных вод;</w:t>
      </w:r>
    </w:p>
    <w:p w:rsidR="001E50B4" w:rsidRDefault="001E50B4" w:rsidP="004A16FF">
      <w:pPr>
        <w:pStyle w:val="a6"/>
        <w:numPr>
          <w:ilvl w:val="0"/>
          <w:numId w:val="38"/>
        </w:numPr>
        <w:spacing w:before="0" w:after="0"/>
        <w:ind w:hanging="357"/>
      </w:pPr>
      <w:r>
        <w:t>Обеспечения доступности водоснабжения и водоотведения для абонентов за счет повышения эффективности деятельности организаций, осуществляющих горячее водоснабжение, холодное водоснабжение и (или) водоотведение;</w:t>
      </w:r>
    </w:p>
    <w:p w:rsidR="001E50B4" w:rsidRDefault="001E50B4" w:rsidP="004A16FF">
      <w:pPr>
        <w:pStyle w:val="a6"/>
        <w:numPr>
          <w:ilvl w:val="0"/>
          <w:numId w:val="38"/>
        </w:numPr>
        <w:spacing w:before="0" w:after="0"/>
        <w:ind w:hanging="357"/>
      </w:pPr>
      <w:r>
        <w:t xml:space="preserve">Обеспечения развития </w:t>
      </w:r>
      <w:r w:rsidR="00A10153">
        <w:t>централизованных систем горячего водоснабжения</w:t>
      </w:r>
      <w:r>
        <w:t xml:space="preserve">, </w:t>
      </w:r>
      <w:r w:rsidR="00A10153">
        <w:t>холодного водоснабжения</w:t>
      </w:r>
      <w:r>
        <w:t xml:space="preserve"> и </w:t>
      </w:r>
      <w:r w:rsidR="00A10153">
        <w:t>водоотведения</w:t>
      </w:r>
      <w:r>
        <w:t xml:space="preserve"> путем развития эффективных форм управления этими системами, привлечения инвестиций и развития кадрового потенциала организаций, осуществляющих горячее водоснабжение, холодное водоснабжение и (или) водоотведение.</w:t>
      </w:r>
    </w:p>
    <w:p w:rsidR="001E50B4" w:rsidRDefault="001E50B4" w:rsidP="001E50B4">
      <w:pPr>
        <w:pStyle w:val="a6"/>
        <w:keepNext/>
      </w:pPr>
      <w:r>
        <w:t>В соответствии с пунктом 2 статьи 3 ФЗ РФ от 07.12.2011 № 416-ФЗ общими принципами государственной политики в сфере водоснабжения и водоотведения являются:</w:t>
      </w:r>
    </w:p>
    <w:p w:rsidR="001E50B4" w:rsidRDefault="001E50B4" w:rsidP="004A16FF">
      <w:pPr>
        <w:pStyle w:val="a6"/>
        <w:numPr>
          <w:ilvl w:val="0"/>
          <w:numId w:val="39"/>
        </w:numPr>
      </w:pPr>
      <w:r>
        <w:t>Приоритетность обеспечения населения питьевой водой, горячей водой и услугами по водоотведению;</w:t>
      </w:r>
    </w:p>
    <w:p w:rsidR="001E50B4" w:rsidRDefault="001E50B4" w:rsidP="004A16FF">
      <w:pPr>
        <w:pStyle w:val="a6"/>
        <w:numPr>
          <w:ilvl w:val="0"/>
          <w:numId w:val="39"/>
        </w:numPr>
      </w:pPr>
      <w:r>
        <w:t>Создание условий для привлечения инвестиций в сферу водоснабжения и водоотведения, обеспечение гарантий возврата частных инвестиций;</w:t>
      </w:r>
    </w:p>
    <w:p w:rsidR="001E50B4" w:rsidRDefault="001E50B4" w:rsidP="004A16FF">
      <w:pPr>
        <w:pStyle w:val="a6"/>
        <w:numPr>
          <w:ilvl w:val="0"/>
          <w:numId w:val="39"/>
        </w:numPr>
      </w:pPr>
      <w:r>
        <w:t xml:space="preserve">Обеспечение технологического и организационного единства и целостности </w:t>
      </w:r>
      <w:r w:rsidR="00A10153">
        <w:t>централизованных систем</w:t>
      </w:r>
      <w:r>
        <w:t xml:space="preserve"> </w:t>
      </w:r>
      <w:r w:rsidR="00A10153">
        <w:t>горячего водоснабжения</w:t>
      </w:r>
      <w:r>
        <w:t xml:space="preserve">, </w:t>
      </w:r>
      <w:r w:rsidR="00A10153">
        <w:t>холодного водоснабжения</w:t>
      </w:r>
      <w:r>
        <w:t xml:space="preserve"> и (или) </w:t>
      </w:r>
      <w:r w:rsidR="00A10153">
        <w:t>водоотведения</w:t>
      </w:r>
      <w:r>
        <w:t>;</w:t>
      </w:r>
    </w:p>
    <w:p w:rsidR="001E50B4" w:rsidRDefault="001E50B4" w:rsidP="004A16FF">
      <w:pPr>
        <w:pStyle w:val="a6"/>
        <w:numPr>
          <w:ilvl w:val="0"/>
          <w:numId w:val="39"/>
        </w:numPr>
      </w:pPr>
      <w:r>
        <w:t>Достижение и соблюдение баланса экономических интересов организаций, осуществляющих горячее водоснабжение, холодное водоснабжение и (или) водоотведение, и их абонентов;</w:t>
      </w:r>
    </w:p>
    <w:p w:rsidR="001E50B4" w:rsidRDefault="001E50B4" w:rsidP="004A16FF">
      <w:pPr>
        <w:pStyle w:val="a6"/>
        <w:numPr>
          <w:ilvl w:val="0"/>
          <w:numId w:val="39"/>
        </w:numPr>
      </w:pPr>
      <w:r>
        <w:t>Установление тарифов в сфере водоснабжения и водоотведения исходя из экономически обоснованных расходов организаций, осуществляющих горячее водоснабжение, холодное водоснабжение и (или) водоотведение, необходимых для осуществления водоснабжения и (или) водоотведения;</w:t>
      </w:r>
    </w:p>
    <w:p w:rsidR="001E50B4" w:rsidRDefault="001E50B4" w:rsidP="004A16FF">
      <w:pPr>
        <w:pStyle w:val="a6"/>
        <w:numPr>
          <w:ilvl w:val="0"/>
          <w:numId w:val="39"/>
        </w:numPr>
      </w:pPr>
      <w:r>
        <w:t>Обеспечение стабильных и недискриминационных условий для осуществления предпринимательской деятельности в сфере водоснабжения и водоотведения;</w:t>
      </w:r>
    </w:p>
    <w:p w:rsidR="001E50B4" w:rsidRDefault="001E50B4" w:rsidP="004A16FF">
      <w:pPr>
        <w:pStyle w:val="a6"/>
        <w:numPr>
          <w:ilvl w:val="0"/>
          <w:numId w:val="39"/>
        </w:numPr>
      </w:pPr>
      <w:r>
        <w:t>Обеспечение равных условий доступа абонентов к сфере водоснабжения и водоотведения;</w:t>
      </w:r>
    </w:p>
    <w:p w:rsidR="001E50B4" w:rsidRDefault="001E50B4" w:rsidP="004A16FF">
      <w:pPr>
        <w:pStyle w:val="a6"/>
        <w:numPr>
          <w:ilvl w:val="0"/>
          <w:numId w:val="39"/>
        </w:numPr>
      </w:pPr>
      <w:r>
        <w:t xml:space="preserve">Открытость деятельности организаций, осуществляющих горячее водоснабжение, холодное водоснабжение и (или) водоотведение, органов </w:t>
      </w:r>
      <w:r>
        <w:lastRenderedPageBreak/>
        <w:t>государственной власти Российской Федерации, органов государственной власти субъектов Российской Федерации и органов местного самоуправления, осуществляющих регулирование в сфере водоснабжения и водоотведения.</w:t>
      </w:r>
    </w:p>
    <w:p w:rsidR="001E50B4" w:rsidRDefault="001E50B4" w:rsidP="001E50B4">
      <w:pPr>
        <w:pStyle w:val="a6"/>
      </w:pPr>
      <w:r>
        <w:t>Исходя из обозначенных целей и принципов государственной политики в сфере водоснабжения и водоотведения в рамках настоящей работы сформированы следующие основные цели развития централизованных систем водоснабжения МО Сосновоборский ГО:</w:t>
      </w:r>
    </w:p>
    <w:p w:rsidR="001E50B4" w:rsidRDefault="001E50B4" w:rsidP="004A16FF">
      <w:pPr>
        <w:pStyle w:val="a6"/>
        <w:numPr>
          <w:ilvl w:val="0"/>
          <w:numId w:val="40"/>
        </w:numPr>
      </w:pPr>
      <w:r>
        <w:t>Обеспечение требуемого качества водоподготовки питьевой и горячей воды, подаваемой абонентам;</w:t>
      </w:r>
    </w:p>
    <w:p w:rsidR="001E50B4" w:rsidRDefault="001E50B4" w:rsidP="004A16FF">
      <w:pPr>
        <w:pStyle w:val="a6"/>
        <w:numPr>
          <w:ilvl w:val="0"/>
          <w:numId w:val="40"/>
        </w:numPr>
      </w:pPr>
      <w:r>
        <w:t>Повышение надежности и энергоэффективности процессов водоподготовки, транспортировки и подачи воды абонентам;</w:t>
      </w:r>
    </w:p>
    <w:p w:rsidR="001E50B4" w:rsidRDefault="001E50B4" w:rsidP="004A16FF">
      <w:pPr>
        <w:pStyle w:val="a6"/>
        <w:numPr>
          <w:ilvl w:val="0"/>
          <w:numId w:val="40"/>
        </w:numPr>
      </w:pPr>
      <w:r>
        <w:t>Обеспечение централизованным водоснабжением планируемых к строительству и (или) реконструкции объектов капитального строительства на территориях перспективной застройки и на реконструируемых территориях.</w:t>
      </w:r>
    </w:p>
    <w:p w:rsidR="001E50B4" w:rsidRDefault="001E50B4" w:rsidP="001E50B4">
      <w:pPr>
        <w:pStyle w:val="a6"/>
      </w:pPr>
      <w:r>
        <w:t xml:space="preserve">Для достижения указанных целей развития централизованных систем водоснабжения МО Сосновоборский ГО разработан перечень мероприятий по строительству реконструкции и модернизации объектов централизованных систем водоснабжения (см. подраздел </w:t>
      </w:r>
      <w:r>
        <w:rPr>
          <w:u w:val="single"/>
        </w:rPr>
        <w:t>1.4.1</w:t>
      </w:r>
      <w:r>
        <w:t xml:space="preserve">). </w:t>
      </w:r>
    </w:p>
    <w:p w:rsidR="001E50B4" w:rsidRDefault="001E50B4" w:rsidP="001E50B4">
      <w:pPr>
        <w:pStyle w:val="a6"/>
      </w:pPr>
      <w:r>
        <w:t xml:space="preserve"> В соответствии с пунктом 2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утвержденного Приказом Министерства строительства и жилищно-коммунального хозяйства РФ от 04.04.2014 № 162/пр к показателям развития </w:t>
      </w:r>
      <w:r w:rsidR="00AB6BCA">
        <w:t>централизованных систем горячего водоснабжения</w:t>
      </w:r>
      <w:r>
        <w:t xml:space="preserve">, </w:t>
      </w:r>
      <w:r w:rsidR="00AB6BCA">
        <w:t>холодного водоснабжения</w:t>
      </w:r>
      <w:r>
        <w:t xml:space="preserve"> и </w:t>
      </w:r>
      <w:r w:rsidR="00AB6BCA">
        <w:t>водоотведения</w:t>
      </w:r>
      <w:r>
        <w:t xml:space="preserve"> относятся: </w:t>
      </w:r>
    </w:p>
    <w:p w:rsidR="001E50B4" w:rsidRDefault="001E50B4" w:rsidP="004A16FF">
      <w:pPr>
        <w:pStyle w:val="a6"/>
        <w:numPr>
          <w:ilvl w:val="0"/>
          <w:numId w:val="41"/>
        </w:numPr>
      </w:pPr>
      <w:r>
        <w:t>Показатели качества воды (в отношении питьевой воды и горячей воды);</w:t>
      </w:r>
    </w:p>
    <w:p w:rsidR="001E50B4" w:rsidRDefault="001E50B4" w:rsidP="004A16FF">
      <w:pPr>
        <w:pStyle w:val="a6"/>
        <w:numPr>
          <w:ilvl w:val="0"/>
          <w:numId w:val="41"/>
        </w:numPr>
      </w:pPr>
      <w:r>
        <w:t>Показатели надежности и бесперебойности водоснабжения и водоотведения;</w:t>
      </w:r>
    </w:p>
    <w:p w:rsidR="001E50B4" w:rsidRDefault="001E50B4" w:rsidP="004A16FF">
      <w:pPr>
        <w:pStyle w:val="a6"/>
        <w:numPr>
          <w:ilvl w:val="0"/>
          <w:numId w:val="41"/>
        </w:numPr>
      </w:pPr>
      <w:r>
        <w:t>Показатели очистки сточных вод</w:t>
      </w:r>
      <w:r>
        <w:rPr>
          <w:lang w:val="en-US"/>
        </w:rPr>
        <w:t>;</w:t>
      </w:r>
    </w:p>
    <w:p w:rsidR="001E50B4" w:rsidRDefault="001E50B4" w:rsidP="004A16FF">
      <w:pPr>
        <w:pStyle w:val="a6"/>
        <w:numPr>
          <w:ilvl w:val="0"/>
          <w:numId w:val="41"/>
        </w:numPr>
      </w:pPr>
      <w:r>
        <w:t>Показатели эффективности использования ресурсов, в том числе уровень потерь воды (тепловой энергии в составе горячей воды).</w:t>
      </w:r>
    </w:p>
    <w:p w:rsidR="001E50B4" w:rsidRDefault="001E50B4" w:rsidP="001E50B4">
      <w:pPr>
        <w:pStyle w:val="a6"/>
      </w:pPr>
      <w:r>
        <w:t xml:space="preserve">Применительно к централизованным системам водоснабжения МО Сосновоборский ГО данные показатели рассмотрены в подразделах </w:t>
      </w:r>
      <w:r>
        <w:rPr>
          <w:u w:val="single"/>
        </w:rPr>
        <w:t>1.7.1</w:t>
      </w:r>
      <w:r>
        <w:t xml:space="preserve"> –</w:t>
      </w:r>
      <w:r>
        <w:rPr>
          <w:u w:val="single"/>
        </w:rPr>
        <w:t xml:space="preserve"> 1.7.4</w:t>
      </w:r>
      <w:r>
        <w:t>.</w:t>
      </w:r>
    </w:p>
    <w:p w:rsidR="00C31238" w:rsidRDefault="00C31238" w:rsidP="00DC2FF8">
      <w:pPr>
        <w:pStyle w:val="3"/>
      </w:pPr>
      <w:bookmarkStart w:id="32" w:name="_Toc90116231"/>
      <w:r>
        <w:t>Р</w:t>
      </w:r>
      <w:r w:rsidRPr="00C31238">
        <w:t xml:space="preserve">азличные </w:t>
      </w:r>
      <w:r w:rsidR="00DC2FF8">
        <w:t xml:space="preserve">сценарии развития централизованных систем водоснабжения в зависимости от различных сценариев развития </w:t>
      </w:r>
      <w:r w:rsidR="002F2847">
        <w:t>Сосновоборского городского округа</w:t>
      </w:r>
      <w:bookmarkEnd w:id="32"/>
    </w:p>
    <w:p w:rsidR="001E50B4" w:rsidRDefault="001E50B4" w:rsidP="001E50B4">
      <w:pPr>
        <w:pStyle w:val="a6"/>
      </w:pPr>
      <w:r>
        <w:t xml:space="preserve">В части определения перспективных балансов по </w:t>
      </w:r>
      <w:r w:rsidR="00AB6BCA">
        <w:t>централизованным системам горячего водоснабжения</w:t>
      </w:r>
      <w:r>
        <w:t xml:space="preserve">, </w:t>
      </w:r>
      <w:r w:rsidR="00AB6BCA">
        <w:t>холодного водоснабжения</w:t>
      </w:r>
      <w:r>
        <w:t xml:space="preserve"> и </w:t>
      </w:r>
      <w:r w:rsidR="00AB6BCA">
        <w:t>водоотведения</w:t>
      </w:r>
      <w:r>
        <w:t xml:space="preserve"> наиболее значимым фактором является определение перспективы численности населения, поскольку для большинства </w:t>
      </w:r>
      <w:r w:rsidR="00AB6BCA">
        <w:t>централизованных систем</w:t>
      </w:r>
      <w:r>
        <w:t xml:space="preserve"> </w:t>
      </w:r>
      <w:r w:rsidR="00AB6BCA">
        <w:t>горячего водоснабжения, холодного водоснабжения и водоотведения</w:t>
      </w:r>
      <w:r>
        <w:t xml:space="preserve">, действующих на территории РФ, на долю данной категории абонентов приходится основная доля потребления соответствующих услуг. </w:t>
      </w:r>
    </w:p>
    <w:p w:rsidR="001E50B4" w:rsidRDefault="001E50B4" w:rsidP="001E50B4">
      <w:pPr>
        <w:pStyle w:val="a6"/>
      </w:pPr>
      <w:r>
        <w:t>С целью определения фактической и перспективной численности населения МО Сосновоборский ГО проанализированы и использованы следующие материалы:</w:t>
      </w:r>
    </w:p>
    <w:p w:rsidR="001E50B4" w:rsidRDefault="001E50B4" w:rsidP="004A16FF">
      <w:pPr>
        <w:pStyle w:val="a6"/>
        <w:numPr>
          <w:ilvl w:val="0"/>
          <w:numId w:val="42"/>
        </w:numPr>
      </w:pPr>
      <w:r>
        <w:lastRenderedPageBreak/>
        <w:t>Данные о численности постоянного населения Российской Федерации по муниципальному образованию за период 2017-2021гг., опубликованные Федеральной службой государственной статистики;</w:t>
      </w:r>
    </w:p>
    <w:p w:rsidR="001E50B4" w:rsidRDefault="001E50B4" w:rsidP="004A16FF">
      <w:pPr>
        <w:pStyle w:val="a6"/>
        <w:numPr>
          <w:ilvl w:val="0"/>
          <w:numId w:val="42"/>
        </w:numPr>
      </w:pPr>
      <w:r>
        <w:t>Стратегия социально-экономического развития МО Сосновоборский ГО Ленинградской области на 2020 год и на плановый период до 2030 года, утвержденная решением совета депутатов Сосновоборского городского округа от 25.10.2017г. № 154 (далее – ССЭР МО Сосновоборский ГО Ленинградской области до 2030г.);</w:t>
      </w:r>
    </w:p>
    <w:p w:rsidR="001E50B4" w:rsidRDefault="001E50B4" w:rsidP="004A16FF">
      <w:pPr>
        <w:pStyle w:val="a6"/>
        <w:numPr>
          <w:ilvl w:val="0"/>
          <w:numId w:val="42"/>
        </w:numPr>
      </w:pPr>
      <w:r>
        <w:t>Генеральный план МО Сосновоборский ГО, утвержденный постановлением Правительства Ленинградской области (далее – Генеральный план)</w:t>
      </w:r>
      <w:r w:rsidR="00070520">
        <w:t>;</w:t>
      </w:r>
    </w:p>
    <w:p w:rsidR="00070520" w:rsidRDefault="00070520" w:rsidP="004A16FF">
      <w:pPr>
        <w:pStyle w:val="a6"/>
        <w:numPr>
          <w:ilvl w:val="0"/>
          <w:numId w:val="42"/>
        </w:numPr>
      </w:pPr>
      <w:r>
        <w:t>Стратегия развития атомной энергетики.</w:t>
      </w:r>
    </w:p>
    <w:p w:rsidR="001E50B4" w:rsidRDefault="001E50B4" w:rsidP="001E50B4">
      <w:pPr>
        <w:pStyle w:val="a6"/>
      </w:pPr>
      <w:r>
        <w:t>Показатели фактической численности постоянного населения за период 2017-2021гг. и результаты определения прогнозной численности постоянного населения на период действия Схемы</w:t>
      </w:r>
      <w:r w:rsidR="00AB6BCA">
        <w:t xml:space="preserve"> ВСиВО</w:t>
      </w:r>
      <w:r>
        <w:t xml:space="preserve"> МО Сосновоборский ГО (до 2048г. включительно) приведены в таблице 1.2.2.1.</w:t>
      </w:r>
    </w:p>
    <w:p w:rsidR="001E50B4" w:rsidRDefault="001E50B4" w:rsidP="001E50B4">
      <w:pPr>
        <w:pStyle w:val="ac"/>
      </w:pPr>
      <w:r>
        <w:rPr>
          <w:rFonts w:eastAsia="Times New Roman" w:cs="Times New Roman"/>
        </w:rPr>
        <w:t xml:space="preserve">Таблица </w:t>
      </w:r>
      <w:r w:rsidR="00B17CA8">
        <w:rPr>
          <w:rFonts w:eastAsia="Times New Roman" w:cs="Times New Roman"/>
        </w:rPr>
        <w:fldChar w:fldCharType="begin"/>
      </w:r>
      <w:r w:rsidR="00B17CA8">
        <w:rPr>
          <w:rFonts w:eastAsia="Times New Roman" w:cs="Times New Roman"/>
        </w:rPr>
        <w:instrText xml:space="preserve"> STYLEREF 3 \s </w:instrText>
      </w:r>
      <w:r w:rsidR="00B17CA8">
        <w:rPr>
          <w:rFonts w:eastAsia="Times New Roman" w:cs="Times New Roman"/>
        </w:rPr>
        <w:fldChar w:fldCharType="separate"/>
      </w:r>
      <w:r w:rsidR="00B17CA8">
        <w:rPr>
          <w:rFonts w:eastAsia="Times New Roman" w:cs="Times New Roman"/>
          <w:noProof/>
        </w:rPr>
        <w:t>1.2.2</w:t>
      </w:r>
      <w:r w:rsidR="00B17CA8">
        <w:rPr>
          <w:rFonts w:eastAsia="Times New Roman" w:cs="Times New Roman"/>
        </w:rPr>
        <w:fldChar w:fldCharType="end"/>
      </w:r>
      <w:r w:rsidR="00B17CA8">
        <w:rPr>
          <w:rFonts w:eastAsia="Times New Roman" w:cs="Times New Roman"/>
        </w:rPr>
        <w:t>.</w:t>
      </w:r>
      <w:r w:rsidR="00B17CA8">
        <w:rPr>
          <w:rFonts w:eastAsia="Times New Roman" w:cs="Times New Roman"/>
        </w:rPr>
        <w:fldChar w:fldCharType="begin"/>
      </w:r>
      <w:r w:rsidR="00B17CA8">
        <w:rPr>
          <w:rFonts w:eastAsia="Times New Roman" w:cs="Times New Roman"/>
        </w:rPr>
        <w:instrText xml:space="preserve"> SEQ Таблица \* ARABIC \s 3 </w:instrText>
      </w:r>
      <w:r w:rsidR="00B17CA8">
        <w:rPr>
          <w:rFonts w:eastAsia="Times New Roman" w:cs="Times New Roman"/>
        </w:rPr>
        <w:fldChar w:fldCharType="separate"/>
      </w:r>
      <w:r w:rsidR="00B17CA8">
        <w:rPr>
          <w:rFonts w:eastAsia="Times New Roman" w:cs="Times New Roman"/>
          <w:noProof/>
        </w:rPr>
        <w:t>1</w:t>
      </w:r>
      <w:r w:rsidR="00B17CA8">
        <w:rPr>
          <w:rFonts w:eastAsia="Times New Roman" w:cs="Times New Roman"/>
        </w:rPr>
        <w:fldChar w:fldCharType="end"/>
      </w:r>
      <w:r>
        <w:rPr>
          <w:rFonts w:asciiTheme="minorHAnsi" w:eastAsia="Times New Roman" w:hAnsiTheme="minorHAnsi" w:cs="Times New Roman"/>
          <w:noProof/>
        </w:rPr>
        <w:t xml:space="preserve"> </w:t>
      </w:r>
      <w:r>
        <w:rPr>
          <w:rFonts w:asciiTheme="minorHAnsi" w:eastAsia="Times New Roman" w:hAnsiTheme="minorHAnsi" w:cs="Times New Roman"/>
        </w:rPr>
        <w:t xml:space="preserve">– </w:t>
      </w:r>
      <w:r>
        <w:t>Показатели фактической численности постоянного населения за период 2017-2021гг. и результаты определения прогнозной численности постоянного населения на период действия Схемы ВСиВО МО Сосновоборский ГО (до 2048г. включительно)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
        <w:gridCol w:w="1422"/>
        <w:gridCol w:w="596"/>
        <w:gridCol w:w="596"/>
        <w:gridCol w:w="596"/>
        <w:gridCol w:w="596"/>
        <w:gridCol w:w="596"/>
        <w:gridCol w:w="597"/>
        <w:gridCol w:w="597"/>
        <w:gridCol w:w="597"/>
        <w:gridCol w:w="597"/>
        <w:gridCol w:w="597"/>
        <w:gridCol w:w="597"/>
        <w:gridCol w:w="581"/>
        <w:gridCol w:w="581"/>
      </w:tblGrid>
      <w:tr w:rsidR="001E50B4" w:rsidTr="001E50B4">
        <w:trPr>
          <w:trHeight w:val="315"/>
        </w:trPr>
        <w:tc>
          <w:tcPr>
            <w:tcW w:w="250" w:type="pct"/>
            <w:vMerge w:val="restar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 п.п.</w:t>
            </w:r>
          </w:p>
        </w:tc>
        <w:tc>
          <w:tcPr>
            <w:tcW w:w="779" w:type="pct"/>
            <w:vMerge w:val="restar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Наименование показателя</w:t>
            </w:r>
          </w:p>
        </w:tc>
        <w:tc>
          <w:tcPr>
            <w:tcW w:w="350" w:type="pct"/>
            <w:gridSpan w:val="5"/>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Фактические показатели </w:t>
            </w:r>
          </w:p>
        </w:tc>
        <w:tc>
          <w:tcPr>
            <w:tcW w:w="350" w:type="pct"/>
            <w:gridSpan w:val="8"/>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Прогнозные показатели</w:t>
            </w:r>
          </w:p>
        </w:tc>
      </w:tr>
      <w:tr w:rsidR="001E50B4" w:rsidTr="001E50B4">
        <w:trPr>
          <w:trHeight w:val="315"/>
        </w:trPr>
        <w:tc>
          <w:tcPr>
            <w:tcW w:w="0" w:type="auto"/>
            <w:vMerge/>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rPr>
                <w:b/>
                <w:bCs/>
                <w:color w:val="000000"/>
                <w:sz w:val="16"/>
                <w:szCs w:val="16"/>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rPr>
                <w:b/>
                <w:bCs/>
                <w:color w:val="000000"/>
                <w:sz w:val="16"/>
                <w:szCs w:val="16"/>
                <w:lang w:eastAsia="en-US"/>
              </w:rPr>
            </w:pP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30"/>
              <w:jc w:val="center"/>
              <w:rPr>
                <w:b/>
                <w:bCs/>
                <w:color w:val="000000"/>
                <w:sz w:val="16"/>
                <w:szCs w:val="16"/>
                <w:lang w:eastAsia="en-US"/>
              </w:rPr>
            </w:pPr>
            <w:r>
              <w:rPr>
                <w:b/>
                <w:bCs/>
                <w:color w:val="000000"/>
                <w:sz w:val="16"/>
                <w:szCs w:val="16"/>
                <w:lang w:eastAsia="en-US"/>
              </w:rPr>
              <w:t>2017г.</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30"/>
              <w:jc w:val="center"/>
              <w:rPr>
                <w:b/>
                <w:bCs/>
                <w:color w:val="000000"/>
                <w:sz w:val="16"/>
                <w:szCs w:val="16"/>
                <w:lang w:eastAsia="en-US"/>
              </w:rPr>
            </w:pPr>
            <w:r>
              <w:rPr>
                <w:b/>
                <w:bCs/>
                <w:color w:val="000000"/>
                <w:sz w:val="16"/>
                <w:szCs w:val="16"/>
                <w:lang w:eastAsia="en-US"/>
              </w:rPr>
              <w:t>2018г.</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30"/>
              <w:jc w:val="center"/>
              <w:rPr>
                <w:b/>
                <w:bCs/>
                <w:color w:val="000000"/>
                <w:sz w:val="16"/>
                <w:szCs w:val="16"/>
                <w:lang w:eastAsia="en-US"/>
              </w:rPr>
            </w:pPr>
            <w:r>
              <w:rPr>
                <w:b/>
                <w:bCs/>
                <w:color w:val="000000"/>
                <w:sz w:val="16"/>
                <w:szCs w:val="16"/>
                <w:lang w:eastAsia="en-US"/>
              </w:rPr>
              <w:t>2019г.</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30"/>
              <w:jc w:val="center"/>
              <w:rPr>
                <w:b/>
                <w:bCs/>
                <w:color w:val="000000"/>
                <w:sz w:val="16"/>
                <w:szCs w:val="16"/>
                <w:lang w:eastAsia="en-US"/>
              </w:rPr>
            </w:pPr>
            <w:r>
              <w:rPr>
                <w:b/>
                <w:bCs/>
                <w:color w:val="000000"/>
                <w:sz w:val="16"/>
                <w:szCs w:val="16"/>
                <w:lang w:eastAsia="en-US"/>
              </w:rPr>
              <w:t>2020г.</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30"/>
              <w:jc w:val="center"/>
              <w:rPr>
                <w:b/>
                <w:bCs/>
                <w:color w:val="000000"/>
                <w:sz w:val="16"/>
                <w:szCs w:val="16"/>
                <w:lang w:eastAsia="en-US"/>
              </w:rPr>
            </w:pPr>
            <w:r>
              <w:rPr>
                <w:b/>
                <w:bCs/>
                <w:color w:val="000000"/>
                <w:sz w:val="16"/>
                <w:szCs w:val="16"/>
                <w:lang w:eastAsia="en-US"/>
              </w:rPr>
              <w:t>2021г.</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30"/>
              <w:jc w:val="center"/>
              <w:rPr>
                <w:b/>
                <w:bCs/>
                <w:color w:val="000000"/>
                <w:sz w:val="16"/>
                <w:szCs w:val="16"/>
                <w:lang w:eastAsia="en-US"/>
              </w:rPr>
            </w:pPr>
            <w:r>
              <w:rPr>
                <w:b/>
                <w:bCs/>
                <w:color w:val="000000"/>
                <w:sz w:val="16"/>
                <w:szCs w:val="16"/>
                <w:lang w:eastAsia="en-US"/>
              </w:rPr>
              <w:t>2022г.</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30"/>
              <w:jc w:val="center"/>
              <w:rPr>
                <w:b/>
                <w:bCs/>
                <w:color w:val="000000"/>
                <w:sz w:val="16"/>
                <w:szCs w:val="16"/>
                <w:lang w:eastAsia="en-US"/>
              </w:rPr>
            </w:pPr>
            <w:r>
              <w:rPr>
                <w:b/>
                <w:bCs/>
                <w:color w:val="000000"/>
                <w:sz w:val="16"/>
                <w:szCs w:val="16"/>
                <w:lang w:eastAsia="en-US"/>
              </w:rPr>
              <w:t>2023г.</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30"/>
              <w:jc w:val="center"/>
              <w:rPr>
                <w:b/>
                <w:bCs/>
                <w:color w:val="000000"/>
                <w:sz w:val="16"/>
                <w:szCs w:val="16"/>
                <w:lang w:eastAsia="en-US"/>
              </w:rPr>
            </w:pPr>
            <w:r>
              <w:rPr>
                <w:b/>
                <w:bCs/>
                <w:color w:val="000000"/>
                <w:sz w:val="16"/>
                <w:szCs w:val="16"/>
                <w:lang w:eastAsia="en-US"/>
              </w:rPr>
              <w:t>2024г.</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30"/>
              <w:jc w:val="center"/>
              <w:rPr>
                <w:b/>
                <w:bCs/>
                <w:color w:val="000000"/>
                <w:sz w:val="16"/>
                <w:szCs w:val="16"/>
                <w:lang w:eastAsia="en-US"/>
              </w:rPr>
            </w:pPr>
            <w:r>
              <w:rPr>
                <w:b/>
                <w:bCs/>
                <w:color w:val="000000"/>
                <w:sz w:val="16"/>
                <w:szCs w:val="16"/>
                <w:lang w:eastAsia="en-US"/>
              </w:rPr>
              <w:t>2025г.</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30"/>
              <w:jc w:val="center"/>
              <w:rPr>
                <w:b/>
                <w:bCs/>
                <w:color w:val="000000"/>
                <w:sz w:val="16"/>
                <w:szCs w:val="16"/>
                <w:lang w:eastAsia="en-US"/>
              </w:rPr>
            </w:pPr>
            <w:r>
              <w:rPr>
                <w:b/>
                <w:bCs/>
                <w:color w:val="000000"/>
                <w:sz w:val="16"/>
                <w:szCs w:val="16"/>
                <w:lang w:eastAsia="en-US"/>
              </w:rPr>
              <w:t>2030г.</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30"/>
              <w:jc w:val="center"/>
              <w:rPr>
                <w:b/>
                <w:bCs/>
                <w:color w:val="000000"/>
                <w:sz w:val="16"/>
                <w:szCs w:val="16"/>
                <w:lang w:eastAsia="en-US"/>
              </w:rPr>
            </w:pPr>
            <w:r>
              <w:rPr>
                <w:b/>
                <w:bCs/>
                <w:color w:val="000000"/>
                <w:sz w:val="16"/>
                <w:szCs w:val="16"/>
                <w:lang w:eastAsia="en-US"/>
              </w:rPr>
              <w:t>2035г.</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30"/>
              <w:jc w:val="center"/>
              <w:rPr>
                <w:b/>
                <w:bCs/>
                <w:color w:val="000000"/>
                <w:sz w:val="16"/>
                <w:szCs w:val="16"/>
                <w:lang w:eastAsia="en-US"/>
              </w:rPr>
            </w:pPr>
            <w:r>
              <w:rPr>
                <w:b/>
                <w:bCs/>
                <w:color w:val="000000"/>
                <w:sz w:val="16"/>
                <w:szCs w:val="16"/>
                <w:lang w:eastAsia="en-US"/>
              </w:rPr>
              <w:t>2040г.</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30"/>
              <w:jc w:val="center"/>
              <w:rPr>
                <w:b/>
                <w:bCs/>
                <w:color w:val="000000"/>
                <w:sz w:val="16"/>
                <w:szCs w:val="16"/>
                <w:lang w:eastAsia="en-US"/>
              </w:rPr>
            </w:pPr>
            <w:r>
              <w:rPr>
                <w:b/>
                <w:bCs/>
                <w:color w:val="000000"/>
                <w:sz w:val="16"/>
                <w:szCs w:val="16"/>
                <w:lang w:eastAsia="en-US"/>
              </w:rPr>
              <w:t>2048г.</w:t>
            </w:r>
          </w:p>
        </w:tc>
      </w:tr>
      <w:tr w:rsidR="001E50B4" w:rsidTr="001E50B4">
        <w:trPr>
          <w:trHeight w:val="315"/>
        </w:trPr>
        <w:tc>
          <w:tcPr>
            <w:tcW w:w="2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1</w:t>
            </w:r>
          </w:p>
        </w:tc>
        <w:tc>
          <w:tcPr>
            <w:tcW w:w="779"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2</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3</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4</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5</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6</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7</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8</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9</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10</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11</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12</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13</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14</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b/>
                <w:bCs/>
                <w:color w:val="000000"/>
                <w:sz w:val="16"/>
                <w:szCs w:val="16"/>
                <w:lang w:eastAsia="en-US"/>
              </w:rPr>
            </w:pPr>
            <w:r>
              <w:rPr>
                <w:b/>
                <w:bCs/>
                <w:color w:val="000000"/>
                <w:sz w:val="16"/>
                <w:szCs w:val="16"/>
                <w:lang w:eastAsia="en-US"/>
              </w:rPr>
              <w:t>15</w:t>
            </w:r>
          </w:p>
        </w:tc>
      </w:tr>
      <w:tr w:rsidR="001E50B4" w:rsidTr="001E50B4">
        <w:trPr>
          <w:trHeight w:val="1590"/>
        </w:trPr>
        <w:tc>
          <w:tcPr>
            <w:tcW w:w="2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jc w:val="center"/>
              <w:rPr>
                <w:color w:val="000000"/>
                <w:sz w:val="16"/>
                <w:szCs w:val="16"/>
                <w:lang w:eastAsia="en-US"/>
              </w:rPr>
            </w:pPr>
            <w:r>
              <w:rPr>
                <w:color w:val="000000"/>
                <w:sz w:val="16"/>
                <w:szCs w:val="16"/>
                <w:lang w:eastAsia="en-US"/>
              </w:rPr>
              <w:t>1</w:t>
            </w:r>
          </w:p>
        </w:tc>
        <w:tc>
          <w:tcPr>
            <w:tcW w:w="779"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rPr>
                <w:color w:val="000000"/>
                <w:sz w:val="16"/>
                <w:szCs w:val="16"/>
                <w:lang w:eastAsia="en-US"/>
              </w:rPr>
            </w:pPr>
            <w:r>
              <w:rPr>
                <w:color w:val="000000"/>
                <w:sz w:val="16"/>
                <w:szCs w:val="16"/>
                <w:lang w:eastAsia="en-US"/>
              </w:rPr>
              <w:t>Численность постоянного населения (на 01 января), чел.</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93"/>
              <w:jc w:val="center"/>
              <w:rPr>
                <w:color w:val="000000"/>
                <w:sz w:val="16"/>
                <w:szCs w:val="16"/>
                <w:lang w:eastAsia="en-US"/>
              </w:rPr>
            </w:pPr>
            <w:r>
              <w:rPr>
                <w:color w:val="000000"/>
                <w:sz w:val="16"/>
                <w:szCs w:val="16"/>
                <w:lang w:eastAsia="en-US"/>
              </w:rPr>
              <w:t>68 045</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93"/>
              <w:jc w:val="center"/>
              <w:rPr>
                <w:color w:val="000000"/>
                <w:sz w:val="16"/>
                <w:szCs w:val="16"/>
                <w:lang w:eastAsia="en-US"/>
              </w:rPr>
            </w:pPr>
            <w:r>
              <w:rPr>
                <w:color w:val="000000"/>
                <w:sz w:val="16"/>
                <w:szCs w:val="16"/>
                <w:lang w:eastAsia="en-US"/>
              </w:rPr>
              <w:t>68 013</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93"/>
              <w:jc w:val="center"/>
              <w:rPr>
                <w:color w:val="000000"/>
                <w:sz w:val="16"/>
                <w:szCs w:val="16"/>
                <w:lang w:eastAsia="en-US"/>
              </w:rPr>
            </w:pPr>
            <w:r>
              <w:rPr>
                <w:color w:val="000000"/>
                <w:sz w:val="16"/>
                <w:szCs w:val="16"/>
                <w:lang w:eastAsia="en-US"/>
              </w:rPr>
              <w:t>68 344</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93"/>
              <w:jc w:val="center"/>
              <w:rPr>
                <w:color w:val="000000"/>
                <w:sz w:val="16"/>
                <w:szCs w:val="16"/>
                <w:lang w:eastAsia="en-US"/>
              </w:rPr>
            </w:pPr>
            <w:r>
              <w:rPr>
                <w:color w:val="000000"/>
                <w:sz w:val="16"/>
                <w:szCs w:val="16"/>
                <w:lang w:eastAsia="en-US"/>
              </w:rPr>
              <w:t>67 720</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93"/>
              <w:jc w:val="center"/>
              <w:rPr>
                <w:color w:val="000000"/>
                <w:sz w:val="16"/>
                <w:szCs w:val="16"/>
                <w:lang w:eastAsia="en-US"/>
              </w:rPr>
            </w:pPr>
            <w:r>
              <w:rPr>
                <w:color w:val="000000"/>
                <w:sz w:val="16"/>
                <w:szCs w:val="16"/>
                <w:lang w:eastAsia="en-US"/>
              </w:rPr>
              <w:t>67 054</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93"/>
              <w:jc w:val="center"/>
              <w:rPr>
                <w:color w:val="000000"/>
                <w:sz w:val="16"/>
                <w:szCs w:val="16"/>
                <w:lang w:eastAsia="en-US"/>
              </w:rPr>
            </w:pPr>
            <w:r>
              <w:rPr>
                <w:color w:val="000000"/>
                <w:sz w:val="16"/>
                <w:szCs w:val="16"/>
                <w:lang w:eastAsia="en-US"/>
              </w:rPr>
              <w:t>67 616</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93"/>
              <w:jc w:val="center"/>
              <w:rPr>
                <w:color w:val="000000"/>
                <w:sz w:val="16"/>
                <w:szCs w:val="16"/>
                <w:lang w:eastAsia="en-US"/>
              </w:rPr>
            </w:pPr>
            <w:r>
              <w:rPr>
                <w:color w:val="000000"/>
                <w:sz w:val="16"/>
                <w:szCs w:val="16"/>
                <w:lang w:eastAsia="en-US"/>
              </w:rPr>
              <w:t>68 177</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93"/>
              <w:jc w:val="center"/>
              <w:rPr>
                <w:color w:val="000000"/>
                <w:sz w:val="16"/>
                <w:szCs w:val="16"/>
                <w:lang w:eastAsia="en-US"/>
              </w:rPr>
            </w:pPr>
            <w:r>
              <w:rPr>
                <w:color w:val="000000"/>
                <w:sz w:val="16"/>
                <w:szCs w:val="16"/>
                <w:lang w:eastAsia="en-US"/>
              </w:rPr>
              <w:t>68 739</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93"/>
              <w:jc w:val="center"/>
              <w:rPr>
                <w:color w:val="000000"/>
                <w:sz w:val="16"/>
                <w:szCs w:val="16"/>
                <w:lang w:eastAsia="en-US"/>
              </w:rPr>
            </w:pPr>
            <w:r>
              <w:rPr>
                <w:color w:val="000000"/>
                <w:sz w:val="16"/>
                <w:szCs w:val="16"/>
                <w:lang w:eastAsia="en-US"/>
              </w:rPr>
              <w:t>69 300</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93"/>
              <w:jc w:val="center"/>
              <w:rPr>
                <w:color w:val="000000"/>
                <w:sz w:val="16"/>
                <w:szCs w:val="16"/>
                <w:lang w:eastAsia="en-US"/>
              </w:rPr>
            </w:pPr>
            <w:r>
              <w:rPr>
                <w:color w:val="000000"/>
                <w:sz w:val="16"/>
                <w:szCs w:val="16"/>
                <w:lang w:eastAsia="en-US"/>
              </w:rPr>
              <w:t>70 000</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93"/>
              <w:jc w:val="center"/>
              <w:rPr>
                <w:color w:val="000000"/>
                <w:sz w:val="16"/>
                <w:szCs w:val="16"/>
                <w:lang w:eastAsia="en-US"/>
              </w:rPr>
            </w:pPr>
            <w:r>
              <w:rPr>
                <w:color w:val="000000"/>
                <w:sz w:val="16"/>
                <w:szCs w:val="16"/>
                <w:lang w:eastAsia="en-US"/>
              </w:rPr>
              <w:t>70 700</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93"/>
              <w:jc w:val="center"/>
              <w:rPr>
                <w:color w:val="000000"/>
                <w:sz w:val="16"/>
                <w:szCs w:val="16"/>
                <w:lang w:eastAsia="en-US"/>
              </w:rPr>
            </w:pPr>
            <w:r>
              <w:rPr>
                <w:color w:val="000000"/>
                <w:sz w:val="16"/>
                <w:szCs w:val="16"/>
                <w:lang w:eastAsia="en-US"/>
              </w:rPr>
              <w:t>71 400</w:t>
            </w:r>
          </w:p>
        </w:tc>
        <w:tc>
          <w:tcPr>
            <w:tcW w:w="350" w:type="pct"/>
            <w:tcBorders>
              <w:top w:val="single" w:sz="4" w:space="0" w:color="auto"/>
              <w:left w:val="single" w:sz="4" w:space="0" w:color="auto"/>
              <w:bottom w:val="single" w:sz="4" w:space="0" w:color="auto"/>
              <w:right w:val="single" w:sz="4" w:space="0" w:color="auto"/>
            </w:tcBorders>
            <w:vAlign w:val="center"/>
            <w:hideMark/>
          </w:tcPr>
          <w:p w:rsidR="001E50B4" w:rsidRDefault="001E50B4">
            <w:pPr>
              <w:spacing w:line="276" w:lineRule="auto"/>
              <w:ind w:left="-68" w:right="-93"/>
              <w:jc w:val="center"/>
              <w:rPr>
                <w:color w:val="000000"/>
                <w:sz w:val="16"/>
                <w:szCs w:val="16"/>
                <w:lang w:eastAsia="en-US"/>
              </w:rPr>
            </w:pPr>
            <w:r>
              <w:rPr>
                <w:color w:val="000000"/>
                <w:sz w:val="16"/>
                <w:szCs w:val="16"/>
                <w:lang w:eastAsia="en-US"/>
              </w:rPr>
              <w:t>72 520</w:t>
            </w:r>
          </w:p>
        </w:tc>
      </w:tr>
    </w:tbl>
    <w:p w:rsidR="001E50B4" w:rsidRDefault="001E50B4" w:rsidP="001E50B4">
      <w:pPr>
        <w:pStyle w:val="a6"/>
      </w:pPr>
      <w:r>
        <w:t>За период 2017-2021гг. фактическая численность постоянного населения МО Сосновоборский ГО сократилась с 68045 до 67054чел. (~ на 1,5% от показателя 2017г., в среднем на ~0,3% ежегодно). При определении прогнозной численности постоянного населения на период 2022-2030гг. приняты прогнозные показатели в соответствии с ССЭР МО Сосновоборский ГО Ленинградской области до 2030г. Прогнозная численность на период с 2031 по 2048гг. принята в соответствии с учетом изменения динамики численности по ССЭР МО Сосновоборский ГО Ленинградской области до 2030г.</w:t>
      </w:r>
    </w:p>
    <w:p w:rsidR="001E50B4" w:rsidRDefault="001E50B4" w:rsidP="001E50B4">
      <w:pPr>
        <w:pStyle w:val="a6"/>
      </w:pPr>
      <w:r>
        <w:t>С целью обеспечения централизованным водоснабжением и водоотведением планируемых к строительству и (или) реконструкции объектов капитального строительства на территориях перспективной застройки и на реконструируемых территориях проанализирована утвержденная документация по проектам планировки территории МО Сосновоборский ГО, в рамках реализации которых предусматривается создание (реконструкция) объектов капитального строительства и их обеспечение централизованным водоснабжением и (или) водоотведением.</w:t>
      </w:r>
    </w:p>
    <w:p w:rsidR="001E50B4" w:rsidRDefault="001E50B4" w:rsidP="001E50B4">
      <w:pPr>
        <w:pStyle w:val="a6"/>
      </w:pPr>
      <w:r>
        <w:t>Сводные показатели по подключаемым к централизованным системам водоснабжения и расчетным перспективным нагрузкам</w:t>
      </w:r>
      <w:r w:rsidR="001C5C5F">
        <w:t xml:space="preserve"> в соответствии с утвержденными проектами планировки территории</w:t>
      </w:r>
      <w:r>
        <w:t xml:space="preserve"> МО Сосновоборский ГО приведены в таблице 1.2.2.2.</w:t>
      </w:r>
    </w:p>
    <w:p w:rsidR="001E50B4" w:rsidRDefault="001E50B4" w:rsidP="001E50B4">
      <w:pPr>
        <w:pStyle w:val="ac"/>
      </w:pPr>
      <w:r>
        <w:rPr>
          <w:rFonts w:eastAsia="Times New Roman" w:cs="Times New Roman"/>
        </w:rPr>
        <w:lastRenderedPageBreak/>
        <w:t xml:space="preserve">Таблица </w:t>
      </w:r>
      <w:r w:rsidR="00B17CA8">
        <w:rPr>
          <w:rFonts w:eastAsia="Times New Roman" w:cs="Times New Roman"/>
        </w:rPr>
        <w:fldChar w:fldCharType="begin"/>
      </w:r>
      <w:r w:rsidR="00B17CA8">
        <w:rPr>
          <w:rFonts w:eastAsia="Times New Roman" w:cs="Times New Roman"/>
        </w:rPr>
        <w:instrText xml:space="preserve"> STYLEREF 3 \s </w:instrText>
      </w:r>
      <w:r w:rsidR="00B17CA8">
        <w:rPr>
          <w:rFonts w:eastAsia="Times New Roman" w:cs="Times New Roman"/>
        </w:rPr>
        <w:fldChar w:fldCharType="separate"/>
      </w:r>
      <w:r w:rsidR="00B17CA8">
        <w:rPr>
          <w:rFonts w:eastAsia="Times New Roman" w:cs="Times New Roman"/>
          <w:noProof/>
        </w:rPr>
        <w:t>1.2.2</w:t>
      </w:r>
      <w:r w:rsidR="00B17CA8">
        <w:rPr>
          <w:rFonts w:eastAsia="Times New Roman" w:cs="Times New Roman"/>
        </w:rPr>
        <w:fldChar w:fldCharType="end"/>
      </w:r>
      <w:r w:rsidR="00B17CA8">
        <w:rPr>
          <w:rFonts w:eastAsia="Times New Roman" w:cs="Times New Roman"/>
        </w:rPr>
        <w:t>.</w:t>
      </w:r>
      <w:r w:rsidR="00B17CA8">
        <w:rPr>
          <w:rFonts w:eastAsia="Times New Roman" w:cs="Times New Roman"/>
        </w:rPr>
        <w:fldChar w:fldCharType="begin"/>
      </w:r>
      <w:r w:rsidR="00B17CA8">
        <w:rPr>
          <w:rFonts w:eastAsia="Times New Roman" w:cs="Times New Roman"/>
        </w:rPr>
        <w:instrText xml:space="preserve"> SEQ Таблица \* ARABIC \s 3 </w:instrText>
      </w:r>
      <w:r w:rsidR="00B17CA8">
        <w:rPr>
          <w:rFonts w:eastAsia="Times New Roman" w:cs="Times New Roman"/>
        </w:rPr>
        <w:fldChar w:fldCharType="separate"/>
      </w:r>
      <w:r w:rsidR="00B17CA8">
        <w:rPr>
          <w:rFonts w:eastAsia="Times New Roman" w:cs="Times New Roman"/>
          <w:noProof/>
        </w:rPr>
        <w:t>2</w:t>
      </w:r>
      <w:r w:rsidR="00B17CA8">
        <w:rPr>
          <w:rFonts w:eastAsia="Times New Roman" w:cs="Times New Roman"/>
        </w:rPr>
        <w:fldChar w:fldCharType="end"/>
      </w:r>
      <w:r>
        <w:rPr>
          <w:rFonts w:asciiTheme="minorHAnsi" w:eastAsia="Times New Roman" w:hAnsiTheme="minorHAnsi" w:cs="Times New Roman"/>
          <w:noProof/>
        </w:rPr>
        <w:t xml:space="preserve"> </w:t>
      </w:r>
      <w:r>
        <w:rPr>
          <w:rFonts w:asciiTheme="minorHAnsi" w:eastAsia="Times New Roman" w:hAnsiTheme="minorHAnsi" w:cs="Times New Roman"/>
        </w:rPr>
        <w:t xml:space="preserve">– </w:t>
      </w:r>
      <w:r>
        <w:t>Сводные показатели по подключаемым к централизованным системам водоснабжения расчетным перспективным нагрузкам</w:t>
      </w:r>
      <w:r w:rsidR="007136BE">
        <w:t xml:space="preserve"> </w:t>
      </w:r>
      <w:r w:rsidR="007136BE" w:rsidRPr="007136BE">
        <w:t>в соответствии с утвержденными проектами планировки территории</w:t>
      </w:r>
      <w:r>
        <w:t xml:space="preserve"> МО Сосновоборский ГО</w:t>
      </w:r>
    </w:p>
    <w:tbl>
      <w:tblPr>
        <w:tblW w:w="5000" w:type="pct"/>
        <w:tblCellMar>
          <w:left w:w="28" w:type="dxa"/>
          <w:right w:w="28" w:type="dxa"/>
        </w:tblCellMar>
        <w:tblLook w:val="04A0" w:firstRow="1" w:lastRow="0" w:firstColumn="1" w:lastColumn="0" w:noHBand="0" w:noVBand="1"/>
      </w:tblPr>
      <w:tblGrid>
        <w:gridCol w:w="492"/>
        <w:gridCol w:w="1947"/>
        <w:gridCol w:w="1956"/>
        <w:gridCol w:w="2016"/>
        <w:gridCol w:w="1475"/>
        <w:gridCol w:w="1741"/>
      </w:tblGrid>
      <w:tr w:rsidR="00A13842" w:rsidTr="00C31A06">
        <w:trPr>
          <w:trHeight w:val="20"/>
          <w:tblHeader/>
        </w:trPr>
        <w:tc>
          <w:tcPr>
            <w:tcW w:w="25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A13842" w:rsidRDefault="00A13842">
            <w:pPr>
              <w:jc w:val="center"/>
              <w:rPr>
                <w:b/>
                <w:bCs/>
                <w:color w:val="000000"/>
                <w:sz w:val="16"/>
                <w:szCs w:val="16"/>
              </w:rPr>
            </w:pPr>
            <w:r>
              <w:rPr>
                <w:b/>
                <w:bCs/>
                <w:color w:val="000000"/>
                <w:sz w:val="16"/>
                <w:szCs w:val="16"/>
              </w:rPr>
              <w:t>№ п.п.</w:t>
            </w:r>
          </w:p>
        </w:tc>
        <w:tc>
          <w:tcPr>
            <w:tcW w:w="1011" w:type="pct"/>
            <w:tcBorders>
              <w:top w:val="single" w:sz="4" w:space="0" w:color="auto"/>
              <w:left w:val="nil"/>
              <w:bottom w:val="single" w:sz="4" w:space="0" w:color="auto"/>
              <w:right w:val="single" w:sz="4" w:space="0" w:color="auto"/>
            </w:tcBorders>
            <w:shd w:val="clear" w:color="auto" w:fill="auto"/>
            <w:vAlign w:val="center"/>
            <w:hideMark/>
          </w:tcPr>
          <w:p w:rsidR="00A13842" w:rsidRDefault="00A13842">
            <w:pPr>
              <w:jc w:val="center"/>
              <w:rPr>
                <w:b/>
                <w:bCs/>
                <w:color w:val="000000"/>
                <w:sz w:val="16"/>
                <w:szCs w:val="16"/>
              </w:rPr>
            </w:pPr>
            <w:r>
              <w:rPr>
                <w:b/>
                <w:bCs/>
                <w:color w:val="000000"/>
                <w:sz w:val="16"/>
                <w:szCs w:val="16"/>
              </w:rPr>
              <w:t>Наименование технической документации (объекта)</w:t>
            </w:r>
          </w:p>
        </w:tc>
        <w:tc>
          <w:tcPr>
            <w:tcW w:w="1016" w:type="pct"/>
            <w:tcBorders>
              <w:top w:val="single" w:sz="4" w:space="0" w:color="auto"/>
              <w:left w:val="nil"/>
              <w:bottom w:val="single" w:sz="4" w:space="0" w:color="auto"/>
              <w:right w:val="single" w:sz="4" w:space="0" w:color="auto"/>
            </w:tcBorders>
            <w:shd w:val="clear" w:color="auto" w:fill="auto"/>
            <w:vAlign w:val="center"/>
            <w:hideMark/>
          </w:tcPr>
          <w:p w:rsidR="00A13842" w:rsidRDefault="00A13842">
            <w:pPr>
              <w:jc w:val="center"/>
              <w:rPr>
                <w:b/>
                <w:bCs/>
                <w:color w:val="000000"/>
                <w:sz w:val="16"/>
                <w:szCs w:val="16"/>
              </w:rPr>
            </w:pPr>
            <w:r>
              <w:rPr>
                <w:b/>
                <w:bCs/>
                <w:color w:val="000000"/>
                <w:sz w:val="16"/>
                <w:szCs w:val="16"/>
              </w:rPr>
              <w:t>Реквизиты документа, утверждающего техническую документацию</w:t>
            </w:r>
          </w:p>
        </w:tc>
        <w:tc>
          <w:tcPr>
            <w:tcW w:w="1047" w:type="pct"/>
            <w:tcBorders>
              <w:top w:val="single" w:sz="4" w:space="0" w:color="auto"/>
              <w:left w:val="nil"/>
              <w:bottom w:val="single" w:sz="4" w:space="0" w:color="auto"/>
              <w:right w:val="single" w:sz="4" w:space="0" w:color="auto"/>
            </w:tcBorders>
            <w:shd w:val="clear" w:color="auto" w:fill="auto"/>
            <w:vAlign w:val="center"/>
            <w:hideMark/>
          </w:tcPr>
          <w:p w:rsidR="00A13842" w:rsidRDefault="00A13842">
            <w:pPr>
              <w:jc w:val="center"/>
              <w:rPr>
                <w:b/>
                <w:bCs/>
                <w:color w:val="000000"/>
                <w:sz w:val="16"/>
                <w:szCs w:val="16"/>
              </w:rPr>
            </w:pPr>
            <w:r>
              <w:rPr>
                <w:b/>
                <w:bCs/>
                <w:color w:val="000000"/>
                <w:sz w:val="16"/>
                <w:szCs w:val="16"/>
              </w:rPr>
              <w:t>Перечень обеспечиваемых централизованным водоснабжением объектов капитального строительства</w:t>
            </w:r>
          </w:p>
        </w:tc>
        <w:tc>
          <w:tcPr>
            <w:tcW w:w="766" w:type="pct"/>
            <w:tcBorders>
              <w:top w:val="single" w:sz="4" w:space="0" w:color="auto"/>
              <w:left w:val="nil"/>
              <w:bottom w:val="single" w:sz="4" w:space="0" w:color="auto"/>
              <w:right w:val="single" w:sz="4" w:space="0" w:color="auto"/>
            </w:tcBorders>
            <w:shd w:val="clear" w:color="auto" w:fill="auto"/>
            <w:vAlign w:val="center"/>
            <w:hideMark/>
          </w:tcPr>
          <w:p w:rsidR="00A13842" w:rsidRDefault="00A13842">
            <w:pPr>
              <w:jc w:val="center"/>
              <w:rPr>
                <w:b/>
                <w:bCs/>
                <w:color w:val="000000"/>
                <w:sz w:val="16"/>
                <w:szCs w:val="16"/>
              </w:rPr>
            </w:pPr>
            <w:r>
              <w:rPr>
                <w:b/>
                <w:bCs/>
                <w:color w:val="000000"/>
                <w:sz w:val="16"/>
                <w:szCs w:val="16"/>
              </w:rPr>
              <w:t>Параметры перспективной нагрузки по питьевой воде, м³/сут.</w:t>
            </w:r>
          </w:p>
        </w:tc>
        <w:tc>
          <w:tcPr>
            <w:tcW w:w="904" w:type="pct"/>
            <w:tcBorders>
              <w:top w:val="single" w:sz="4" w:space="0" w:color="auto"/>
              <w:left w:val="nil"/>
              <w:bottom w:val="single" w:sz="4" w:space="0" w:color="auto"/>
              <w:right w:val="single" w:sz="4" w:space="0" w:color="auto"/>
            </w:tcBorders>
            <w:shd w:val="clear" w:color="auto" w:fill="auto"/>
            <w:vAlign w:val="center"/>
            <w:hideMark/>
          </w:tcPr>
          <w:p w:rsidR="00A13842" w:rsidRDefault="00A13842">
            <w:pPr>
              <w:jc w:val="center"/>
              <w:rPr>
                <w:b/>
                <w:bCs/>
                <w:color w:val="000000"/>
                <w:sz w:val="16"/>
                <w:szCs w:val="16"/>
              </w:rPr>
            </w:pPr>
            <w:r>
              <w:rPr>
                <w:b/>
                <w:bCs/>
                <w:color w:val="000000"/>
                <w:sz w:val="16"/>
                <w:szCs w:val="16"/>
              </w:rPr>
              <w:t>Мероприятия по обеспечению услугами питьевого водоснабжения</w:t>
            </w:r>
          </w:p>
        </w:tc>
      </w:tr>
      <w:tr w:rsidR="00A13842" w:rsidTr="00C31A06">
        <w:trPr>
          <w:trHeight w:val="20"/>
          <w:tblHeader/>
        </w:trPr>
        <w:tc>
          <w:tcPr>
            <w:tcW w:w="255" w:type="pct"/>
            <w:tcBorders>
              <w:top w:val="nil"/>
              <w:left w:val="single" w:sz="4" w:space="0" w:color="auto"/>
              <w:bottom w:val="single" w:sz="4" w:space="0" w:color="auto"/>
              <w:right w:val="single" w:sz="4" w:space="0" w:color="auto"/>
            </w:tcBorders>
            <w:shd w:val="clear" w:color="auto" w:fill="auto"/>
            <w:vAlign w:val="center"/>
            <w:hideMark/>
          </w:tcPr>
          <w:p w:rsidR="00A13842" w:rsidRDefault="00A13842">
            <w:pPr>
              <w:jc w:val="center"/>
              <w:rPr>
                <w:b/>
                <w:bCs/>
                <w:color w:val="000000"/>
                <w:sz w:val="16"/>
                <w:szCs w:val="16"/>
              </w:rPr>
            </w:pPr>
            <w:r>
              <w:rPr>
                <w:b/>
                <w:bCs/>
                <w:color w:val="000000"/>
                <w:sz w:val="16"/>
                <w:szCs w:val="16"/>
              </w:rPr>
              <w:t>1</w:t>
            </w:r>
          </w:p>
        </w:tc>
        <w:tc>
          <w:tcPr>
            <w:tcW w:w="1011"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b/>
                <w:bCs/>
                <w:color w:val="000000"/>
                <w:sz w:val="16"/>
                <w:szCs w:val="16"/>
              </w:rPr>
            </w:pPr>
            <w:r>
              <w:rPr>
                <w:b/>
                <w:bCs/>
                <w:color w:val="000000"/>
                <w:sz w:val="16"/>
                <w:szCs w:val="16"/>
              </w:rPr>
              <w:t>2</w:t>
            </w:r>
          </w:p>
        </w:tc>
        <w:tc>
          <w:tcPr>
            <w:tcW w:w="101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b/>
                <w:bCs/>
                <w:color w:val="000000"/>
                <w:sz w:val="16"/>
                <w:szCs w:val="16"/>
              </w:rPr>
            </w:pPr>
            <w:r>
              <w:rPr>
                <w:b/>
                <w:bCs/>
                <w:color w:val="000000"/>
                <w:sz w:val="16"/>
                <w:szCs w:val="16"/>
              </w:rPr>
              <w:t>3</w:t>
            </w:r>
          </w:p>
        </w:tc>
        <w:tc>
          <w:tcPr>
            <w:tcW w:w="1047"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b/>
                <w:bCs/>
                <w:color w:val="000000"/>
                <w:sz w:val="16"/>
                <w:szCs w:val="16"/>
              </w:rPr>
            </w:pPr>
            <w:r>
              <w:rPr>
                <w:b/>
                <w:bCs/>
                <w:color w:val="000000"/>
                <w:sz w:val="16"/>
                <w:szCs w:val="16"/>
              </w:rPr>
              <w:t>4</w:t>
            </w:r>
          </w:p>
        </w:tc>
        <w:tc>
          <w:tcPr>
            <w:tcW w:w="76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b/>
                <w:bCs/>
                <w:color w:val="000000"/>
                <w:sz w:val="16"/>
                <w:szCs w:val="16"/>
              </w:rPr>
            </w:pPr>
            <w:r>
              <w:rPr>
                <w:b/>
                <w:bCs/>
                <w:color w:val="000000"/>
                <w:sz w:val="16"/>
                <w:szCs w:val="16"/>
              </w:rPr>
              <w:t>5</w:t>
            </w:r>
          </w:p>
        </w:tc>
        <w:tc>
          <w:tcPr>
            <w:tcW w:w="904"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b/>
                <w:bCs/>
                <w:color w:val="000000"/>
                <w:sz w:val="16"/>
                <w:szCs w:val="16"/>
              </w:rPr>
            </w:pPr>
            <w:r>
              <w:rPr>
                <w:b/>
                <w:bCs/>
                <w:color w:val="000000"/>
                <w:sz w:val="16"/>
                <w:szCs w:val="16"/>
              </w:rPr>
              <w:t>7</w:t>
            </w:r>
          </w:p>
        </w:tc>
      </w:tr>
      <w:tr w:rsidR="00A13842" w:rsidTr="00C31A06">
        <w:trPr>
          <w:trHeight w:val="20"/>
        </w:trPr>
        <w:tc>
          <w:tcPr>
            <w:tcW w:w="255" w:type="pct"/>
            <w:tcBorders>
              <w:top w:val="nil"/>
              <w:left w:val="single" w:sz="4" w:space="0" w:color="auto"/>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1</w:t>
            </w:r>
          </w:p>
        </w:tc>
        <w:tc>
          <w:tcPr>
            <w:tcW w:w="1011"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Проект планировки территории Липово в г. Сосновый Бор Ленинградской области</w:t>
            </w:r>
          </w:p>
        </w:tc>
        <w:tc>
          <w:tcPr>
            <w:tcW w:w="101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Распоряжение председателя комитета по архитектуре и градостроительству Ленинградской области от 26.04.2017 № 405</w:t>
            </w:r>
          </w:p>
        </w:tc>
        <w:tc>
          <w:tcPr>
            <w:tcW w:w="1047"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 xml:space="preserve">Обеспечение блокированной и индивидуальной застройки, объектов социально-культурного и коммунально-бытового назначения в п. Липово  </w:t>
            </w:r>
          </w:p>
        </w:tc>
        <w:tc>
          <w:tcPr>
            <w:tcW w:w="76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501,95</w:t>
            </w:r>
          </w:p>
        </w:tc>
        <w:tc>
          <w:tcPr>
            <w:tcW w:w="904"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Строительство водопроводных сетей L~12113м, D50-150мм с подключением к технологической зоне водоснабжения №2</w:t>
            </w:r>
          </w:p>
        </w:tc>
      </w:tr>
      <w:tr w:rsidR="00A13842" w:rsidTr="00C31A06">
        <w:trPr>
          <w:trHeight w:val="20"/>
        </w:trPr>
        <w:tc>
          <w:tcPr>
            <w:tcW w:w="255" w:type="pct"/>
            <w:tcBorders>
              <w:top w:val="nil"/>
              <w:left w:val="single" w:sz="4" w:space="0" w:color="auto"/>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2</w:t>
            </w:r>
          </w:p>
        </w:tc>
        <w:tc>
          <w:tcPr>
            <w:tcW w:w="1011"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Проект планировки территории района Ручьи, расположенной с восточной стороны от шоссе А121 на территории МО «Сосновоборский городской округ» Ленинградской области</w:t>
            </w:r>
          </w:p>
        </w:tc>
        <w:tc>
          <w:tcPr>
            <w:tcW w:w="101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Постановление главы администрации МО Сосновоборского ГО от 23.08.2013 № 2117</w:t>
            </w:r>
          </w:p>
        </w:tc>
        <w:tc>
          <w:tcPr>
            <w:tcW w:w="1047"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Обеспечение индивидуальной застройки, объектов социально-культурного и коммунально-бытового назначения</w:t>
            </w:r>
          </w:p>
        </w:tc>
        <w:tc>
          <w:tcPr>
            <w:tcW w:w="76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372,96</w:t>
            </w:r>
          </w:p>
        </w:tc>
        <w:tc>
          <w:tcPr>
            <w:tcW w:w="904"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sidRPr="00C31A06">
              <w:rPr>
                <w:sz w:val="16"/>
                <w:szCs w:val="16"/>
              </w:rPr>
              <w:t>Строительство водопроводных сетей L~29</w:t>
            </w:r>
            <w:r w:rsidR="00C31A06" w:rsidRPr="00C31A06">
              <w:rPr>
                <w:sz w:val="16"/>
                <w:szCs w:val="16"/>
              </w:rPr>
              <w:t>2</w:t>
            </w:r>
            <w:r w:rsidRPr="00C31A06">
              <w:rPr>
                <w:sz w:val="16"/>
                <w:szCs w:val="16"/>
              </w:rPr>
              <w:t>м, D100мм с подключением к ТЗ ВС №2</w:t>
            </w:r>
          </w:p>
        </w:tc>
      </w:tr>
      <w:tr w:rsidR="00A13842" w:rsidTr="00C31A06">
        <w:trPr>
          <w:trHeight w:val="20"/>
        </w:trPr>
        <w:tc>
          <w:tcPr>
            <w:tcW w:w="255" w:type="pct"/>
            <w:tcBorders>
              <w:top w:val="nil"/>
              <w:left w:val="single" w:sz="4" w:space="0" w:color="auto"/>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3</w:t>
            </w:r>
          </w:p>
        </w:tc>
        <w:tc>
          <w:tcPr>
            <w:tcW w:w="1011"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Проект межевания территории 2-го микрорайона г. Сосновый Бор Сосновоборского городского округа Ленинградской области</w:t>
            </w:r>
          </w:p>
        </w:tc>
        <w:tc>
          <w:tcPr>
            <w:tcW w:w="101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Распоряжение председателя комитета по архитектуре и градостроительству Ленинградской области от 29.08.2017 № 981</w:t>
            </w:r>
          </w:p>
        </w:tc>
        <w:tc>
          <w:tcPr>
            <w:tcW w:w="1047"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 xml:space="preserve">Обеспечение </w:t>
            </w:r>
            <w:r w:rsidR="00E50726">
              <w:rPr>
                <w:color w:val="000000"/>
                <w:sz w:val="16"/>
                <w:szCs w:val="16"/>
              </w:rPr>
              <w:t>многоквартирной</w:t>
            </w:r>
            <w:r>
              <w:rPr>
                <w:color w:val="000000"/>
                <w:sz w:val="16"/>
                <w:szCs w:val="16"/>
              </w:rPr>
              <w:t xml:space="preserve"> застройки, объектов социально-культурного и коммунально-бытового назначения</w:t>
            </w:r>
          </w:p>
        </w:tc>
        <w:tc>
          <w:tcPr>
            <w:tcW w:w="76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w:t>
            </w:r>
          </w:p>
        </w:tc>
        <w:tc>
          <w:tcPr>
            <w:tcW w:w="904"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w:t>
            </w:r>
          </w:p>
        </w:tc>
      </w:tr>
      <w:tr w:rsidR="00A13842" w:rsidTr="00C31A06">
        <w:trPr>
          <w:trHeight w:val="20"/>
        </w:trPr>
        <w:tc>
          <w:tcPr>
            <w:tcW w:w="255" w:type="pct"/>
            <w:tcBorders>
              <w:top w:val="nil"/>
              <w:left w:val="single" w:sz="4" w:space="0" w:color="auto"/>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4</w:t>
            </w:r>
          </w:p>
        </w:tc>
        <w:tc>
          <w:tcPr>
            <w:tcW w:w="1011"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 xml:space="preserve">Проект планировки  </w:t>
            </w:r>
            <w:r>
              <w:rPr>
                <w:color w:val="000000"/>
                <w:sz w:val="16"/>
                <w:szCs w:val="16"/>
              </w:rPr>
              <w:br/>
              <w:t>Восточной части города Сосновый Бор</w:t>
            </w:r>
          </w:p>
        </w:tc>
        <w:tc>
          <w:tcPr>
            <w:tcW w:w="101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Постановление главы администрации МО Сосновоборского ГО от 14.03.2011 № 385</w:t>
            </w:r>
          </w:p>
        </w:tc>
        <w:tc>
          <w:tcPr>
            <w:tcW w:w="1047"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Обеспечение индивидуальной застройки, объектов социально-культурного и коммунально-бытового назначения</w:t>
            </w:r>
          </w:p>
        </w:tc>
        <w:tc>
          <w:tcPr>
            <w:tcW w:w="76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943,122</w:t>
            </w:r>
          </w:p>
        </w:tc>
        <w:tc>
          <w:tcPr>
            <w:tcW w:w="904"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sidRPr="00C31A06">
              <w:rPr>
                <w:sz w:val="16"/>
                <w:szCs w:val="16"/>
              </w:rPr>
              <w:t>Строительство водопроводных сетей L~507м, D50-100мм, ВНБ 100м3 с подключением к технологической зоне водоснабжения №</w:t>
            </w:r>
            <w:r>
              <w:rPr>
                <w:color w:val="000000"/>
                <w:sz w:val="16"/>
                <w:szCs w:val="16"/>
              </w:rPr>
              <w:t>2</w:t>
            </w:r>
          </w:p>
        </w:tc>
      </w:tr>
      <w:tr w:rsidR="00A13842" w:rsidTr="00C31A06">
        <w:trPr>
          <w:trHeight w:val="20"/>
        </w:trPr>
        <w:tc>
          <w:tcPr>
            <w:tcW w:w="255" w:type="pct"/>
            <w:tcBorders>
              <w:top w:val="nil"/>
              <w:left w:val="single" w:sz="4" w:space="0" w:color="auto"/>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5</w:t>
            </w:r>
          </w:p>
        </w:tc>
        <w:tc>
          <w:tcPr>
            <w:tcW w:w="1011"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 xml:space="preserve">Проект планировки </w:t>
            </w:r>
            <w:r>
              <w:rPr>
                <w:color w:val="000000"/>
                <w:sz w:val="16"/>
                <w:szCs w:val="16"/>
              </w:rPr>
              <w:br/>
              <w:t>жилого района (северо-западная часть)</w:t>
            </w:r>
            <w:r>
              <w:rPr>
                <w:color w:val="000000"/>
                <w:sz w:val="16"/>
                <w:szCs w:val="16"/>
              </w:rPr>
              <w:br/>
              <w:t>Сосновоборского городского округа</w:t>
            </w:r>
          </w:p>
        </w:tc>
        <w:tc>
          <w:tcPr>
            <w:tcW w:w="101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Постановление главы администрации МО Сосновоборского ГО от 21.11.2007 № 1217</w:t>
            </w:r>
          </w:p>
        </w:tc>
        <w:tc>
          <w:tcPr>
            <w:tcW w:w="1047"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 xml:space="preserve">Обеспечение </w:t>
            </w:r>
            <w:r w:rsidR="00371C23">
              <w:rPr>
                <w:color w:val="000000"/>
                <w:sz w:val="16"/>
                <w:szCs w:val="16"/>
              </w:rPr>
              <w:t>многоквартирной</w:t>
            </w:r>
            <w:r>
              <w:rPr>
                <w:color w:val="000000"/>
                <w:sz w:val="16"/>
                <w:szCs w:val="16"/>
              </w:rPr>
              <w:t xml:space="preserve"> и индивидуальной застройки, объектов социально-культурного и коммунально-бытового назначения</w:t>
            </w:r>
          </w:p>
        </w:tc>
        <w:tc>
          <w:tcPr>
            <w:tcW w:w="76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5480</w:t>
            </w:r>
          </w:p>
        </w:tc>
        <w:tc>
          <w:tcPr>
            <w:tcW w:w="904"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sidRPr="00566FF0">
              <w:rPr>
                <w:sz w:val="16"/>
                <w:szCs w:val="16"/>
              </w:rPr>
              <w:t>Строительство водопроводных сетей L~5955м, D50-300мм с подключением к ТЗ ВС №2</w:t>
            </w:r>
          </w:p>
        </w:tc>
      </w:tr>
      <w:tr w:rsidR="00A13842" w:rsidTr="00C31A06">
        <w:trPr>
          <w:trHeight w:val="20"/>
        </w:trPr>
        <w:tc>
          <w:tcPr>
            <w:tcW w:w="255" w:type="pct"/>
            <w:tcBorders>
              <w:top w:val="nil"/>
              <w:left w:val="single" w:sz="4" w:space="0" w:color="auto"/>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6</w:t>
            </w:r>
          </w:p>
        </w:tc>
        <w:tc>
          <w:tcPr>
            <w:tcW w:w="1011"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 xml:space="preserve">Проект планировки, проект межевания территории </w:t>
            </w:r>
            <w:r>
              <w:rPr>
                <w:color w:val="000000"/>
                <w:sz w:val="16"/>
                <w:szCs w:val="16"/>
              </w:rPr>
              <w:br/>
              <w:t>южной части Ст.Калище Сосновоборского городского округа</w:t>
            </w:r>
          </w:p>
        </w:tc>
        <w:tc>
          <w:tcPr>
            <w:tcW w:w="101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Постановление главы администрации МО Сосновоборского ГО от 31.05.2013 № 1405</w:t>
            </w:r>
          </w:p>
        </w:tc>
        <w:tc>
          <w:tcPr>
            <w:tcW w:w="1047"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Обеспечение индивидуальной застройки, объектов социально-культурного и коммунально-бытового назначения</w:t>
            </w:r>
          </w:p>
        </w:tc>
        <w:tc>
          <w:tcPr>
            <w:tcW w:w="76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w:t>
            </w:r>
          </w:p>
        </w:tc>
        <w:tc>
          <w:tcPr>
            <w:tcW w:w="904"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sidRPr="00566FF0">
              <w:rPr>
                <w:sz w:val="16"/>
                <w:szCs w:val="16"/>
              </w:rPr>
              <w:t>Строительство водопроводных сетей L~391м, D100мм с подключением к технологической зоне водоснабжения №2</w:t>
            </w:r>
          </w:p>
        </w:tc>
      </w:tr>
      <w:tr w:rsidR="00A13842" w:rsidTr="00C31A06">
        <w:trPr>
          <w:trHeight w:val="20"/>
        </w:trPr>
        <w:tc>
          <w:tcPr>
            <w:tcW w:w="255" w:type="pct"/>
            <w:tcBorders>
              <w:top w:val="nil"/>
              <w:left w:val="single" w:sz="4" w:space="0" w:color="auto"/>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7</w:t>
            </w:r>
          </w:p>
        </w:tc>
        <w:tc>
          <w:tcPr>
            <w:tcW w:w="1011"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Проект</w:t>
            </w:r>
            <w:r>
              <w:rPr>
                <w:color w:val="000000"/>
                <w:sz w:val="16"/>
                <w:szCs w:val="16"/>
              </w:rPr>
              <w:br/>
              <w:t xml:space="preserve">планировки и проекта межевания  </w:t>
            </w:r>
            <w:r>
              <w:rPr>
                <w:color w:val="000000"/>
                <w:sz w:val="16"/>
                <w:szCs w:val="16"/>
              </w:rPr>
              <w:br/>
              <w:t xml:space="preserve">территории жилого квартала 2Б </w:t>
            </w:r>
            <w:r w:rsidR="00371C23">
              <w:rPr>
                <w:color w:val="000000"/>
                <w:sz w:val="16"/>
                <w:szCs w:val="16"/>
              </w:rPr>
              <w:t>г. Сосновый</w:t>
            </w:r>
            <w:r>
              <w:rPr>
                <w:color w:val="000000"/>
                <w:sz w:val="16"/>
                <w:szCs w:val="16"/>
              </w:rPr>
              <w:t xml:space="preserve"> Бор</w:t>
            </w:r>
          </w:p>
        </w:tc>
        <w:tc>
          <w:tcPr>
            <w:tcW w:w="101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Постановление главы администрации МО Сосновоборского ГО от 01.11.2012 № 2818</w:t>
            </w:r>
          </w:p>
        </w:tc>
        <w:tc>
          <w:tcPr>
            <w:tcW w:w="1047"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Обеспечение индивидуальной застройки, объектов социально-культурного и коммунально-бытового назначения</w:t>
            </w:r>
          </w:p>
        </w:tc>
        <w:tc>
          <w:tcPr>
            <w:tcW w:w="76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w:t>
            </w:r>
          </w:p>
        </w:tc>
        <w:tc>
          <w:tcPr>
            <w:tcW w:w="904"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w:t>
            </w:r>
          </w:p>
        </w:tc>
      </w:tr>
      <w:tr w:rsidR="00A13842" w:rsidTr="00C31A06">
        <w:trPr>
          <w:trHeight w:val="20"/>
        </w:trPr>
        <w:tc>
          <w:tcPr>
            <w:tcW w:w="255" w:type="pct"/>
            <w:tcBorders>
              <w:top w:val="nil"/>
              <w:left w:val="single" w:sz="4" w:space="0" w:color="auto"/>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8</w:t>
            </w:r>
          </w:p>
        </w:tc>
        <w:tc>
          <w:tcPr>
            <w:tcW w:w="1011"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Проект межевания территории 3-го микрорайона Сосновоборского городского округа</w:t>
            </w:r>
          </w:p>
        </w:tc>
        <w:tc>
          <w:tcPr>
            <w:tcW w:w="101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Распоряжение первого заместителя председателя комитета по архитектуре и градостроительству Ленинградской области от 17.08.2020 № 278</w:t>
            </w:r>
          </w:p>
        </w:tc>
        <w:tc>
          <w:tcPr>
            <w:tcW w:w="1047"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Обеспечение многоквартирной и среднеэтажной застройки, объектов социально-культурного и коммунально-бытового назначения</w:t>
            </w:r>
          </w:p>
        </w:tc>
        <w:tc>
          <w:tcPr>
            <w:tcW w:w="76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w:t>
            </w:r>
          </w:p>
        </w:tc>
        <w:tc>
          <w:tcPr>
            <w:tcW w:w="904"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w:t>
            </w:r>
          </w:p>
        </w:tc>
      </w:tr>
      <w:tr w:rsidR="00A13842" w:rsidTr="00C31A06">
        <w:trPr>
          <w:trHeight w:val="20"/>
        </w:trPr>
        <w:tc>
          <w:tcPr>
            <w:tcW w:w="255" w:type="pct"/>
            <w:tcBorders>
              <w:top w:val="nil"/>
              <w:left w:val="single" w:sz="4" w:space="0" w:color="auto"/>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9</w:t>
            </w:r>
          </w:p>
        </w:tc>
        <w:tc>
          <w:tcPr>
            <w:tcW w:w="1011"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Проект межевания территории 8-го микрорайона Сосновоборского городского округа</w:t>
            </w:r>
          </w:p>
        </w:tc>
        <w:tc>
          <w:tcPr>
            <w:tcW w:w="101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Распоряжение председателя комитета по архитектуре и градостроительству Ленинградской области от 30.09.2020 № 370</w:t>
            </w:r>
          </w:p>
        </w:tc>
        <w:tc>
          <w:tcPr>
            <w:tcW w:w="1047"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Обеспечение многоквартирной и среднеэтажной застройки, объектов социально-культурного и коммунально-бытового назначения</w:t>
            </w:r>
          </w:p>
        </w:tc>
        <w:tc>
          <w:tcPr>
            <w:tcW w:w="76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w:t>
            </w:r>
          </w:p>
        </w:tc>
        <w:tc>
          <w:tcPr>
            <w:tcW w:w="904"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w:t>
            </w:r>
          </w:p>
        </w:tc>
      </w:tr>
      <w:tr w:rsidR="00A13842" w:rsidTr="00C31A06">
        <w:trPr>
          <w:trHeight w:val="20"/>
        </w:trPr>
        <w:tc>
          <w:tcPr>
            <w:tcW w:w="255" w:type="pct"/>
            <w:tcBorders>
              <w:top w:val="nil"/>
              <w:left w:val="single" w:sz="4" w:space="0" w:color="auto"/>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10</w:t>
            </w:r>
          </w:p>
        </w:tc>
        <w:tc>
          <w:tcPr>
            <w:tcW w:w="1011"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Проект межевания территории микрорайона № 4 Сосновоборского городского округа Ленинградской области</w:t>
            </w:r>
          </w:p>
        </w:tc>
        <w:tc>
          <w:tcPr>
            <w:tcW w:w="101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Распоряжение председателя комитета по архитектуре и градостроительству Ленинградской области от 17.03.2021 № 88</w:t>
            </w:r>
          </w:p>
        </w:tc>
        <w:tc>
          <w:tcPr>
            <w:tcW w:w="1047"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Обеспечение многоквартирной и среднеэтажной застройки, объектов социально-культурного и коммунально-бытового назначения</w:t>
            </w:r>
          </w:p>
        </w:tc>
        <w:tc>
          <w:tcPr>
            <w:tcW w:w="766"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w:t>
            </w:r>
          </w:p>
        </w:tc>
        <w:tc>
          <w:tcPr>
            <w:tcW w:w="904" w:type="pct"/>
            <w:tcBorders>
              <w:top w:val="nil"/>
              <w:left w:val="nil"/>
              <w:bottom w:val="single" w:sz="4" w:space="0" w:color="auto"/>
              <w:right w:val="single" w:sz="4" w:space="0" w:color="auto"/>
            </w:tcBorders>
            <w:shd w:val="clear" w:color="auto" w:fill="auto"/>
            <w:vAlign w:val="center"/>
            <w:hideMark/>
          </w:tcPr>
          <w:p w:rsidR="00A13842" w:rsidRDefault="00A13842">
            <w:pPr>
              <w:jc w:val="center"/>
              <w:rPr>
                <w:color w:val="000000"/>
                <w:sz w:val="16"/>
                <w:szCs w:val="16"/>
              </w:rPr>
            </w:pPr>
            <w:r>
              <w:rPr>
                <w:color w:val="000000"/>
                <w:sz w:val="16"/>
                <w:szCs w:val="16"/>
              </w:rPr>
              <w:t>-</w:t>
            </w:r>
          </w:p>
        </w:tc>
      </w:tr>
    </w:tbl>
    <w:p w:rsidR="002B1A50" w:rsidRDefault="00632580" w:rsidP="001E50B4">
      <w:pPr>
        <w:pStyle w:val="a6"/>
      </w:pPr>
      <w:r>
        <w:lastRenderedPageBreak/>
        <w:t xml:space="preserve">В рамках настоящей актуализации Схемы ВС МО Сосновоборский ГО </w:t>
      </w:r>
      <w:r w:rsidR="00611976">
        <w:t xml:space="preserve">на период до 2048 года кроме утвержденных проектов планировки территории предусмотрено </w:t>
      </w:r>
      <w:r w:rsidR="007136BE">
        <w:t xml:space="preserve">строительство водопроводных сетей для объектов жилищного строительства согласно планировочным районам, представленным на рисунке 1.2.2.1. </w:t>
      </w:r>
    </w:p>
    <w:p w:rsidR="00B42742" w:rsidRDefault="00B42742" w:rsidP="001E50B4">
      <w:pPr>
        <w:pStyle w:val="a6"/>
      </w:pPr>
      <w:r>
        <w:t>Перечень предлагаемых участков строительства водопроводных сетей в границах планировочных районов МО Сосновоборский ГО представлен в таблице 1.2.2.3.</w:t>
      </w:r>
    </w:p>
    <w:p w:rsidR="00611976" w:rsidRDefault="0091748C" w:rsidP="00611976">
      <w:pPr>
        <w:pStyle w:val="a6"/>
        <w:keepNext/>
        <w:ind w:firstLine="0"/>
        <w:jc w:val="center"/>
      </w:pPr>
      <w:r>
        <w:rPr>
          <w:noProof/>
          <w:lang w:eastAsia="ru-RU"/>
        </w:rPr>
        <w:drawing>
          <wp:inline distT="0" distB="0" distL="0" distR="0" wp14:anchorId="2739B23B" wp14:editId="36DEC0E3">
            <wp:extent cx="4472940" cy="3596640"/>
            <wp:effectExtent l="0" t="0" r="381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27">
                      <a:extLst>
                        <a:ext uri="{28A0092B-C50C-407E-A947-70E740481C1C}">
                          <a14:useLocalDpi xmlns:a14="http://schemas.microsoft.com/office/drawing/2010/main" val="0"/>
                        </a:ext>
                      </a:extLst>
                    </a:blip>
                    <a:stretch>
                      <a:fillRect/>
                    </a:stretch>
                  </pic:blipFill>
                  <pic:spPr>
                    <a:xfrm>
                      <a:off x="0" y="0"/>
                      <a:ext cx="4472940" cy="3596640"/>
                    </a:xfrm>
                    <a:prstGeom prst="rect">
                      <a:avLst/>
                    </a:prstGeom>
                  </pic:spPr>
                </pic:pic>
              </a:graphicData>
            </a:graphic>
          </wp:inline>
        </w:drawing>
      </w:r>
    </w:p>
    <w:p w:rsidR="00632580" w:rsidRDefault="00611976" w:rsidP="00611976">
      <w:pPr>
        <w:pStyle w:val="ac"/>
        <w:jc w:val="center"/>
      </w:pPr>
      <w:r>
        <w:t xml:space="preserve">Рисунок </w:t>
      </w:r>
      <w:r w:rsidR="00E447DF">
        <w:fldChar w:fldCharType="begin"/>
      </w:r>
      <w:r w:rsidR="00E447DF">
        <w:instrText xml:space="preserve"> STYLEREF 3 \s </w:instrText>
      </w:r>
      <w:r w:rsidR="00E447DF">
        <w:fldChar w:fldCharType="separate"/>
      </w:r>
      <w:r w:rsidR="00650160">
        <w:rPr>
          <w:noProof/>
        </w:rPr>
        <w:t>1.2.2</w:t>
      </w:r>
      <w:r w:rsidR="00E447DF">
        <w:rPr>
          <w:noProof/>
        </w:rPr>
        <w:fldChar w:fldCharType="end"/>
      </w:r>
      <w:r w:rsidR="00650160">
        <w:t>.</w:t>
      </w:r>
      <w:r w:rsidR="00E447DF">
        <w:fldChar w:fldCharType="begin"/>
      </w:r>
      <w:r w:rsidR="00E447DF">
        <w:instrText xml:space="preserve"> SEQ Рисунок \* ARABIC \s 3 </w:instrText>
      </w:r>
      <w:r w:rsidR="00E447DF">
        <w:fldChar w:fldCharType="separate"/>
      </w:r>
      <w:r w:rsidR="00650160">
        <w:rPr>
          <w:noProof/>
        </w:rPr>
        <w:t>1</w:t>
      </w:r>
      <w:r w:rsidR="00E447DF">
        <w:rPr>
          <w:noProof/>
        </w:rPr>
        <w:fldChar w:fldCharType="end"/>
      </w:r>
      <w:r>
        <w:t xml:space="preserve"> – </w:t>
      </w:r>
      <w:r w:rsidRPr="002025EA">
        <w:t xml:space="preserve">Границы планировочных районов </w:t>
      </w:r>
      <w:r>
        <w:t>МО Сосновоборский ГО</w:t>
      </w:r>
    </w:p>
    <w:p w:rsidR="00D73A85" w:rsidRDefault="00D73A85" w:rsidP="00D73A85">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1.2.2</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3</w:t>
      </w:r>
      <w:r w:rsidR="00E447DF">
        <w:rPr>
          <w:noProof/>
        </w:rPr>
        <w:fldChar w:fldCharType="end"/>
      </w:r>
      <w:r>
        <w:t xml:space="preserve"> – </w:t>
      </w:r>
      <w:r w:rsidRPr="00BB7536">
        <w:t>Перечень предлагаемых участков строительства водопроводных сетей в границах планировочных районов МО Сосновоборский ГО</w:t>
      </w:r>
    </w:p>
    <w:tbl>
      <w:tblPr>
        <w:tblW w:w="5000" w:type="pct"/>
        <w:tblLook w:val="04A0" w:firstRow="1" w:lastRow="0" w:firstColumn="1" w:lastColumn="0" w:noHBand="0" w:noVBand="1"/>
      </w:tblPr>
      <w:tblGrid>
        <w:gridCol w:w="653"/>
        <w:gridCol w:w="2661"/>
        <w:gridCol w:w="1174"/>
        <w:gridCol w:w="1221"/>
        <w:gridCol w:w="2037"/>
        <w:gridCol w:w="1286"/>
        <w:gridCol w:w="595"/>
      </w:tblGrid>
      <w:tr w:rsidR="00E312E0" w:rsidTr="00E312E0">
        <w:trPr>
          <w:trHeight w:val="20"/>
          <w:tblHeader/>
        </w:trPr>
        <w:tc>
          <w:tcPr>
            <w:tcW w:w="33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312E0" w:rsidRDefault="00E312E0">
            <w:pPr>
              <w:jc w:val="center"/>
              <w:rPr>
                <w:b/>
                <w:bCs/>
                <w:color w:val="000000"/>
                <w:sz w:val="20"/>
                <w:szCs w:val="20"/>
              </w:rPr>
            </w:pPr>
            <w:r>
              <w:rPr>
                <w:b/>
                <w:bCs/>
                <w:color w:val="000000"/>
                <w:sz w:val="20"/>
                <w:szCs w:val="20"/>
              </w:rPr>
              <w:t>№ п.п.</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b/>
                <w:bCs/>
                <w:color w:val="000000"/>
                <w:sz w:val="20"/>
                <w:szCs w:val="20"/>
              </w:rPr>
            </w:pPr>
            <w:r>
              <w:rPr>
                <w:b/>
                <w:bCs/>
                <w:color w:val="000000"/>
                <w:sz w:val="20"/>
                <w:szCs w:val="20"/>
              </w:rPr>
              <w:t>Предполагаемый период проведения работ</w:t>
            </w:r>
          </w:p>
        </w:tc>
        <w:tc>
          <w:tcPr>
            <w:tcW w:w="610"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b/>
                <w:bCs/>
                <w:color w:val="000000"/>
                <w:sz w:val="20"/>
                <w:szCs w:val="20"/>
              </w:rPr>
            </w:pPr>
            <w:r>
              <w:rPr>
                <w:b/>
                <w:bCs/>
                <w:color w:val="000000"/>
                <w:sz w:val="20"/>
                <w:szCs w:val="20"/>
              </w:rPr>
              <w:t>Категория</w:t>
            </w:r>
            <w:r>
              <w:rPr>
                <w:b/>
                <w:bCs/>
                <w:color w:val="000000"/>
                <w:sz w:val="20"/>
                <w:szCs w:val="20"/>
              </w:rPr>
              <w:br/>
              <w:t>работ</w:t>
            </w:r>
          </w:p>
        </w:tc>
        <w:tc>
          <w:tcPr>
            <w:tcW w:w="634"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b/>
                <w:bCs/>
                <w:color w:val="000000"/>
                <w:sz w:val="20"/>
                <w:szCs w:val="20"/>
              </w:rPr>
            </w:pPr>
            <w:r>
              <w:rPr>
                <w:b/>
                <w:bCs/>
                <w:color w:val="000000"/>
                <w:sz w:val="20"/>
                <w:szCs w:val="20"/>
              </w:rPr>
              <w:t>Начало участка</w:t>
            </w:r>
          </w:p>
        </w:tc>
        <w:tc>
          <w:tcPr>
            <w:tcW w:w="1058"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b/>
                <w:bCs/>
                <w:color w:val="000000"/>
                <w:sz w:val="20"/>
                <w:szCs w:val="20"/>
              </w:rPr>
            </w:pPr>
            <w:r>
              <w:rPr>
                <w:b/>
                <w:bCs/>
                <w:color w:val="000000"/>
                <w:sz w:val="20"/>
                <w:szCs w:val="20"/>
              </w:rPr>
              <w:t>Конец участка</w:t>
            </w:r>
          </w:p>
        </w:tc>
        <w:tc>
          <w:tcPr>
            <w:tcW w:w="668"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b/>
                <w:bCs/>
                <w:color w:val="000000"/>
                <w:sz w:val="20"/>
                <w:szCs w:val="20"/>
              </w:rPr>
            </w:pPr>
            <w:r>
              <w:rPr>
                <w:b/>
                <w:bCs/>
                <w:color w:val="000000"/>
                <w:sz w:val="20"/>
                <w:szCs w:val="20"/>
              </w:rPr>
              <w:t>Длина участка, м</w:t>
            </w:r>
          </w:p>
        </w:tc>
        <w:tc>
          <w:tcPr>
            <w:tcW w:w="310"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b/>
                <w:bCs/>
                <w:color w:val="000000"/>
                <w:sz w:val="20"/>
                <w:szCs w:val="20"/>
              </w:rPr>
            </w:pPr>
            <w:r>
              <w:rPr>
                <w:b/>
                <w:bCs/>
                <w:color w:val="000000"/>
                <w:sz w:val="20"/>
                <w:szCs w:val="20"/>
              </w:rPr>
              <w:t>D, мм</w:t>
            </w:r>
          </w:p>
        </w:tc>
      </w:tr>
      <w:tr w:rsidR="00E312E0" w:rsidTr="00E312E0">
        <w:trPr>
          <w:trHeight w:val="20"/>
          <w:tblHeader/>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b/>
                <w:bCs/>
                <w:color w:val="000000"/>
                <w:sz w:val="20"/>
                <w:szCs w:val="20"/>
              </w:rPr>
            </w:pPr>
            <w:r>
              <w:rPr>
                <w:b/>
                <w:bCs/>
                <w:color w:val="000000"/>
                <w:sz w:val="20"/>
                <w:szCs w:val="20"/>
              </w:rPr>
              <w:t>1</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b/>
                <w:bCs/>
                <w:color w:val="000000"/>
                <w:sz w:val="20"/>
                <w:szCs w:val="20"/>
              </w:rPr>
            </w:pPr>
            <w:r>
              <w:rPr>
                <w:b/>
                <w:bCs/>
                <w:color w:val="000000"/>
                <w:sz w:val="20"/>
                <w:szCs w:val="20"/>
              </w:rPr>
              <w:t>2</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b/>
                <w:bCs/>
                <w:color w:val="000000"/>
                <w:sz w:val="20"/>
                <w:szCs w:val="20"/>
              </w:rPr>
            </w:pPr>
            <w:r>
              <w:rPr>
                <w:b/>
                <w:bCs/>
                <w:color w:val="000000"/>
                <w:sz w:val="20"/>
                <w:szCs w:val="20"/>
              </w:rPr>
              <w:t>3</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b/>
                <w:bCs/>
                <w:color w:val="000000"/>
                <w:sz w:val="20"/>
                <w:szCs w:val="20"/>
              </w:rPr>
            </w:pPr>
            <w:r>
              <w:rPr>
                <w:b/>
                <w:bCs/>
                <w:color w:val="000000"/>
                <w:sz w:val="20"/>
                <w:szCs w:val="20"/>
              </w:rPr>
              <w:t>4</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b/>
                <w:bCs/>
                <w:color w:val="000000"/>
                <w:sz w:val="20"/>
                <w:szCs w:val="20"/>
              </w:rPr>
            </w:pPr>
            <w:r>
              <w:rPr>
                <w:b/>
                <w:bCs/>
                <w:color w:val="000000"/>
                <w:sz w:val="20"/>
                <w:szCs w:val="20"/>
              </w:rPr>
              <w:t>5</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b/>
                <w:bCs/>
                <w:color w:val="000000"/>
                <w:sz w:val="20"/>
                <w:szCs w:val="20"/>
              </w:rPr>
            </w:pPr>
            <w:r>
              <w:rPr>
                <w:b/>
                <w:bCs/>
                <w:color w:val="000000"/>
                <w:sz w:val="20"/>
                <w:szCs w:val="20"/>
              </w:rPr>
              <w:t>6</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b/>
                <w:bCs/>
                <w:color w:val="000000"/>
                <w:sz w:val="20"/>
                <w:szCs w:val="20"/>
              </w:rPr>
            </w:pPr>
            <w:r>
              <w:rPr>
                <w:b/>
                <w:bCs/>
                <w:color w:val="000000"/>
                <w:sz w:val="20"/>
                <w:szCs w:val="20"/>
              </w:rPr>
              <w:t>7</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4661"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E312E0" w:rsidRDefault="00E312E0">
            <w:pPr>
              <w:jc w:val="center"/>
              <w:rPr>
                <w:color w:val="000000"/>
                <w:sz w:val="20"/>
                <w:szCs w:val="20"/>
              </w:rPr>
            </w:pPr>
            <w:r>
              <w:rPr>
                <w:color w:val="000000"/>
                <w:sz w:val="20"/>
                <w:szCs w:val="20"/>
              </w:rPr>
              <w:t>Северный планировочный район</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1.1</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104,86</w:t>
            </w:r>
          </w:p>
        </w:tc>
        <w:tc>
          <w:tcPr>
            <w:tcW w:w="310"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1.2</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198,08</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1.3</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 </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229,42</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1.4</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 </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53,06</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1.5</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Гостиница</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26,36</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1.6</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СР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20,72</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60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1.7</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ВК-17</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67,07</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1.8</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553,96</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1.9</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СР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23,91</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60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1.10</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СР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25,66</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60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1.11</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СР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32,53</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60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1.12</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 </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228,56</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1.13</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Рынок. С-ВР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39,54</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1.14</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Гостиница</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79,98</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1.15</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СР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251,17</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80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1.16</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СР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360,82</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80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1.17</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Объект розн. торговли</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81,38</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1.18</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 </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136,08</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1.19</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СР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47,03</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80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lastRenderedPageBreak/>
              <w:t>1.20</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141,81</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1.21</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756,05</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1.22</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СР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285,56</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1.23</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СР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128,54</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1.24</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СР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352,16</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80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1.25</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2587,12</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1.26</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СР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72,21</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1.27</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СР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439,39</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1.28</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Театр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27,63</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1.29</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Объект розн. торговли</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23,56</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4661"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E312E0" w:rsidRDefault="00E312E0">
            <w:pPr>
              <w:jc w:val="center"/>
              <w:rPr>
                <w:color w:val="000000"/>
                <w:sz w:val="20"/>
                <w:szCs w:val="20"/>
              </w:rPr>
            </w:pPr>
            <w:r>
              <w:rPr>
                <w:color w:val="000000"/>
                <w:sz w:val="20"/>
                <w:szCs w:val="20"/>
              </w:rPr>
              <w:t>Микрорайоны «Ручьи»,</w:t>
            </w:r>
            <w:r w:rsidR="001B7E6C">
              <w:rPr>
                <w:color w:val="000000"/>
                <w:sz w:val="20"/>
                <w:szCs w:val="20"/>
              </w:rPr>
              <w:t xml:space="preserve"> </w:t>
            </w:r>
            <w:r w:rsidR="00607BD7">
              <w:rPr>
                <w:color w:val="000000"/>
                <w:sz w:val="20"/>
                <w:szCs w:val="20"/>
              </w:rPr>
              <w:t xml:space="preserve">«Липово», </w:t>
            </w:r>
            <w:r w:rsidR="001B7E6C">
              <w:rPr>
                <w:color w:val="000000"/>
                <w:sz w:val="20"/>
                <w:szCs w:val="20"/>
              </w:rPr>
              <w:t>«тер. ДНТ Ручьи»</w:t>
            </w:r>
            <w:r>
              <w:rPr>
                <w:color w:val="000000"/>
                <w:sz w:val="20"/>
                <w:szCs w:val="20"/>
              </w:rPr>
              <w:t xml:space="preserve"> </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1.30</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1755,34</w:t>
            </w:r>
          </w:p>
        </w:tc>
        <w:tc>
          <w:tcPr>
            <w:tcW w:w="310"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1.31</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УЗ-С Зал</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41,22</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1.32</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105,58</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1.33</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ИЖД мкр «Липово»</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247,72</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1.34</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ВК-2</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ИЖД мкр. «</w:t>
            </w:r>
            <w:r w:rsidR="00607BD7">
              <w:rPr>
                <w:color w:val="000000"/>
                <w:sz w:val="20"/>
                <w:szCs w:val="20"/>
              </w:rPr>
              <w:t>Ручьи</w:t>
            </w: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32,26</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1.35</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 xml:space="preserve">ИЖД </w:t>
            </w:r>
            <w:r w:rsidR="00607BD7">
              <w:rPr>
                <w:color w:val="000000"/>
                <w:sz w:val="20"/>
                <w:szCs w:val="20"/>
              </w:rPr>
              <w:t xml:space="preserve">«тер. ДНТ </w:t>
            </w:r>
            <w:r>
              <w:rPr>
                <w:color w:val="000000"/>
                <w:sz w:val="20"/>
                <w:szCs w:val="20"/>
              </w:rPr>
              <w:t>Ручьи»</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291,61</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1.36</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Соц.- реаб. центр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24,89</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w:t>
            </w:r>
          </w:p>
        </w:tc>
        <w:tc>
          <w:tcPr>
            <w:tcW w:w="4661"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E312E0" w:rsidRDefault="00E312E0">
            <w:pPr>
              <w:jc w:val="center"/>
              <w:rPr>
                <w:color w:val="000000"/>
                <w:sz w:val="20"/>
                <w:szCs w:val="20"/>
              </w:rPr>
            </w:pPr>
            <w:r>
              <w:rPr>
                <w:color w:val="000000"/>
                <w:sz w:val="20"/>
                <w:szCs w:val="20"/>
              </w:rPr>
              <w:t>Западный планировочный район</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2.1</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761,62</w:t>
            </w:r>
          </w:p>
        </w:tc>
        <w:tc>
          <w:tcPr>
            <w:tcW w:w="310"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2.2</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150,04</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2.3</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ВК-20</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251,32</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2.4</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Аквапарк</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92,79</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2.5</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Объект розн. торговли</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43,5</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2.6</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382,26</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2.7</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ВК-20</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179,18</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2.8</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412,81</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2.9</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Дос.- разв. центр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30,59</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2.10</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48,76</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2.11</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ИЖД С-ЗР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322,76</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2.12</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566,44</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2.13</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Объект розн. торговли</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160,02</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2.14</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Стадион</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33,12</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2.15</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ВК-35</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Амб,- пол. отд.</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100,41</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2.16</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Дос.- разв. центр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29,19</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2.17</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д/с на 280 мест</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65,91</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2.18</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542</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2.19</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197,32</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2.20</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С-ЗР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59,67</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2.21</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ВК-2</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110,7</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2.22</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113,87</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60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2.23</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17 мкр.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78,01</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60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2.24</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354,15</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2.25</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д/с на 140 мест</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30,9</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2.26</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Школа на 600 мест</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29,87</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2.27</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7 мкр.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24,11</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2.28</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Баня</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28,07</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2.29</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д/с на 140 мест</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41,03</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2.30</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д/с на 140 мест</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11,17</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2.31</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д/с на 140 мест</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68,61</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2.32</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Школа на 600 мест</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30,72</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2.33</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7 мкр.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75,42</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2.34</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208,32</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2.35</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100,82</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lastRenderedPageBreak/>
              <w:t>2.36</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72,75</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75</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2.37</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1 мкр. Ручьевск.</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33,35</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75</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2.38</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2 мкр. Ручьевск.</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64,75</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75</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2.39</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д/с на 140 мест</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19,13</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2.40</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2025 - 2031</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д/с на 240 мест</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29,7</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w:t>
            </w:r>
          </w:p>
        </w:tc>
        <w:tc>
          <w:tcPr>
            <w:tcW w:w="4661"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E312E0" w:rsidRDefault="00E312E0">
            <w:pPr>
              <w:jc w:val="center"/>
              <w:rPr>
                <w:color w:val="000000"/>
                <w:sz w:val="20"/>
                <w:szCs w:val="20"/>
              </w:rPr>
            </w:pPr>
            <w:r>
              <w:rPr>
                <w:color w:val="000000"/>
                <w:sz w:val="20"/>
                <w:szCs w:val="20"/>
              </w:rPr>
              <w:t>Северо-восточный планировочный район</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3.1</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2025 - 2030</w:t>
            </w:r>
          </w:p>
        </w:tc>
        <w:tc>
          <w:tcPr>
            <w:tcW w:w="610"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 </w:t>
            </w:r>
          </w:p>
        </w:tc>
        <w:tc>
          <w:tcPr>
            <w:tcW w:w="1058"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БК на 340 мест, С-ВР</w:t>
            </w:r>
          </w:p>
        </w:tc>
        <w:tc>
          <w:tcPr>
            <w:tcW w:w="668"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50,9</w:t>
            </w:r>
          </w:p>
        </w:tc>
        <w:tc>
          <w:tcPr>
            <w:tcW w:w="310"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3.2</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2025 - 2030</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 </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Спорткомплекс, С-ВР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1231,87</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3.3</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2025 - 2030</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 </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79,22</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3.4</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2025 - 2030</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 </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С-ВР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275,45</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3.5</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2025 - 2030</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 </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ИЖД С-ВР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33,77</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3.6</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2025 - 2030</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 </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 </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89,8</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3.7</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2025 - 2030</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 </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С-ВР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26,58</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80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3.8</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2025 - 2030</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 </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ИЖД С-ВР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51,76</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3.9</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2025 - 2030</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 </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МЖД С-ВР</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198,02</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w:t>
            </w:r>
          </w:p>
        </w:tc>
        <w:tc>
          <w:tcPr>
            <w:tcW w:w="4661"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E312E0" w:rsidRDefault="00E312E0">
            <w:pPr>
              <w:jc w:val="center"/>
              <w:rPr>
                <w:color w:val="000000"/>
                <w:sz w:val="20"/>
                <w:szCs w:val="20"/>
              </w:rPr>
            </w:pPr>
            <w:r>
              <w:rPr>
                <w:color w:val="000000"/>
                <w:sz w:val="20"/>
                <w:szCs w:val="20"/>
              </w:rPr>
              <w:t>Восточный и южный промышленный планировочные районы</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4.1</w:t>
            </w:r>
          </w:p>
        </w:tc>
        <w:tc>
          <w:tcPr>
            <w:tcW w:w="1382"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2025 - 2029</w:t>
            </w:r>
          </w:p>
        </w:tc>
        <w:tc>
          <w:tcPr>
            <w:tcW w:w="610"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Пож. депо</w:t>
            </w:r>
          </w:p>
        </w:tc>
        <w:tc>
          <w:tcPr>
            <w:tcW w:w="668"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76,35</w:t>
            </w:r>
          </w:p>
        </w:tc>
        <w:tc>
          <w:tcPr>
            <w:tcW w:w="310" w:type="pct"/>
            <w:tcBorders>
              <w:top w:val="single" w:sz="4" w:space="0" w:color="auto"/>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4.2</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2025 - 2029</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1658,13</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4.3</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2025 - 2029</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ВК-2</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299,91</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150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4.4</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2025 - 2029</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ИЖД Восточный</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63,48</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4.5</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2025 - 2029</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ИЖД Восточный</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443,39</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4.6</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2025 - 2029</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ИЖД Ст. Калище</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267,78</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4.7</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2025 - 2029</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ИЖД Ст. Калище</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123,17</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4.8</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2025 - 2029</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разв. СМСУ №80</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Автодром</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460,68</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80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4.9</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2025 - 2029</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микрорайон "Смольненский"</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1740</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r w:rsidR="00E312E0" w:rsidTr="00E312E0">
        <w:trPr>
          <w:trHeight w:val="20"/>
        </w:trPr>
        <w:tc>
          <w:tcPr>
            <w:tcW w:w="339" w:type="pct"/>
            <w:tcBorders>
              <w:top w:val="nil"/>
              <w:left w:val="single" w:sz="4" w:space="0" w:color="auto"/>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4.10</w:t>
            </w:r>
          </w:p>
        </w:tc>
        <w:tc>
          <w:tcPr>
            <w:tcW w:w="1382"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2025 - 2029</w:t>
            </w:r>
          </w:p>
        </w:tc>
        <w:tc>
          <w:tcPr>
            <w:tcW w:w="6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w:t>
            </w:r>
          </w:p>
        </w:tc>
        <w:tc>
          <w:tcPr>
            <w:tcW w:w="634"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w:t>
            </w:r>
          </w:p>
        </w:tc>
        <w:tc>
          <w:tcPr>
            <w:tcW w:w="105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микрорайон "Ракопежи"</w:t>
            </w:r>
          </w:p>
        </w:tc>
        <w:tc>
          <w:tcPr>
            <w:tcW w:w="668"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1380</w:t>
            </w:r>
          </w:p>
        </w:tc>
        <w:tc>
          <w:tcPr>
            <w:tcW w:w="310" w:type="pct"/>
            <w:tcBorders>
              <w:top w:val="nil"/>
              <w:left w:val="nil"/>
              <w:bottom w:val="single" w:sz="4" w:space="0" w:color="auto"/>
              <w:right w:val="single" w:sz="4" w:space="0" w:color="auto"/>
            </w:tcBorders>
            <w:shd w:val="clear" w:color="auto" w:fill="auto"/>
            <w:vAlign w:val="center"/>
            <w:hideMark/>
          </w:tcPr>
          <w:p w:rsidR="00E312E0" w:rsidRDefault="00E312E0">
            <w:pPr>
              <w:jc w:val="center"/>
              <w:rPr>
                <w:color w:val="000000"/>
                <w:sz w:val="20"/>
                <w:szCs w:val="20"/>
              </w:rPr>
            </w:pPr>
            <w:r>
              <w:rPr>
                <w:color w:val="000000"/>
                <w:sz w:val="20"/>
                <w:szCs w:val="20"/>
              </w:rPr>
              <w:t>100</w:t>
            </w:r>
          </w:p>
        </w:tc>
      </w:tr>
    </w:tbl>
    <w:p w:rsidR="001E50B4" w:rsidRDefault="001E50B4" w:rsidP="001E50B4">
      <w:pPr>
        <w:pStyle w:val="a6"/>
      </w:pPr>
      <w:r>
        <w:t xml:space="preserve">Мероприятия по строительству, реконструкции и модернизации объектов </w:t>
      </w:r>
      <w:r w:rsidR="00AB6BCA">
        <w:t>централизованных систем</w:t>
      </w:r>
      <w:r>
        <w:t xml:space="preserve"> </w:t>
      </w:r>
      <w:r w:rsidR="00AB6BCA">
        <w:t>горячего водоснабжения, холодного водоснабжения и водоотведения</w:t>
      </w:r>
      <w:r>
        <w:t xml:space="preserve">, направленные на обеспечение централизованным водоснабжением и (или) водоотведением планируемых к строительству и (или) реконструкции объектов капитального строительства на территории МО Сосновоборский ГО, приведены в подразделах </w:t>
      </w:r>
      <w:r>
        <w:rPr>
          <w:u w:val="single"/>
        </w:rPr>
        <w:t>1.4.1</w:t>
      </w:r>
      <w:r>
        <w:t xml:space="preserve"> Том 1. 537-СВС-ПЗ-1 и Том 2</w:t>
      </w:r>
      <w:r w:rsidR="007E0261">
        <w:t>.</w:t>
      </w:r>
      <w:r>
        <w:t> 537-СВО-ПЗ-2.</w:t>
      </w:r>
    </w:p>
    <w:p w:rsidR="00B131D0" w:rsidRDefault="00E51AF0" w:rsidP="00767E09">
      <w:pPr>
        <w:pStyle w:val="20"/>
      </w:pPr>
      <w:bookmarkStart w:id="33" w:name="_Toc90116232"/>
      <w:r>
        <w:lastRenderedPageBreak/>
        <w:t xml:space="preserve">Раздел </w:t>
      </w:r>
      <w:r w:rsidR="001D552E">
        <w:t>«</w:t>
      </w:r>
      <w:r w:rsidR="00B131D0" w:rsidRPr="00B131D0">
        <w:t>Баланс водоснабжения и потребления горячей, питьевой, технической воды</w:t>
      </w:r>
      <w:r w:rsidR="001D552E">
        <w:t>»</w:t>
      </w:r>
      <w:bookmarkEnd w:id="33"/>
    </w:p>
    <w:p w:rsidR="003770EE" w:rsidRDefault="00C31238" w:rsidP="00DC2FF8">
      <w:pPr>
        <w:pStyle w:val="3"/>
      </w:pPr>
      <w:bookmarkStart w:id="34" w:name="_Toc90116233"/>
      <w:r>
        <w:t>О</w:t>
      </w:r>
      <w:r w:rsidRPr="00C31238">
        <w:t xml:space="preserve">бщий </w:t>
      </w:r>
      <w:r w:rsidR="00DC2FF8">
        <w:t>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34"/>
    </w:p>
    <w:p w:rsidR="00277C54" w:rsidRDefault="00277C54" w:rsidP="009408E0">
      <w:pPr>
        <w:pStyle w:val="a6"/>
      </w:pPr>
      <w:r w:rsidRPr="00277C54">
        <w:t xml:space="preserve">Общий баланс подачи и реализации холодной воды, включая анализ и оценку структурных составляющих потерь при ее производстве и транспортировке по МО </w:t>
      </w:r>
      <w:r>
        <w:t>Сосновоборский ГО</w:t>
      </w:r>
      <w:r w:rsidRPr="00277C54">
        <w:t>, приведен в таблице 1.3.1.</w:t>
      </w:r>
      <w:r>
        <w:t xml:space="preserve">1. </w:t>
      </w:r>
    </w:p>
    <w:p w:rsidR="00277C54" w:rsidRDefault="00277C54" w:rsidP="00277C54">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1.3.1</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1</w:t>
      </w:r>
      <w:r w:rsidR="00E447DF">
        <w:rPr>
          <w:noProof/>
        </w:rPr>
        <w:fldChar w:fldCharType="end"/>
      </w:r>
      <w:r>
        <w:t xml:space="preserve"> – </w:t>
      </w:r>
      <w:r w:rsidRPr="00483B17">
        <w:t>Общий баланс подачи и реализации холодной воды, включая анализ и оценку структурных составляющих потерь при ее производстве и транспортировке по МО Сосновоборский ГО</w:t>
      </w:r>
      <w:r w:rsidR="000D1710">
        <w:t>, тыс. м</w:t>
      </w:r>
      <w:r w:rsidR="000D1710">
        <w:rPr>
          <w:vertAlign w:val="superscript"/>
        </w:rPr>
        <w:t>3</w:t>
      </w:r>
      <w:r w:rsidR="000D1710">
        <w:t>/г.</w:t>
      </w:r>
    </w:p>
    <w:tbl>
      <w:tblPr>
        <w:tblW w:w="5000" w:type="pct"/>
        <w:tblCellMar>
          <w:left w:w="28" w:type="dxa"/>
          <w:right w:w="28" w:type="dxa"/>
        </w:tblCellMar>
        <w:tblLook w:val="04A0" w:firstRow="1" w:lastRow="0" w:firstColumn="1" w:lastColumn="0" w:noHBand="0" w:noVBand="1"/>
      </w:tblPr>
      <w:tblGrid>
        <w:gridCol w:w="524"/>
        <w:gridCol w:w="6423"/>
        <w:gridCol w:w="895"/>
        <w:gridCol w:w="895"/>
        <w:gridCol w:w="890"/>
      </w:tblGrid>
      <w:tr w:rsidR="00990760" w:rsidTr="00032350">
        <w:trPr>
          <w:trHeight w:val="20"/>
          <w:tblHeader/>
        </w:trPr>
        <w:tc>
          <w:tcPr>
            <w:tcW w:w="2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 п.п.</w:t>
            </w:r>
          </w:p>
        </w:tc>
        <w:tc>
          <w:tcPr>
            <w:tcW w:w="3336" w:type="pct"/>
            <w:tcBorders>
              <w:top w:val="single" w:sz="4" w:space="0" w:color="auto"/>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 xml:space="preserve">Наименование </w:t>
            </w:r>
            <w:r w:rsidR="00AA2B39">
              <w:rPr>
                <w:b/>
                <w:bCs/>
                <w:color w:val="000000"/>
                <w:sz w:val="20"/>
                <w:szCs w:val="20"/>
              </w:rPr>
              <w:t>Технологическая зона водоснабжения</w:t>
            </w:r>
            <w:r>
              <w:rPr>
                <w:b/>
                <w:bCs/>
                <w:color w:val="000000"/>
                <w:sz w:val="20"/>
                <w:szCs w:val="20"/>
              </w:rPr>
              <w:t xml:space="preserve"> / Наименование показателя</w:t>
            </w:r>
          </w:p>
        </w:tc>
        <w:tc>
          <w:tcPr>
            <w:tcW w:w="465" w:type="pct"/>
            <w:tcBorders>
              <w:top w:val="single" w:sz="4" w:space="0" w:color="auto"/>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2018г.</w:t>
            </w:r>
          </w:p>
        </w:tc>
        <w:tc>
          <w:tcPr>
            <w:tcW w:w="465" w:type="pct"/>
            <w:tcBorders>
              <w:top w:val="single" w:sz="4" w:space="0" w:color="auto"/>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2019г.</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2020г.</w:t>
            </w:r>
          </w:p>
        </w:tc>
      </w:tr>
      <w:tr w:rsidR="00990760" w:rsidTr="00032350">
        <w:trPr>
          <w:trHeight w:val="20"/>
          <w:tblHeader/>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1</w:t>
            </w:r>
          </w:p>
        </w:tc>
        <w:tc>
          <w:tcPr>
            <w:tcW w:w="3336"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2</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3</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4</w:t>
            </w:r>
          </w:p>
        </w:tc>
        <w:tc>
          <w:tcPr>
            <w:tcW w:w="462"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5</w:t>
            </w:r>
          </w:p>
        </w:tc>
      </w:tr>
      <w:tr w:rsidR="0099076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1</w:t>
            </w:r>
          </w:p>
        </w:tc>
        <w:tc>
          <w:tcPr>
            <w:tcW w:w="3336" w:type="pct"/>
            <w:tcBorders>
              <w:top w:val="nil"/>
              <w:left w:val="nil"/>
              <w:bottom w:val="single" w:sz="4" w:space="0" w:color="auto"/>
              <w:right w:val="single" w:sz="4" w:space="0" w:color="auto"/>
            </w:tcBorders>
            <w:shd w:val="clear" w:color="auto" w:fill="auto"/>
            <w:vAlign w:val="center"/>
            <w:hideMark/>
          </w:tcPr>
          <w:p w:rsidR="00990760" w:rsidRDefault="00696183" w:rsidP="0048692A">
            <w:pPr>
              <w:jc w:val="center"/>
              <w:rPr>
                <w:b/>
                <w:bCs/>
                <w:color w:val="000000"/>
                <w:sz w:val="20"/>
                <w:szCs w:val="20"/>
              </w:rPr>
            </w:pPr>
            <w:r>
              <w:rPr>
                <w:b/>
                <w:bCs/>
                <w:color w:val="000000"/>
                <w:sz w:val="20"/>
                <w:szCs w:val="20"/>
              </w:rPr>
              <w:t xml:space="preserve">Единая централизованная система холодного водоснабжения </w:t>
            </w:r>
            <w:r w:rsidR="00990760">
              <w:rPr>
                <w:b/>
                <w:bCs/>
                <w:color w:val="000000"/>
                <w:sz w:val="20"/>
                <w:szCs w:val="20"/>
              </w:rPr>
              <w:t>МО Сосновоборский ГО</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462"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r>
      <w:tr w:rsidR="0003235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1.1</w:t>
            </w:r>
          </w:p>
        </w:tc>
        <w:tc>
          <w:tcPr>
            <w:tcW w:w="3336"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Забор (подъем) исходной воды</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11 283,19</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11 269,23</w:t>
            </w:r>
          </w:p>
        </w:tc>
        <w:tc>
          <w:tcPr>
            <w:tcW w:w="462"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11 323,38</w:t>
            </w:r>
          </w:p>
        </w:tc>
      </w:tr>
      <w:tr w:rsidR="0003235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1.2</w:t>
            </w:r>
          </w:p>
        </w:tc>
        <w:tc>
          <w:tcPr>
            <w:tcW w:w="3336" w:type="pct"/>
            <w:tcBorders>
              <w:top w:val="nil"/>
              <w:left w:val="nil"/>
              <w:bottom w:val="single" w:sz="4" w:space="0" w:color="auto"/>
              <w:right w:val="single" w:sz="4" w:space="0" w:color="auto"/>
            </w:tcBorders>
            <w:shd w:val="clear" w:color="auto" w:fill="auto"/>
            <w:vAlign w:val="center"/>
            <w:hideMark/>
          </w:tcPr>
          <w:p w:rsidR="00032350" w:rsidRDefault="00032350" w:rsidP="00032350">
            <w:pPr>
              <w:rPr>
                <w:color w:val="000000"/>
                <w:sz w:val="20"/>
                <w:szCs w:val="20"/>
              </w:rPr>
            </w:pPr>
            <w:r>
              <w:rPr>
                <w:color w:val="000000"/>
                <w:sz w:val="20"/>
                <w:szCs w:val="20"/>
              </w:rPr>
              <w:t>Расход на технологические нужды водоподготовки питьевой воды и собственные нужды организаций перед подачей водопроводные сети</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428,81</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1 066,93</w:t>
            </w:r>
          </w:p>
        </w:tc>
        <w:tc>
          <w:tcPr>
            <w:tcW w:w="462"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1 216,72</w:t>
            </w:r>
          </w:p>
        </w:tc>
      </w:tr>
      <w:tr w:rsidR="0003235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1.3</w:t>
            </w:r>
          </w:p>
        </w:tc>
        <w:tc>
          <w:tcPr>
            <w:tcW w:w="3336"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Подача питьевой воды в водопроводные сети</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10 854,38</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10 202,30</w:t>
            </w:r>
          </w:p>
        </w:tc>
        <w:tc>
          <w:tcPr>
            <w:tcW w:w="462"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10 106,66</w:t>
            </w:r>
          </w:p>
        </w:tc>
      </w:tr>
      <w:tr w:rsidR="0003235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1.4</w:t>
            </w:r>
          </w:p>
        </w:tc>
        <w:tc>
          <w:tcPr>
            <w:tcW w:w="3336" w:type="pct"/>
            <w:tcBorders>
              <w:top w:val="nil"/>
              <w:left w:val="nil"/>
              <w:bottom w:val="single" w:sz="4" w:space="0" w:color="auto"/>
              <w:right w:val="single" w:sz="4" w:space="0" w:color="auto"/>
            </w:tcBorders>
            <w:shd w:val="clear" w:color="auto" w:fill="auto"/>
            <w:vAlign w:val="center"/>
            <w:hideMark/>
          </w:tcPr>
          <w:p w:rsidR="00032350" w:rsidRDefault="00032350" w:rsidP="00032350">
            <w:pPr>
              <w:rPr>
                <w:color w:val="000000"/>
                <w:sz w:val="20"/>
                <w:szCs w:val="20"/>
              </w:rPr>
            </w:pPr>
            <w:r>
              <w:rPr>
                <w:color w:val="000000"/>
                <w:sz w:val="20"/>
                <w:szCs w:val="20"/>
              </w:rPr>
              <w:t>Реализация питьевой воды</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7 904,39</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7 834,06</w:t>
            </w:r>
          </w:p>
        </w:tc>
        <w:tc>
          <w:tcPr>
            <w:tcW w:w="462"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8 028,07</w:t>
            </w:r>
          </w:p>
        </w:tc>
      </w:tr>
      <w:tr w:rsidR="0003235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1.5</w:t>
            </w:r>
          </w:p>
        </w:tc>
        <w:tc>
          <w:tcPr>
            <w:tcW w:w="3336" w:type="pct"/>
            <w:tcBorders>
              <w:top w:val="nil"/>
              <w:left w:val="nil"/>
              <w:bottom w:val="single" w:sz="4" w:space="0" w:color="auto"/>
              <w:right w:val="single" w:sz="4" w:space="0" w:color="auto"/>
            </w:tcBorders>
            <w:shd w:val="clear" w:color="auto" w:fill="auto"/>
            <w:vAlign w:val="center"/>
            <w:hideMark/>
          </w:tcPr>
          <w:p w:rsidR="00032350" w:rsidRDefault="00032350" w:rsidP="00032350">
            <w:pPr>
              <w:rPr>
                <w:color w:val="000000"/>
                <w:sz w:val="20"/>
                <w:szCs w:val="20"/>
              </w:rPr>
            </w:pPr>
            <w:r>
              <w:rPr>
                <w:color w:val="000000"/>
                <w:sz w:val="20"/>
                <w:szCs w:val="20"/>
              </w:rPr>
              <w:t>Потери питьевой воды при транспортировке по водопроводным сетям</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2 949,99</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2 368,24</w:t>
            </w:r>
          </w:p>
        </w:tc>
        <w:tc>
          <w:tcPr>
            <w:tcW w:w="462"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2 078,59</w:t>
            </w:r>
          </w:p>
        </w:tc>
      </w:tr>
      <w:tr w:rsidR="0099076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2</w:t>
            </w:r>
          </w:p>
        </w:tc>
        <w:tc>
          <w:tcPr>
            <w:tcW w:w="3336" w:type="pct"/>
            <w:tcBorders>
              <w:top w:val="nil"/>
              <w:left w:val="nil"/>
              <w:bottom w:val="single" w:sz="4" w:space="0" w:color="auto"/>
              <w:right w:val="single" w:sz="4" w:space="0" w:color="auto"/>
            </w:tcBorders>
            <w:shd w:val="clear" w:color="auto" w:fill="auto"/>
            <w:vAlign w:val="center"/>
            <w:hideMark/>
          </w:tcPr>
          <w:p w:rsidR="00990760" w:rsidRDefault="00AA2B39" w:rsidP="0048692A">
            <w:pPr>
              <w:jc w:val="center"/>
              <w:rPr>
                <w:b/>
                <w:bCs/>
                <w:color w:val="000000"/>
                <w:sz w:val="20"/>
                <w:szCs w:val="20"/>
              </w:rPr>
            </w:pPr>
            <w:r>
              <w:rPr>
                <w:b/>
                <w:bCs/>
                <w:color w:val="000000"/>
                <w:sz w:val="20"/>
                <w:szCs w:val="20"/>
              </w:rPr>
              <w:t>Технологическая зона водоснабжения</w:t>
            </w:r>
            <w:r w:rsidR="00990760">
              <w:rPr>
                <w:b/>
                <w:bCs/>
                <w:color w:val="000000"/>
                <w:sz w:val="20"/>
                <w:szCs w:val="20"/>
              </w:rPr>
              <w:t xml:space="preserve"> №1 (ЛАЭС)</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462"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r>
      <w:tr w:rsidR="0003235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2.1</w:t>
            </w:r>
          </w:p>
        </w:tc>
        <w:tc>
          <w:tcPr>
            <w:tcW w:w="3336" w:type="pct"/>
            <w:tcBorders>
              <w:top w:val="nil"/>
              <w:left w:val="nil"/>
              <w:bottom w:val="single" w:sz="4" w:space="0" w:color="auto"/>
              <w:right w:val="single" w:sz="4" w:space="0" w:color="auto"/>
            </w:tcBorders>
            <w:shd w:val="clear" w:color="auto" w:fill="auto"/>
            <w:vAlign w:val="center"/>
            <w:hideMark/>
          </w:tcPr>
          <w:p w:rsidR="00032350" w:rsidRDefault="00032350" w:rsidP="00032350">
            <w:pPr>
              <w:rPr>
                <w:color w:val="000000"/>
                <w:sz w:val="20"/>
                <w:szCs w:val="20"/>
              </w:rPr>
            </w:pPr>
            <w:r>
              <w:rPr>
                <w:color w:val="000000"/>
                <w:sz w:val="20"/>
                <w:szCs w:val="20"/>
              </w:rPr>
              <w:t>Забор (подъем) исходной воды</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11 283,19</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11 269,23</w:t>
            </w:r>
          </w:p>
        </w:tc>
        <w:tc>
          <w:tcPr>
            <w:tcW w:w="462"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11 323,38</w:t>
            </w:r>
          </w:p>
        </w:tc>
      </w:tr>
      <w:tr w:rsidR="0003235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2.2</w:t>
            </w:r>
          </w:p>
        </w:tc>
        <w:tc>
          <w:tcPr>
            <w:tcW w:w="3336" w:type="pct"/>
            <w:tcBorders>
              <w:top w:val="nil"/>
              <w:left w:val="nil"/>
              <w:bottom w:val="single" w:sz="4" w:space="0" w:color="auto"/>
              <w:right w:val="single" w:sz="4" w:space="0" w:color="auto"/>
            </w:tcBorders>
            <w:shd w:val="clear" w:color="auto" w:fill="auto"/>
            <w:vAlign w:val="center"/>
            <w:hideMark/>
          </w:tcPr>
          <w:p w:rsidR="00032350" w:rsidRDefault="00032350" w:rsidP="00032350">
            <w:pPr>
              <w:rPr>
                <w:color w:val="000000"/>
                <w:sz w:val="20"/>
                <w:szCs w:val="20"/>
              </w:rPr>
            </w:pPr>
            <w:r>
              <w:rPr>
                <w:color w:val="000000"/>
                <w:sz w:val="20"/>
                <w:szCs w:val="20"/>
              </w:rPr>
              <w:t>Расход на технологические нужды водоподготовки питьевой воды перед подачей водопроводные сети</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428,81</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1 066,93</w:t>
            </w:r>
          </w:p>
        </w:tc>
        <w:tc>
          <w:tcPr>
            <w:tcW w:w="462"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1 216,72</w:t>
            </w:r>
          </w:p>
        </w:tc>
      </w:tr>
      <w:tr w:rsidR="0003235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2.3</w:t>
            </w:r>
          </w:p>
        </w:tc>
        <w:tc>
          <w:tcPr>
            <w:tcW w:w="3336" w:type="pct"/>
            <w:tcBorders>
              <w:top w:val="nil"/>
              <w:left w:val="nil"/>
              <w:bottom w:val="single" w:sz="4" w:space="0" w:color="auto"/>
              <w:right w:val="single" w:sz="4" w:space="0" w:color="auto"/>
            </w:tcBorders>
            <w:shd w:val="clear" w:color="auto" w:fill="auto"/>
            <w:vAlign w:val="center"/>
            <w:hideMark/>
          </w:tcPr>
          <w:p w:rsidR="00032350" w:rsidRDefault="00032350" w:rsidP="00032350">
            <w:pPr>
              <w:rPr>
                <w:color w:val="000000"/>
                <w:sz w:val="20"/>
                <w:szCs w:val="20"/>
              </w:rPr>
            </w:pPr>
            <w:r>
              <w:rPr>
                <w:color w:val="000000"/>
                <w:sz w:val="20"/>
                <w:szCs w:val="20"/>
              </w:rPr>
              <w:t>Подача питьевой воды в водопроводные сети</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10 854,38</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10 202,30</w:t>
            </w:r>
          </w:p>
        </w:tc>
        <w:tc>
          <w:tcPr>
            <w:tcW w:w="462"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10 106,66</w:t>
            </w:r>
          </w:p>
        </w:tc>
      </w:tr>
      <w:tr w:rsidR="0003235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2.4</w:t>
            </w:r>
          </w:p>
        </w:tc>
        <w:tc>
          <w:tcPr>
            <w:tcW w:w="3336" w:type="pct"/>
            <w:tcBorders>
              <w:top w:val="nil"/>
              <w:left w:val="nil"/>
              <w:bottom w:val="single" w:sz="4" w:space="0" w:color="auto"/>
              <w:right w:val="single" w:sz="4" w:space="0" w:color="auto"/>
            </w:tcBorders>
            <w:shd w:val="clear" w:color="auto" w:fill="auto"/>
            <w:vAlign w:val="center"/>
            <w:hideMark/>
          </w:tcPr>
          <w:p w:rsidR="00032350" w:rsidRDefault="00032350" w:rsidP="00032350">
            <w:pPr>
              <w:rPr>
                <w:color w:val="000000"/>
                <w:sz w:val="20"/>
                <w:szCs w:val="20"/>
              </w:rPr>
            </w:pPr>
            <w:r>
              <w:rPr>
                <w:color w:val="000000"/>
                <w:sz w:val="20"/>
                <w:szCs w:val="20"/>
              </w:rPr>
              <w:t>Реализация питьевой воды, в т.ч.:</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8 337,32</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8 179,16</w:t>
            </w:r>
          </w:p>
        </w:tc>
        <w:tc>
          <w:tcPr>
            <w:tcW w:w="462"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8 406,66</w:t>
            </w:r>
          </w:p>
        </w:tc>
      </w:tr>
      <w:tr w:rsidR="0003235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2.5</w:t>
            </w:r>
          </w:p>
        </w:tc>
        <w:tc>
          <w:tcPr>
            <w:tcW w:w="3336" w:type="pct"/>
            <w:tcBorders>
              <w:top w:val="nil"/>
              <w:left w:val="nil"/>
              <w:bottom w:val="single" w:sz="4" w:space="0" w:color="auto"/>
              <w:right w:val="single" w:sz="4" w:space="0" w:color="auto"/>
            </w:tcBorders>
            <w:shd w:val="clear" w:color="auto" w:fill="auto"/>
            <w:vAlign w:val="center"/>
            <w:hideMark/>
          </w:tcPr>
          <w:p w:rsidR="00032350" w:rsidRDefault="00032350" w:rsidP="00032350">
            <w:pPr>
              <w:rPr>
                <w:color w:val="000000"/>
                <w:sz w:val="20"/>
                <w:szCs w:val="20"/>
              </w:rPr>
            </w:pPr>
            <w:r>
              <w:rPr>
                <w:color w:val="000000"/>
                <w:sz w:val="20"/>
                <w:szCs w:val="20"/>
              </w:rPr>
              <w:t>Потери питьевой воды при транспортировке по водопроводным сетям</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2 517,06</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2 023,14</w:t>
            </w:r>
          </w:p>
        </w:tc>
        <w:tc>
          <w:tcPr>
            <w:tcW w:w="462"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1 700,00</w:t>
            </w:r>
          </w:p>
        </w:tc>
      </w:tr>
      <w:tr w:rsidR="0099076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3</w:t>
            </w:r>
          </w:p>
        </w:tc>
        <w:tc>
          <w:tcPr>
            <w:tcW w:w="3336" w:type="pct"/>
            <w:tcBorders>
              <w:top w:val="nil"/>
              <w:left w:val="nil"/>
              <w:bottom w:val="single" w:sz="4" w:space="0" w:color="auto"/>
              <w:right w:val="single" w:sz="4" w:space="0" w:color="auto"/>
            </w:tcBorders>
            <w:shd w:val="clear" w:color="auto" w:fill="auto"/>
            <w:vAlign w:val="center"/>
            <w:hideMark/>
          </w:tcPr>
          <w:p w:rsidR="00990760" w:rsidRDefault="00AA2B39" w:rsidP="0048692A">
            <w:pPr>
              <w:jc w:val="center"/>
              <w:rPr>
                <w:b/>
                <w:bCs/>
                <w:color w:val="000000"/>
                <w:sz w:val="20"/>
                <w:szCs w:val="20"/>
              </w:rPr>
            </w:pPr>
            <w:r>
              <w:rPr>
                <w:b/>
                <w:bCs/>
                <w:color w:val="000000"/>
                <w:sz w:val="20"/>
                <w:szCs w:val="20"/>
              </w:rPr>
              <w:t>Технологическая зона водоснабжения</w:t>
            </w:r>
            <w:r w:rsidR="00990760">
              <w:rPr>
                <w:b/>
                <w:bCs/>
                <w:color w:val="000000"/>
                <w:sz w:val="20"/>
                <w:szCs w:val="20"/>
              </w:rPr>
              <w:t xml:space="preserve"> №2 (ЛАЭС)</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462"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r>
      <w:tr w:rsidR="0003235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3.1</w:t>
            </w:r>
          </w:p>
        </w:tc>
        <w:tc>
          <w:tcPr>
            <w:tcW w:w="3336" w:type="pct"/>
            <w:tcBorders>
              <w:top w:val="nil"/>
              <w:left w:val="nil"/>
              <w:bottom w:val="single" w:sz="4" w:space="0" w:color="auto"/>
              <w:right w:val="single" w:sz="4" w:space="0" w:color="auto"/>
            </w:tcBorders>
            <w:shd w:val="clear" w:color="auto" w:fill="auto"/>
            <w:vAlign w:val="center"/>
            <w:hideMark/>
          </w:tcPr>
          <w:p w:rsidR="00032350" w:rsidRDefault="00032350" w:rsidP="00032350">
            <w:pPr>
              <w:rPr>
                <w:color w:val="000000"/>
                <w:sz w:val="20"/>
                <w:szCs w:val="20"/>
              </w:rPr>
            </w:pPr>
            <w:r>
              <w:rPr>
                <w:color w:val="000000"/>
                <w:sz w:val="20"/>
                <w:szCs w:val="20"/>
              </w:rPr>
              <w:t>Полученная вода от технологической зоны водоснабжения №1 (ЛАЭС)</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3 698,15</w:t>
            </w:r>
          </w:p>
        </w:tc>
        <w:tc>
          <w:tcPr>
            <w:tcW w:w="465"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3 591,30</w:t>
            </w:r>
          </w:p>
        </w:tc>
        <w:tc>
          <w:tcPr>
            <w:tcW w:w="462"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3 571,29</w:t>
            </w:r>
          </w:p>
        </w:tc>
      </w:tr>
      <w:tr w:rsidR="00A413C4"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tcPr>
          <w:p w:rsidR="00A413C4" w:rsidRDefault="00A413C4" w:rsidP="00A413C4">
            <w:pPr>
              <w:jc w:val="center"/>
              <w:rPr>
                <w:color w:val="000000"/>
                <w:sz w:val="20"/>
                <w:szCs w:val="20"/>
              </w:rPr>
            </w:pPr>
            <w:r>
              <w:rPr>
                <w:color w:val="000000"/>
                <w:sz w:val="20"/>
                <w:szCs w:val="20"/>
              </w:rPr>
              <w:t>3.2</w:t>
            </w:r>
          </w:p>
        </w:tc>
        <w:tc>
          <w:tcPr>
            <w:tcW w:w="3336" w:type="pct"/>
            <w:tcBorders>
              <w:top w:val="nil"/>
              <w:left w:val="nil"/>
              <w:bottom w:val="single" w:sz="4" w:space="0" w:color="auto"/>
              <w:right w:val="single" w:sz="4" w:space="0" w:color="auto"/>
            </w:tcBorders>
            <w:shd w:val="clear" w:color="auto" w:fill="auto"/>
            <w:vAlign w:val="center"/>
          </w:tcPr>
          <w:p w:rsidR="00A413C4" w:rsidRDefault="00A413C4" w:rsidP="00A413C4">
            <w:pPr>
              <w:rPr>
                <w:color w:val="000000"/>
                <w:sz w:val="20"/>
                <w:szCs w:val="20"/>
              </w:rPr>
            </w:pPr>
            <w:r>
              <w:rPr>
                <w:color w:val="000000"/>
                <w:sz w:val="20"/>
                <w:szCs w:val="20"/>
              </w:rPr>
              <w:t>Расход воды на собственные нужды</w:t>
            </w:r>
          </w:p>
        </w:tc>
        <w:tc>
          <w:tcPr>
            <w:tcW w:w="465" w:type="pct"/>
            <w:tcBorders>
              <w:top w:val="nil"/>
              <w:left w:val="nil"/>
              <w:bottom w:val="single" w:sz="4" w:space="0" w:color="auto"/>
              <w:right w:val="single" w:sz="4" w:space="0" w:color="auto"/>
            </w:tcBorders>
            <w:shd w:val="clear" w:color="auto" w:fill="auto"/>
            <w:vAlign w:val="center"/>
          </w:tcPr>
          <w:p w:rsidR="00A413C4" w:rsidRDefault="00A413C4" w:rsidP="00A413C4">
            <w:pPr>
              <w:jc w:val="center"/>
              <w:rPr>
                <w:color w:val="000000"/>
                <w:sz w:val="20"/>
                <w:szCs w:val="20"/>
              </w:rPr>
            </w:pPr>
            <w:r>
              <w:rPr>
                <w:color w:val="000000"/>
                <w:sz w:val="20"/>
                <w:szCs w:val="20"/>
              </w:rPr>
              <w:t>50,00</w:t>
            </w:r>
          </w:p>
        </w:tc>
        <w:tc>
          <w:tcPr>
            <w:tcW w:w="465" w:type="pct"/>
            <w:tcBorders>
              <w:top w:val="nil"/>
              <w:left w:val="nil"/>
              <w:bottom w:val="single" w:sz="4" w:space="0" w:color="auto"/>
              <w:right w:val="single" w:sz="4" w:space="0" w:color="auto"/>
            </w:tcBorders>
            <w:shd w:val="clear" w:color="auto" w:fill="auto"/>
            <w:vAlign w:val="center"/>
          </w:tcPr>
          <w:p w:rsidR="00A413C4" w:rsidRDefault="00A413C4" w:rsidP="00A413C4">
            <w:pPr>
              <w:jc w:val="center"/>
              <w:rPr>
                <w:color w:val="000000"/>
                <w:sz w:val="20"/>
                <w:szCs w:val="20"/>
              </w:rPr>
            </w:pPr>
            <w:r>
              <w:rPr>
                <w:color w:val="000000"/>
                <w:sz w:val="20"/>
                <w:szCs w:val="20"/>
              </w:rPr>
              <w:t>50,00</w:t>
            </w:r>
          </w:p>
        </w:tc>
        <w:tc>
          <w:tcPr>
            <w:tcW w:w="462" w:type="pct"/>
            <w:tcBorders>
              <w:top w:val="nil"/>
              <w:left w:val="nil"/>
              <w:bottom w:val="single" w:sz="4" w:space="0" w:color="auto"/>
              <w:right w:val="single" w:sz="4" w:space="0" w:color="auto"/>
            </w:tcBorders>
            <w:shd w:val="clear" w:color="auto" w:fill="auto"/>
            <w:vAlign w:val="center"/>
          </w:tcPr>
          <w:p w:rsidR="00A413C4" w:rsidRDefault="00A413C4" w:rsidP="00A413C4">
            <w:pPr>
              <w:jc w:val="center"/>
              <w:rPr>
                <w:color w:val="000000"/>
                <w:sz w:val="20"/>
                <w:szCs w:val="20"/>
              </w:rPr>
            </w:pPr>
            <w:r>
              <w:rPr>
                <w:color w:val="000000"/>
                <w:sz w:val="20"/>
                <w:szCs w:val="20"/>
              </w:rPr>
              <w:t>50,00</w:t>
            </w:r>
          </w:p>
        </w:tc>
      </w:tr>
      <w:tr w:rsidR="0099076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w:t>
            </w:r>
            <w:r w:rsidR="002736C9">
              <w:rPr>
                <w:color w:val="000000"/>
                <w:sz w:val="20"/>
                <w:szCs w:val="20"/>
              </w:rPr>
              <w:t>3</w:t>
            </w:r>
          </w:p>
        </w:tc>
        <w:tc>
          <w:tcPr>
            <w:tcW w:w="3336" w:type="pct"/>
            <w:tcBorders>
              <w:top w:val="nil"/>
              <w:left w:val="nil"/>
              <w:bottom w:val="single" w:sz="4" w:space="0" w:color="auto"/>
              <w:right w:val="single" w:sz="4" w:space="0" w:color="auto"/>
            </w:tcBorders>
            <w:shd w:val="clear" w:color="auto" w:fill="auto"/>
            <w:vAlign w:val="center"/>
            <w:hideMark/>
          </w:tcPr>
          <w:p w:rsidR="00990760" w:rsidRDefault="00990760" w:rsidP="0048692A">
            <w:pPr>
              <w:rPr>
                <w:color w:val="000000"/>
                <w:sz w:val="20"/>
                <w:szCs w:val="20"/>
              </w:rPr>
            </w:pPr>
            <w:r>
              <w:rPr>
                <w:color w:val="000000"/>
                <w:sz w:val="20"/>
                <w:szCs w:val="20"/>
              </w:rPr>
              <w:t>Подача питьевой воды в водопроводные сети</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3 698,15</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3 591,30</w:t>
            </w:r>
          </w:p>
        </w:tc>
        <w:tc>
          <w:tcPr>
            <w:tcW w:w="462"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3 571,29</w:t>
            </w:r>
          </w:p>
        </w:tc>
      </w:tr>
      <w:tr w:rsidR="0099076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w:t>
            </w:r>
            <w:r w:rsidR="002736C9">
              <w:rPr>
                <w:color w:val="000000"/>
                <w:sz w:val="20"/>
                <w:szCs w:val="20"/>
              </w:rPr>
              <w:t>4</w:t>
            </w:r>
          </w:p>
        </w:tc>
        <w:tc>
          <w:tcPr>
            <w:tcW w:w="3336" w:type="pct"/>
            <w:tcBorders>
              <w:top w:val="nil"/>
              <w:left w:val="nil"/>
              <w:bottom w:val="single" w:sz="4" w:space="0" w:color="auto"/>
              <w:right w:val="single" w:sz="4" w:space="0" w:color="auto"/>
            </w:tcBorders>
            <w:shd w:val="clear" w:color="auto" w:fill="auto"/>
            <w:vAlign w:val="center"/>
            <w:hideMark/>
          </w:tcPr>
          <w:p w:rsidR="00990760" w:rsidRDefault="00990760" w:rsidP="0048692A">
            <w:pPr>
              <w:rPr>
                <w:color w:val="000000"/>
                <w:sz w:val="20"/>
                <w:szCs w:val="20"/>
              </w:rPr>
            </w:pPr>
            <w:r>
              <w:rPr>
                <w:color w:val="000000"/>
                <w:sz w:val="20"/>
                <w:szCs w:val="20"/>
              </w:rPr>
              <w:t>Реализация питьевой воды</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3 698,15</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3 591,30</w:t>
            </w:r>
          </w:p>
        </w:tc>
        <w:tc>
          <w:tcPr>
            <w:tcW w:w="462"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3 571,29</w:t>
            </w:r>
          </w:p>
        </w:tc>
      </w:tr>
      <w:tr w:rsidR="0099076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4</w:t>
            </w:r>
          </w:p>
        </w:tc>
        <w:tc>
          <w:tcPr>
            <w:tcW w:w="3336" w:type="pct"/>
            <w:tcBorders>
              <w:top w:val="nil"/>
              <w:left w:val="nil"/>
              <w:bottom w:val="single" w:sz="4" w:space="0" w:color="auto"/>
              <w:right w:val="single" w:sz="4" w:space="0" w:color="auto"/>
            </w:tcBorders>
            <w:shd w:val="clear" w:color="auto" w:fill="auto"/>
            <w:vAlign w:val="center"/>
            <w:hideMark/>
          </w:tcPr>
          <w:p w:rsidR="00990760" w:rsidRDefault="00AA2B39" w:rsidP="0048692A">
            <w:pPr>
              <w:jc w:val="center"/>
              <w:rPr>
                <w:b/>
                <w:bCs/>
                <w:color w:val="000000"/>
                <w:sz w:val="20"/>
                <w:szCs w:val="20"/>
              </w:rPr>
            </w:pPr>
            <w:r>
              <w:rPr>
                <w:b/>
                <w:bCs/>
                <w:color w:val="000000"/>
                <w:sz w:val="20"/>
                <w:szCs w:val="20"/>
              </w:rPr>
              <w:t>Технологическая зона водоснабжения</w:t>
            </w:r>
            <w:r w:rsidR="00990760">
              <w:rPr>
                <w:b/>
                <w:bCs/>
                <w:color w:val="000000"/>
                <w:sz w:val="20"/>
                <w:szCs w:val="20"/>
              </w:rPr>
              <w:t xml:space="preserve"> №3 (ООО "Водоканал")</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462"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r>
      <w:tr w:rsidR="0099076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4.1</w:t>
            </w:r>
          </w:p>
        </w:tc>
        <w:tc>
          <w:tcPr>
            <w:tcW w:w="3336" w:type="pct"/>
            <w:tcBorders>
              <w:top w:val="nil"/>
              <w:left w:val="nil"/>
              <w:bottom w:val="single" w:sz="4" w:space="0" w:color="auto"/>
              <w:right w:val="single" w:sz="4" w:space="0" w:color="auto"/>
            </w:tcBorders>
            <w:shd w:val="clear" w:color="auto" w:fill="auto"/>
            <w:vAlign w:val="center"/>
            <w:hideMark/>
          </w:tcPr>
          <w:p w:rsidR="00990760" w:rsidRDefault="00990760" w:rsidP="0048692A">
            <w:pPr>
              <w:rPr>
                <w:color w:val="000000"/>
                <w:sz w:val="20"/>
                <w:szCs w:val="20"/>
              </w:rPr>
            </w:pPr>
            <w:r>
              <w:rPr>
                <w:color w:val="000000"/>
                <w:sz w:val="20"/>
                <w:szCs w:val="20"/>
              </w:rPr>
              <w:t>Приобретенная вода у ЛАЭС</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3 698,15</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3 591,30</w:t>
            </w:r>
          </w:p>
        </w:tc>
        <w:tc>
          <w:tcPr>
            <w:tcW w:w="462"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3 571,29</w:t>
            </w:r>
          </w:p>
        </w:tc>
      </w:tr>
      <w:tr w:rsidR="0099076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4.2</w:t>
            </w:r>
          </w:p>
        </w:tc>
        <w:tc>
          <w:tcPr>
            <w:tcW w:w="3336" w:type="pct"/>
            <w:tcBorders>
              <w:top w:val="nil"/>
              <w:left w:val="nil"/>
              <w:bottom w:val="single" w:sz="4" w:space="0" w:color="auto"/>
              <w:right w:val="single" w:sz="4" w:space="0" w:color="auto"/>
            </w:tcBorders>
            <w:shd w:val="clear" w:color="auto" w:fill="auto"/>
            <w:vAlign w:val="center"/>
            <w:hideMark/>
          </w:tcPr>
          <w:p w:rsidR="00990760" w:rsidRDefault="00990760" w:rsidP="0048692A">
            <w:pPr>
              <w:rPr>
                <w:color w:val="000000"/>
                <w:sz w:val="20"/>
                <w:szCs w:val="20"/>
              </w:rPr>
            </w:pPr>
            <w:r>
              <w:rPr>
                <w:color w:val="000000"/>
                <w:sz w:val="20"/>
                <w:szCs w:val="20"/>
              </w:rPr>
              <w:t>Расход на собственные нужды организации</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76,48</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87,21</w:t>
            </w:r>
          </w:p>
        </w:tc>
        <w:tc>
          <w:tcPr>
            <w:tcW w:w="462"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84,11</w:t>
            </w:r>
          </w:p>
        </w:tc>
      </w:tr>
      <w:tr w:rsidR="0099076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4.3</w:t>
            </w:r>
          </w:p>
        </w:tc>
        <w:tc>
          <w:tcPr>
            <w:tcW w:w="3336" w:type="pct"/>
            <w:tcBorders>
              <w:top w:val="nil"/>
              <w:left w:val="nil"/>
              <w:bottom w:val="single" w:sz="4" w:space="0" w:color="auto"/>
              <w:right w:val="single" w:sz="4" w:space="0" w:color="auto"/>
            </w:tcBorders>
            <w:shd w:val="clear" w:color="auto" w:fill="auto"/>
            <w:vAlign w:val="center"/>
            <w:hideMark/>
          </w:tcPr>
          <w:p w:rsidR="00990760" w:rsidRDefault="00990760" w:rsidP="0048692A">
            <w:pPr>
              <w:rPr>
                <w:color w:val="000000"/>
                <w:sz w:val="20"/>
                <w:szCs w:val="20"/>
              </w:rPr>
            </w:pPr>
            <w:r>
              <w:rPr>
                <w:color w:val="000000"/>
                <w:sz w:val="20"/>
                <w:szCs w:val="20"/>
              </w:rPr>
              <w:t>Подача питьевой воды в водопроводные сети</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3 621,67</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3 504,09</w:t>
            </w:r>
          </w:p>
        </w:tc>
        <w:tc>
          <w:tcPr>
            <w:tcW w:w="462"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3 487,18</w:t>
            </w:r>
          </w:p>
        </w:tc>
      </w:tr>
      <w:tr w:rsidR="0099076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4.4</w:t>
            </w:r>
          </w:p>
        </w:tc>
        <w:tc>
          <w:tcPr>
            <w:tcW w:w="3336" w:type="pct"/>
            <w:tcBorders>
              <w:top w:val="nil"/>
              <w:left w:val="nil"/>
              <w:bottom w:val="single" w:sz="4" w:space="0" w:color="auto"/>
              <w:right w:val="single" w:sz="4" w:space="0" w:color="auto"/>
            </w:tcBorders>
            <w:shd w:val="clear" w:color="auto" w:fill="auto"/>
            <w:vAlign w:val="center"/>
            <w:hideMark/>
          </w:tcPr>
          <w:p w:rsidR="00990760" w:rsidRDefault="00990760" w:rsidP="0048692A">
            <w:pPr>
              <w:rPr>
                <w:color w:val="000000"/>
                <w:sz w:val="20"/>
                <w:szCs w:val="20"/>
              </w:rPr>
            </w:pPr>
            <w:r>
              <w:rPr>
                <w:color w:val="000000"/>
                <w:sz w:val="20"/>
                <w:szCs w:val="20"/>
              </w:rPr>
              <w:t>Реализация питьевой воды, в т.ч.:</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3 188,92</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3 159,24</w:t>
            </w:r>
          </w:p>
        </w:tc>
        <w:tc>
          <w:tcPr>
            <w:tcW w:w="462"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3 108,85</w:t>
            </w:r>
          </w:p>
        </w:tc>
      </w:tr>
      <w:tr w:rsidR="00990760" w:rsidTr="00032350">
        <w:trPr>
          <w:trHeight w:val="20"/>
        </w:trPr>
        <w:tc>
          <w:tcPr>
            <w:tcW w:w="2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4.5</w:t>
            </w:r>
          </w:p>
        </w:tc>
        <w:tc>
          <w:tcPr>
            <w:tcW w:w="3336" w:type="pct"/>
            <w:tcBorders>
              <w:top w:val="single" w:sz="4" w:space="0" w:color="auto"/>
              <w:left w:val="nil"/>
              <w:bottom w:val="single" w:sz="4" w:space="0" w:color="auto"/>
              <w:right w:val="single" w:sz="4" w:space="0" w:color="auto"/>
            </w:tcBorders>
            <w:shd w:val="clear" w:color="auto" w:fill="auto"/>
            <w:vAlign w:val="center"/>
            <w:hideMark/>
          </w:tcPr>
          <w:p w:rsidR="00990760" w:rsidRDefault="00990760" w:rsidP="0048692A">
            <w:pPr>
              <w:rPr>
                <w:color w:val="000000"/>
                <w:sz w:val="20"/>
                <w:szCs w:val="20"/>
              </w:rPr>
            </w:pPr>
            <w:r>
              <w:rPr>
                <w:color w:val="000000"/>
                <w:sz w:val="20"/>
                <w:szCs w:val="20"/>
              </w:rPr>
              <w:t>Потери питьевой воды при транспортировке по водопроводным сетям</w:t>
            </w:r>
          </w:p>
        </w:tc>
        <w:tc>
          <w:tcPr>
            <w:tcW w:w="465" w:type="pct"/>
            <w:tcBorders>
              <w:top w:val="single" w:sz="4" w:space="0" w:color="auto"/>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432,75</w:t>
            </w:r>
          </w:p>
        </w:tc>
        <w:tc>
          <w:tcPr>
            <w:tcW w:w="465" w:type="pct"/>
            <w:tcBorders>
              <w:top w:val="single" w:sz="4" w:space="0" w:color="auto"/>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344,85</w:t>
            </w:r>
          </w:p>
        </w:tc>
        <w:tc>
          <w:tcPr>
            <w:tcW w:w="462" w:type="pct"/>
            <w:tcBorders>
              <w:top w:val="single" w:sz="4" w:space="0" w:color="auto"/>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378,33</w:t>
            </w:r>
          </w:p>
        </w:tc>
      </w:tr>
      <w:tr w:rsidR="0099076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5</w:t>
            </w:r>
          </w:p>
        </w:tc>
        <w:tc>
          <w:tcPr>
            <w:tcW w:w="3336" w:type="pct"/>
            <w:tcBorders>
              <w:top w:val="nil"/>
              <w:left w:val="nil"/>
              <w:bottom w:val="single" w:sz="4" w:space="0" w:color="auto"/>
              <w:right w:val="single" w:sz="4" w:space="0" w:color="auto"/>
            </w:tcBorders>
            <w:shd w:val="clear" w:color="auto" w:fill="auto"/>
            <w:vAlign w:val="center"/>
            <w:hideMark/>
          </w:tcPr>
          <w:p w:rsidR="00990760" w:rsidRDefault="00AA2B39" w:rsidP="0048692A">
            <w:pPr>
              <w:jc w:val="center"/>
              <w:rPr>
                <w:b/>
                <w:bCs/>
                <w:color w:val="000000"/>
                <w:sz w:val="20"/>
                <w:szCs w:val="20"/>
              </w:rPr>
            </w:pPr>
            <w:r>
              <w:rPr>
                <w:b/>
                <w:bCs/>
                <w:color w:val="000000"/>
                <w:sz w:val="20"/>
                <w:szCs w:val="20"/>
              </w:rPr>
              <w:t>Технологическая зона водоснабжения</w:t>
            </w:r>
            <w:r w:rsidR="00990760">
              <w:rPr>
                <w:b/>
                <w:bCs/>
                <w:color w:val="000000"/>
                <w:sz w:val="20"/>
                <w:szCs w:val="20"/>
              </w:rPr>
              <w:t xml:space="preserve"> №4 (ООО "ГРАНД")</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462"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r>
      <w:tr w:rsidR="0099076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5.1</w:t>
            </w:r>
          </w:p>
        </w:tc>
        <w:tc>
          <w:tcPr>
            <w:tcW w:w="3336" w:type="pct"/>
            <w:tcBorders>
              <w:top w:val="nil"/>
              <w:left w:val="nil"/>
              <w:bottom w:val="single" w:sz="4" w:space="0" w:color="auto"/>
              <w:right w:val="single" w:sz="4" w:space="0" w:color="auto"/>
            </w:tcBorders>
            <w:shd w:val="clear" w:color="auto" w:fill="auto"/>
            <w:vAlign w:val="center"/>
            <w:hideMark/>
          </w:tcPr>
          <w:p w:rsidR="00990760" w:rsidRDefault="00990760" w:rsidP="0048692A">
            <w:pPr>
              <w:rPr>
                <w:color w:val="000000"/>
                <w:sz w:val="20"/>
                <w:szCs w:val="20"/>
              </w:rPr>
            </w:pPr>
            <w:r>
              <w:rPr>
                <w:color w:val="000000"/>
                <w:sz w:val="20"/>
                <w:szCs w:val="20"/>
              </w:rPr>
              <w:t>Приобретенная вода у ООО "Водоканал"</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2,42</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3,38</w:t>
            </w:r>
          </w:p>
        </w:tc>
        <w:tc>
          <w:tcPr>
            <w:tcW w:w="462"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3,57</w:t>
            </w:r>
          </w:p>
        </w:tc>
      </w:tr>
      <w:tr w:rsidR="0099076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5.2</w:t>
            </w:r>
          </w:p>
        </w:tc>
        <w:tc>
          <w:tcPr>
            <w:tcW w:w="3336" w:type="pct"/>
            <w:tcBorders>
              <w:top w:val="nil"/>
              <w:left w:val="nil"/>
              <w:bottom w:val="single" w:sz="4" w:space="0" w:color="auto"/>
              <w:right w:val="single" w:sz="4" w:space="0" w:color="auto"/>
            </w:tcBorders>
            <w:shd w:val="clear" w:color="auto" w:fill="auto"/>
            <w:vAlign w:val="center"/>
            <w:hideMark/>
          </w:tcPr>
          <w:p w:rsidR="00990760" w:rsidRDefault="00990760" w:rsidP="0048692A">
            <w:pPr>
              <w:rPr>
                <w:color w:val="000000"/>
                <w:sz w:val="20"/>
                <w:szCs w:val="20"/>
              </w:rPr>
            </w:pPr>
            <w:r>
              <w:rPr>
                <w:color w:val="000000"/>
                <w:sz w:val="20"/>
                <w:szCs w:val="20"/>
              </w:rPr>
              <w:t>Расход на собственные нужды организации</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0,00</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0,00</w:t>
            </w:r>
          </w:p>
        </w:tc>
        <w:tc>
          <w:tcPr>
            <w:tcW w:w="462"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0,00</w:t>
            </w:r>
          </w:p>
        </w:tc>
      </w:tr>
      <w:tr w:rsidR="0099076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5.3</w:t>
            </w:r>
          </w:p>
        </w:tc>
        <w:tc>
          <w:tcPr>
            <w:tcW w:w="3336" w:type="pct"/>
            <w:tcBorders>
              <w:top w:val="nil"/>
              <w:left w:val="nil"/>
              <w:bottom w:val="single" w:sz="4" w:space="0" w:color="auto"/>
              <w:right w:val="single" w:sz="4" w:space="0" w:color="auto"/>
            </w:tcBorders>
            <w:shd w:val="clear" w:color="auto" w:fill="auto"/>
            <w:vAlign w:val="center"/>
            <w:hideMark/>
          </w:tcPr>
          <w:p w:rsidR="00990760" w:rsidRDefault="00990760" w:rsidP="0048692A">
            <w:pPr>
              <w:rPr>
                <w:color w:val="000000"/>
                <w:sz w:val="20"/>
                <w:szCs w:val="20"/>
              </w:rPr>
            </w:pPr>
            <w:r>
              <w:rPr>
                <w:color w:val="000000"/>
                <w:sz w:val="20"/>
                <w:szCs w:val="20"/>
              </w:rPr>
              <w:t>Подача питьевой воды в водопроводные сети</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2,42</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3,38</w:t>
            </w:r>
          </w:p>
        </w:tc>
        <w:tc>
          <w:tcPr>
            <w:tcW w:w="462"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3,57</w:t>
            </w:r>
          </w:p>
        </w:tc>
      </w:tr>
      <w:tr w:rsidR="0099076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5.4</w:t>
            </w:r>
          </w:p>
        </w:tc>
        <w:tc>
          <w:tcPr>
            <w:tcW w:w="3336" w:type="pct"/>
            <w:tcBorders>
              <w:top w:val="nil"/>
              <w:left w:val="nil"/>
              <w:bottom w:val="single" w:sz="4" w:space="0" w:color="auto"/>
              <w:right w:val="single" w:sz="4" w:space="0" w:color="auto"/>
            </w:tcBorders>
            <w:shd w:val="clear" w:color="auto" w:fill="auto"/>
            <w:vAlign w:val="center"/>
            <w:hideMark/>
          </w:tcPr>
          <w:p w:rsidR="00990760" w:rsidRDefault="00990760" w:rsidP="0048692A">
            <w:pPr>
              <w:rPr>
                <w:color w:val="000000"/>
                <w:sz w:val="20"/>
                <w:szCs w:val="20"/>
              </w:rPr>
            </w:pPr>
            <w:r>
              <w:rPr>
                <w:color w:val="000000"/>
                <w:sz w:val="20"/>
                <w:szCs w:val="20"/>
              </w:rPr>
              <w:t>Реализация питьевой воды, в т.ч.:</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2,24</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3,13</w:t>
            </w:r>
          </w:p>
        </w:tc>
        <w:tc>
          <w:tcPr>
            <w:tcW w:w="462"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3,31</w:t>
            </w:r>
          </w:p>
        </w:tc>
      </w:tr>
      <w:tr w:rsidR="00990760" w:rsidTr="00032350">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5.5</w:t>
            </w:r>
          </w:p>
        </w:tc>
        <w:tc>
          <w:tcPr>
            <w:tcW w:w="3336" w:type="pct"/>
            <w:tcBorders>
              <w:top w:val="nil"/>
              <w:left w:val="nil"/>
              <w:bottom w:val="single" w:sz="4" w:space="0" w:color="auto"/>
              <w:right w:val="single" w:sz="4" w:space="0" w:color="auto"/>
            </w:tcBorders>
            <w:shd w:val="clear" w:color="auto" w:fill="auto"/>
            <w:vAlign w:val="center"/>
            <w:hideMark/>
          </w:tcPr>
          <w:p w:rsidR="00990760" w:rsidRDefault="00990760" w:rsidP="0048692A">
            <w:pPr>
              <w:rPr>
                <w:color w:val="000000"/>
                <w:sz w:val="20"/>
                <w:szCs w:val="20"/>
              </w:rPr>
            </w:pPr>
            <w:r>
              <w:rPr>
                <w:color w:val="000000"/>
                <w:sz w:val="20"/>
                <w:szCs w:val="20"/>
              </w:rPr>
              <w:t>Потери питьевой воды при транспортировке по водопроводным сетям</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0,18</w:t>
            </w:r>
          </w:p>
        </w:tc>
        <w:tc>
          <w:tcPr>
            <w:tcW w:w="465"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0,25</w:t>
            </w:r>
          </w:p>
        </w:tc>
        <w:tc>
          <w:tcPr>
            <w:tcW w:w="462"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0,26</w:t>
            </w:r>
          </w:p>
        </w:tc>
      </w:tr>
    </w:tbl>
    <w:p w:rsidR="00277C54" w:rsidRDefault="000D1710" w:rsidP="009408E0">
      <w:pPr>
        <w:pStyle w:val="a6"/>
      </w:pPr>
      <w:r w:rsidRPr="000D1710">
        <w:t>Фактические потери холодной воды при ее транспортировке по водопроводным сетям по МО</w:t>
      </w:r>
      <w:r>
        <w:t xml:space="preserve"> Сосновоборский ГО составили: </w:t>
      </w:r>
    </w:p>
    <w:p w:rsidR="000D1710" w:rsidRDefault="000D1710" w:rsidP="004A16FF">
      <w:pPr>
        <w:pStyle w:val="a6"/>
        <w:numPr>
          <w:ilvl w:val="0"/>
          <w:numId w:val="43"/>
        </w:numPr>
      </w:pPr>
      <w:r>
        <w:t>В 2018 г. – 2 949,99 тыс. м</w:t>
      </w:r>
      <w:r>
        <w:rPr>
          <w:vertAlign w:val="superscript"/>
        </w:rPr>
        <w:t>3</w:t>
      </w:r>
      <w:r w:rsidR="00840F26">
        <w:t xml:space="preserve"> (27,</w:t>
      </w:r>
      <w:r w:rsidR="00383DA3">
        <w:t>18</w:t>
      </w:r>
      <w:r w:rsidR="00840F26">
        <w:t>% от подачи воды в водопроводные сети);</w:t>
      </w:r>
    </w:p>
    <w:p w:rsidR="00840F26" w:rsidRDefault="00840F26" w:rsidP="004A16FF">
      <w:pPr>
        <w:pStyle w:val="a6"/>
        <w:numPr>
          <w:ilvl w:val="0"/>
          <w:numId w:val="43"/>
        </w:numPr>
      </w:pPr>
      <w:r>
        <w:t>В 2019 г. – 2 368,24 тыс. м</w:t>
      </w:r>
      <w:r>
        <w:rPr>
          <w:vertAlign w:val="superscript"/>
        </w:rPr>
        <w:t>3</w:t>
      </w:r>
      <w:r>
        <w:t xml:space="preserve"> (23,</w:t>
      </w:r>
      <w:r w:rsidR="00383DA3">
        <w:t>2</w:t>
      </w:r>
      <w:r>
        <w:t>1% от подачи воды в водопроводные сети);</w:t>
      </w:r>
    </w:p>
    <w:p w:rsidR="00840F26" w:rsidRDefault="00840F26" w:rsidP="004A16FF">
      <w:pPr>
        <w:pStyle w:val="a6"/>
        <w:numPr>
          <w:ilvl w:val="0"/>
          <w:numId w:val="43"/>
        </w:numPr>
      </w:pPr>
      <w:r>
        <w:t>В 2020 г. – 2 072,41 тыс. м</w:t>
      </w:r>
      <w:r>
        <w:rPr>
          <w:vertAlign w:val="superscript"/>
        </w:rPr>
        <w:t>3</w:t>
      </w:r>
      <w:r>
        <w:t xml:space="preserve"> (20,</w:t>
      </w:r>
      <w:r w:rsidR="00383DA3">
        <w:t>51</w:t>
      </w:r>
      <w:r>
        <w:t>% от подачи воды в водопроводные сети).</w:t>
      </w:r>
    </w:p>
    <w:p w:rsidR="00C31238" w:rsidRDefault="00C31238" w:rsidP="00DC2FF8">
      <w:pPr>
        <w:pStyle w:val="3"/>
      </w:pPr>
      <w:bookmarkStart w:id="35" w:name="_Toc90116234"/>
      <w:r>
        <w:lastRenderedPageBreak/>
        <w:t>Т</w:t>
      </w:r>
      <w:r w:rsidRPr="00C31238">
        <w:t xml:space="preserve">ерриториальный </w:t>
      </w:r>
      <w:r w:rsidR="00DC2FF8">
        <w:t>баланс подачи горячей, питьевой, технической воды по технологическим зонам водоснабжения (годовой и в сутки максимального водопотребления)</w:t>
      </w:r>
      <w:bookmarkEnd w:id="35"/>
    </w:p>
    <w:p w:rsidR="00840F26" w:rsidRDefault="00804D52" w:rsidP="002F2847">
      <w:pPr>
        <w:pStyle w:val="a6"/>
      </w:pPr>
      <w:r w:rsidRPr="005B4A76">
        <w:t>Территориальный</w:t>
      </w:r>
      <w:r w:rsidRPr="008F502A">
        <w:t xml:space="preserve"> </w:t>
      </w:r>
      <w:r>
        <w:t>б</w:t>
      </w:r>
      <w:r w:rsidR="008F502A" w:rsidRPr="008F502A">
        <w:t xml:space="preserve">аланс подачи холодной воды по МО </w:t>
      </w:r>
      <w:r w:rsidR="008F502A">
        <w:t>Сосновоборский ГО</w:t>
      </w:r>
      <w:r w:rsidR="008F502A" w:rsidRPr="008F502A">
        <w:t xml:space="preserve"> (годовой и в сутки максимального водопотребления) за 2020г. приведен в таблице 1.3.2.</w:t>
      </w:r>
      <w:r w:rsidR="008F502A">
        <w:t>1.</w:t>
      </w:r>
    </w:p>
    <w:p w:rsidR="00804D52" w:rsidRDefault="00804D52" w:rsidP="00804D52">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1.3.2</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1</w:t>
      </w:r>
      <w:r w:rsidR="00E447DF">
        <w:rPr>
          <w:noProof/>
        </w:rPr>
        <w:fldChar w:fldCharType="end"/>
      </w:r>
      <w:r>
        <w:t xml:space="preserve"> – </w:t>
      </w:r>
      <w:r w:rsidRPr="005B4A76">
        <w:t>Территориальный</w:t>
      </w:r>
      <w:r w:rsidRPr="008F502A">
        <w:t xml:space="preserve"> </w:t>
      </w:r>
      <w:r>
        <w:t>б</w:t>
      </w:r>
      <w:r w:rsidRPr="008F502A">
        <w:t xml:space="preserve">аланс подачи холодной воды по МО </w:t>
      </w:r>
      <w:r>
        <w:t>Сосновоборский ГО</w:t>
      </w:r>
      <w:r w:rsidRPr="008F502A">
        <w:t xml:space="preserve"> (годовой и в сутки максимального водопотребления) за 2020г.</w:t>
      </w:r>
    </w:p>
    <w:tbl>
      <w:tblPr>
        <w:tblW w:w="5000" w:type="pct"/>
        <w:tblLook w:val="04A0" w:firstRow="1" w:lastRow="0" w:firstColumn="1" w:lastColumn="0" w:noHBand="0" w:noVBand="1"/>
      </w:tblPr>
      <w:tblGrid>
        <w:gridCol w:w="736"/>
        <w:gridCol w:w="3254"/>
        <w:gridCol w:w="1640"/>
        <w:gridCol w:w="3997"/>
      </w:tblGrid>
      <w:tr w:rsidR="008F502A" w:rsidTr="008F502A">
        <w:trPr>
          <w:trHeight w:val="20"/>
        </w:trPr>
        <w:tc>
          <w:tcPr>
            <w:tcW w:w="38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F502A" w:rsidRDefault="008F502A" w:rsidP="0048692A">
            <w:pPr>
              <w:jc w:val="center"/>
              <w:rPr>
                <w:b/>
                <w:bCs/>
                <w:color w:val="000000"/>
                <w:sz w:val="20"/>
                <w:szCs w:val="20"/>
              </w:rPr>
            </w:pPr>
            <w:r>
              <w:rPr>
                <w:b/>
                <w:bCs/>
                <w:color w:val="000000"/>
                <w:sz w:val="20"/>
                <w:szCs w:val="20"/>
              </w:rPr>
              <w:t>№ п.п.</w:t>
            </w:r>
          </w:p>
        </w:tc>
        <w:tc>
          <w:tcPr>
            <w:tcW w:w="169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F502A" w:rsidRDefault="008F502A" w:rsidP="0048692A">
            <w:pPr>
              <w:jc w:val="center"/>
              <w:rPr>
                <w:b/>
                <w:bCs/>
                <w:color w:val="000000"/>
                <w:sz w:val="20"/>
                <w:szCs w:val="20"/>
              </w:rPr>
            </w:pPr>
            <w:r>
              <w:rPr>
                <w:b/>
                <w:bCs/>
                <w:color w:val="000000"/>
                <w:sz w:val="20"/>
                <w:szCs w:val="20"/>
              </w:rPr>
              <w:t xml:space="preserve">Наименование </w:t>
            </w:r>
            <w:r w:rsidR="00AA2B39">
              <w:rPr>
                <w:b/>
                <w:bCs/>
                <w:color w:val="000000"/>
                <w:sz w:val="20"/>
                <w:szCs w:val="20"/>
              </w:rPr>
              <w:t>Технологическая зона водоснабжения</w:t>
            </w:r>
          </w:p>
        </w:tc>
        <w:tc>
          <w:tcPr>
            <w:tcW w:w="2928"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8F502A" w:rsidRDefault="008F502A" w:rsidP="0048692A">
            <w:pPr>
              <w:jc w:val="center"/>
              <w:rPr>
                <w:b/>
                <w:bCs/>
                <w:color w:val="000000"/>
                <w:sz w:val="20"/>
                <w:szCs w:val="20"/>
              </w:rPr>
            </w:pPr>
            <w:r>
              <w:rPr>
                <w:b/>
                <w:bCs/>
                <w:color w:val="000000"/>
                <w:sz w:val="20"/>
                <w:szCs w:val="20"/>
              </w:rPr>
              <w:t>Подача питьевой воды в водопроводные сети</w:t>
            </w:r>
          </w:p>
        </w:tc>
      </w:tr>
      <w:tr w:rsidR="008F502A" w:rsidTr="008F502A">
        <w:trPr>
          <w:trHeight w:val="20"/>
        </w:trPr>
        <w:tc>
          <w:tcPr>
            <w:tcW w:w="382" w:type="pct"/>
            <w:vMerge/>
            <w:tcBorders>
              <w:top w:val="single" w:sz="4" w:space="0" w:color="auto"/>
              <w:left w:val="single" w:sz="4" w:space="0" w:color="auto"/>
              <w:bottom w:val="single" w:sz="4" w:space="0" w:color="000000"/>
              <w:right w:val="single" w:sz="4" w:space="0" w:color="auto"/>
            </w:tcBorders>
            <w:vAlign w:val="center"/>
            <w:hideMark/>
          </w:tcPr>
          <w:p w:rsidR="008F502A" w:rsidRDefault="008F502A" w:rsidP="0048692A">
            <w:pPr>
              <w:rPr>
                <w:b/>
                <w:bCs/>
                <w:color w:val="000000"/>
                <w:sz w:val="20"/>
                <w:szCs w:val="20"/>
              </w:rPr>
            </w:pPr>
          </w:p>
        </w:tc>
        <w:tc>
          <w:tcPr>
            <w:tcW w:w="1690" w:type="pct"/>
            <w:vMerge/>
            <w:tcBorders>
              <w:top w:val="single" w:sz="4" w:space="0" w:color="auto"/>
              <w:left w:val="single" w:sz="4" w:space="0" w:color="auto"/>
              <w:bottom w:val="single" w:sz="4" w:space="0" w:color="000000"/>
              <w:right w:val="single" w:sz="4" w:space="0" w:color="auto"/>
            </w:tcBorders>
            <w:vAlign w:val="center"/>
            <w:hideMark/>
          </w:tcPr>
          <w:p w:rsidR="008F502A" w:rsidRDefault="008F502A" w:rsidP="0048692A">
            <w:pPr>
              <w:rPr>
                <w:b/>
                <w:bCs/>
                <w:color w:val="000000"/>
                <w:sz w:val="20"/>
                <w:szCs w:val="20"/>
              </w:rPr>
            </w:pPr>
          </w:p>
        </w:tc>
        <w:tc>
          <w:tcPr>
            <w:tcW w:w="852" w:type="pct"/>
            <w:tcBorders>
              <w:top w:val="nil"/>
              <w:left w:val="single" w:sz="4" w:space="0" w:color="auto"/>
              <w:bottom w:val="single" w:sz="4" w:space="0" w:color="auto"/>
              <w:right w:val="single" w:sz="4" w:space="0" w:color="auto"/>
            </w:tcBorders>
            <w:shd w:val="clear" w:color="auto" w:fill="auto"/>
            <w:vAlign w:val="center"/>
            <w:hideMark/>
          </w:tcPr>
          <w:p w:rsidR="008F502A" w:rsidRDefault="008F502A" w:rsidP="0048692A">
            <w:pPr>
              <w:jc w:val="center"/>
              <w:rPr>
                <w:b/>
                <w:bCs/>
                <w:color w:val="000000"/>
                <w:sz w:val="20"/>
                <w:szCs w:val="20"/>
              </w:rPr>
            </w:pPr>
            <w:r>
              <w:rPr>
                <w:b/>
                <w:bCs/>
                <w:color w:val="000000"/>
                <w:sz w:val="20"/>
                <w:szCs w:val="20"/>
              </w:rPr>
              <w:t>годовая, тыс. м³/г.</w:t>
            </w:r>
          </w:p>
        </w:tc>
        <w:tc>
          <w:tcPr>
            <w:tcW w:w="2076" w:type="pct"/>
            <w:tcBorders>
              <w:top w:val="nil"/>
              <w:left w:val="nil"/>
              <w:bottom w:val="single" w:sz="4" w:space="0" w:color="auto"/>
              <w:right w:val="single" w:sz="4" w:space="0" w:color="auto"/>
            </w:tcBorders>
            <w:shd w:val="clear" w:color="auto" w:fill="auto"/>
            <w:vAlign w:val="center"/>
            <w:hideMark/>
          </w:tcPr>
          <w:p w:rsidR="008F502A" w:rsidRDefault="008F502A" w:rsidP="0048692A">
            <w:pPr>
              <w:jc w:val="center"/>
              <w:rPr>
                <w:b/>
                <w:bCs/>
                <w:color w:val="000000"/>
                <w:sz w:val="20"/>
                <w:szCs w:val="20"/>
              </w:rPr>
            </w:pPr>
            <w:r>
              <w:rPr>
                <w:b/>
                <w:bCs/>
                <w:color w:val="000000"/>
                <w:sz w:val="20"/>
                <w:szCs w:val="20"/>
              </w:rPr>
              <w:t xml:space="preserve">*в сутки максимального водопотребления, </w:t>
            </w:r>
            <w:r w:rsidR="00720767">
              <w:rPr>
                <w:b/>
                <w:bCs/>
                <w:color w:val="000000"/>
                <w:sz w:val="20"/>
                <w:szCs w:val="20"/>
              </w:rPr>
              <w:t xml:space="preserve">тыс. </w:t>
            </w:r>
            <w:r>
              <w:rPr>
                <w:b/>
                <w:bCs/>
                <w:color w:val="000000"/>
                <w:sz w:val="20"/>
                <w:szCs w:val="20"/>
              </w:rPr>
              <w:t>м³/сут</w:t>
            </w:r>
          </w:p>
        </w:tc>
      </w:tr>
      <w:tr w:rsidR="008F502A" w:rsidTr="008F502A">
        <w:trPr>
          <w:trHeight w:val="20"/>
        </w:trPr>
        <w:tc>
          <w:tcPr>
            <w:tcW w:w="38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F502A" w:rsidRDefault="008F502A" w:rsidP="0048692A">
            <w:pPr>
              <w:jc w:val="center"/>
              <w:rPr>
                <w:b/>
                <w:bCs/>
                <w:color w:val="000000"/>
                <w:sz w:val="20"/>
                <w:szCs w:val="20"/>
              </w:rPr>
            </w:pPr>
            <w:r>
              <w:rPr>
                <w:b/>
                <w:bCs/>
                <w:color w:val="000000"/>
                <w:sz w:val="20"/>
                <w:szCs w:val="20"/>
              </w:rPr>
              <w:t>1</w:t>
            </w:r>
          </w:p>
        </w:tc>
        <w:tc>
          <w:tcPr>
            <w:tcW w:w="1690" w:type="pct"/>
            <w:tcBorders>
              <w:top w:val="single" w:sz="4" w:space="0" w:color="auto"/>
              <w:left w:val="nil"/>
              <w:bottom w:val="single" w:sz="4" w:space="0" w:color="auto"/>
              <w:right w:val="single" w:sz="4" w:space="0" w:color="auto"/>
            </w:tcBorders>
            <w:shd w:val="clear" w:color="auto" w:fill="auto"/>
            <w:vAlign w:val="center"/>
            <w:hideMark/>
          </w:tcPr>
          <w:p w:rsidR="008F502A" w:rsidRDefault="008F502A" w:rsidP="0048692A">
            <w:pPr>
              <w:jc w:val="center"/>
              <w:rPr>
                <w:b/>
                <w:bCs/>
                <w:color w:val="000000"/>
                <w:sz w:val="20"/>
                <w:szCs w:val="20"/>
              </w:rPr>
            </w:pPr>
            <w:r>
              <w:rPr>
                <w:b/>
                <w:bCs/>
                <w:color w:val="000000"/>
                <w:sz w:val="20"/>
                <w:szCs w:val="20"/>
              </w:rPr>
              <w:t>2</w:t>
            </w:r>
          </w:p>
        </w:tc>
        <w:tc>
          <w:tcPr>
            <w:tcW w:w="852" w:type="pct"/>
            <w:tcBorders>
              <w:top w:val="nil"/>
              <w:left w:val="nil"/>
              <w:bottom w:val="single" w:sz="4" w:space="0" w:color="auto"/>
              <w:right w:val="single" w:sz="4" w:space="0" w:color="auto"/>
            </w:tcBorders>
            <w:shd w:val="clear" w:color="auto" w:fill="auto"/>
            <w:vAlign w:val="center"/>
            <w:hideMark/>
          </w:tcPr>
          <w:p w:rsidR="008F502A" w:rsidRDefault="008F502A" w:rsidP="0048692A">
            <w:pPr>
              <w:jc w:val="center"/>
              <w:rPr>
                <w:b/>
                <w:bCs/>
                <w:color w:val="000000"/>
                <w:sz w:val="20"/>
                <w:szCs w:val="20"/>
              </w:rPr>
            </w:pPr>
            <w:r>
              <w:rPr>
                <w:b/>
                <w:bCs/>
                <w:color w:val="000000"/>
                <w:sz w:val="20"/>
                <w:szCs w:val="20"/>
              </w:rPr>
              <w:t>3</w:t>
            </w:r>
          </w:p>
        </w:tc>
        <w:tc>
          <w:tcPr>
            <w:tcW w:w="2076" w:type="pct"/>
            <w:tcBorders>
              <w:top w:val="nil"/>
              <w:left w:val="nil"/>
              <w:bottom w:val="single" w:sz="4" w:space="0" w:color="auto"/>
              <w:right w:val="single" w:sz="4" w:space="0" w:color="auto"/>
            </w:tcBorders>
            <w:shd w:val="clear" w:color="auto" w:fill="auto"/>
            <w:vAlign w:val="center"/>
            <w:hideMark/>
          </w:tcPr>
          <w:p w:rsidR="008F502A" w:rsidRDefault="008F502A" w:rsidP="0048692A">
            <w:pPr>
              <w:jc w:val="center"/>
              <w:rPr>
                <w:b/>
                <w:bCs/>
                <w:color w:val="000000"/>
                <w:sz w:val="20"/>
                <w:szCs w:val="20"/>
              </w:rPr>
            </w:pPr>
            <w:r>
              <w:rPr>
                <w:b/>
                <w:bCs/>
                <w:color w:val="000000"/>
                <w:sz w:val="20"/>
                <w:szCs w:val="20"/>
              </w:rPr>
              <w:t>4</w:t>
            </w:r>
          </w:p>
        </w:tc>
      </w:tr>
      <w:tr w:rsidR="00383DA3" w:rsidTr="008F502A">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383DA3" w:rsidRDefault="00383DA3" w:rsidP="0048692A">
            <w:pPr>
              <w:jc w:val="center"/>
              <w:rPr>
                <w:color w:val="000000"/>
                <w:sz w:val="20"/>
                <w:szCs w:val="20"/>
              </w:rPr>
            </w:pPr>
            <w:r>
              <w:rPr>
                <w:color w:val="000000"/>
                <w:sz w:val="20"/>
                <w:szCs w:val="20"/>
              </w:rPr>
              <w:t>1</w:t>
            </w:r>
          </w:p>
        </w:tc>
        <w:tc>
          <w:tcPr>
            <w:tcW w:w="169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83DA3" w:rsidRDefault="00696183" w:rsidP="0048692A">
            <w:pPr>
              <w:jc w:val="center"/>
              <w:rPr>
                <w:color w:val="000000"/>
                <w:sz w:val="20"/>
                <w:szCs w:val="20"/>
              </w:rPr>
            </w:pPr>
            <w:r>
              <w:rPr>
                <w:color w:val="000000"/>
                <w:sz w:val="20"/>
                <w:szCs w:val="20"/>
              </w:rPr>
              <w:t xml:space="preserve">Единая централизованная система холодного водоснабжения </w:t>
            </w:r>
            <w:r w:rsidR="00383DA3">
              <w:rPr>
                <w:color w:val="000000"/>
                <w:sz w:val="20"/>
                <w:szCs w:val="20"/>
              </w:rPr>
              <w:t>МО Сосновоборский ГО</w:t>
            </w:r>
          </w:p>
        </w:tc>
        <w:tc>
          <w:tcPr>
            <w:tcW w:w="852" w:type="pct"/>
            <w:tcBorders>
              <w:top w:val="nil"/>
              <w:left w:val="single" w:sz="4" w:space="0" w:color="auto"/>
              <w:bottom w:val="single" w:sz="4" w:space="0" w:color="auto"/>
              <w:right w:val="single" w:sz="4" w:space="0" w:color="auto"/>
            </w:tcBorders>
            <w:shd w:val="clear" w:color="auto" w:fill="auto"/>
            <w:vAlign w:val="center"/>
            <w:hideMark/>
          </w:tcPr>
          <w:p w:rsidR="00383DA3" w:rsidRDefault="00383DA3" w:rsidP="0048692A">
            <w:pPr>
              <w:jc w:val="center"/>
              <w:rPr>
                <w:color w:val="000000"/>
                <w:sz w:val="20"/>
                <w:szCs w:val="20"/>
              </w:rPr>
            </w:pPr>
            <w:r>
              <w:rPr>
                <w:color w:val="000000"/>
                <w:sz w:val="20"/>
                <w:szCs w:val="20"/>
              </w:rPr>
              <w:t>10 106,66</w:t>
            </w:r>
          </w:p>
        </w:tc>
        <w:tc>
          <w:tcPr>
            <w:tcW w:w="2076" w:type="pct"/>
            <w:tcBorders>
              <w:top w:val="nil"/>
              <w:left w:val="nil"/>
              <w:bottom w:val="single" w:sz="4" w:space="0" w:color="auto"/>
              <w:right w:val="single" w:sz="4" w:space="0" w:color="auto"/>
            </w:tcBorders>
            <w:shd w:val="clear" w:color="auto" w:fill="auto"/>
            <w:vAlign w:val="center"/>
            <w:hideMark/>
          </w:tcPr>
          <w:p w:rsidR="00383DA3" w:rsidRDefault="00383DA3" w:rsidP="0048692A">
            <w:pPr>
              <w:jc w:val="center"/>
              <w:rPr>
                <w:color w:val="000000"/>
                <w:sz w:val="20"/>
                <w:szCs w:val="20"/>
              </w:rPr>
            </w:pPr>
            <w:r>
              <w:rPr>
                <w:color w:val="000000"/>
                <w:sz w:val="20"/>
                <w:szCs w:val="20"/>
              </w:rPr>
              <w:t>36,00</w:t>
            </w:r>
          </w:p>
        </w:tc>
      </w:tr>
      <w:tr w:rsidR="00383DA3" w:rsidTr="008F502A">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383DA3" w:rsidRDefault="00383DA3" w:rsidP="0048692A">
            <w:pPr>
              <w:jc w:val="center"/>
              <w:rPr>
                <w:color w:val="000000"/>
                <w:sz w:val="20"/>
                <w:szCs w:val="20"/>
              </w:rPr>
            </w:pPr>
            <w:r>
              <w:rPr>
                <w:color w:val="000000"/>
                <w:sz w:val="20"/>
                <w:szCs w:val="20"/>
              </w:rPr>
              <w:t>2</w:t>
            </w:r>
          </w:p>
        </w:tc>
        <w:tc>
          <w:tcPr>
            <w:tcW w:w="1690" w:type="pct"/>
            <w:tcBorders>
              <w:top w:val="single" w:sz="4" w:space="0" w:color="auto"/>
              <w:left w:val="nil"/>
              <w:bottom w:val="single" w:sz="4" w:space="0" w:color="auto"/>
              <w:right w:val="single" w:sz="4" w:space="0" w:color="auto"/>
            </w:tcBorders>
            <w:shd w:val="clear" w:color="auto" w:fill="auto"/>
            <w:vAlign w:val="center"/>
            <w:hideMark/>
          </w:tcPr>
          <w:p w:rsidR="00383DA3" w:rsidRDefault="00AA2B39" w:rsidP="0048692A">
            <w:pPr>
              <w:jc w:val="center"/>
              <w:rPr>
                <w:color w:val="000000"/>
                <w:sz w:val="20"/>
                <w:szCs w:val="20"/>
              </w:rPr>
            </w:pPr>
            <w:r>
              <w:rPr>
                <w:color w:val="000000"/>
                <w:sz w:val="20"/>
                <w:szCs w:val="20"/>
              </w:rPr>
              <w:t>Технологическ</w:t>
            </w:r>
            <w:r w:rsidR="00696183">
              <w:rPr>
                <w:color w:val="000000"/>
                <w:sz w:val="20"/>
                <w:szCs w:val="20"/>
              </w:rPr>
              <w:t>ие</w:t>
            </w:r>
            <w:r>
              <w:rPr>
                <w:color w:val="000000"/>
                <w:sz w:val="20"/>
                <w:szCs w:val="20"/>
              </w:rPr>
              <w:t xml:space="preserve"> зон</w:t>
            </w:r>
            <w:r w:rsidR="00696183">
              <w:rPr>
                <w:color w:val="000000"/>
                <w:sz w:val="20"/>
                <w:szCs w:val="20"/>
              </w:rPr>
              <w:t>ы</w:t>
            </w:r>
            <w:r>
              <w:rPr>
                <w:color w:val="000000"/>
                <w:sz w:val="20"/>
                <w:szCs w:val="20"/>
              </w:rPr>
              <w:t xml:space="preserve"> водоснабжения</w:t>
            </w:r>
            <w:r w:rsidR="00383DA3">
              <w:rPr>
                <w:color w:val="000000"/>
                <w:sz w:val="20"/>
                <w:szCs w:val="20"/>
              </w:rPr>
              <w:t xml:space="preserve"> №1</w:t>
            </w:r>
            <w:r w:rsidR="00990760">
              <w:rPr>
                <w:color w:val="000000"/>
                <w:sz w:val="20"/>
                <w:szCs w:val="20"/>
              </w:rPr>
              <w:t>, №2</w:t>
            </w:r>
            <w:r w:rsidR="00383DA3">
              <w:rPr>
                <w:color w:val="000000"/>
                <w:sz w:val="20"/>
                <w:szCs w:val="20"/>
              </w:rPr>
              <w:t xml:space="preserve"> (ЛАЭС)</w:t>
            </w:r>
          </w:p>
        </w:tc>
        <w:tc>
          <w:tcPr>
            <w:tcW w:w="852" w:type="pct"/>
            <w:tcBorders>
              <w:top w:val="nil"/>
              <w:left w:val="nil"/>
              <w:bottom w:val="single" w:sz="4" w:space="0" w:color="auto"/>
              <w:right w:val="single" w:sz="4" w:space="0" w:color="auto"/>
            </w:tcBorders>
            <w:shd w:val="clear" w:color="auto" w:fill="auto"/>
            <w:vAlign w:val="center"/>
            <w:hideMark/>
          </w:tcPr>
          <w:p w:rsidR="00383DA3" w:rsidRDefault="00383DA3" w:rsidP="0048692A">
            <w:pPr>
              <w:jc w:val="center"/>
              <w:rPr>
                <w:color w:val="000000"/>
                <w:sz w:val="20"/>
                <w:szCs w:val="20"/>
              </w:rPr>
            </w:pPr>
            <w:r>
              <w:rPr>
                <w:color w:val="000000"/>
                <w:sz w:val="20"/>
                <w:szCs w:val="20"/>
              </w:rPr>
              <w:t>10 106,66</w:t>
            </w:r>
          </w:p>
        </w:tc>
        <w:tc>
          <w:tcPr>
            <w:tcW w:w="2076" w:type="pct"/>
            <w:tcBorders>
              <w:top w:val="nil"/>
              <w:left w:val="nil"/>
              <w:bottom w:val="single" w:sz="4" w:space="0" w:color="auto"/>
              <w:right w:val="single" w:sz="4" w:space="0" w:color="auto"/>
            </w:tcBorders>
            <w:shd w:val="clear" w:color="auto" w:fill="auto"/>
            <w:vAlign w:val="center"/>
            <w:hideMark/>
          </w:tcPr>
          <w:p w:rsidR="00383DA3" w:rsidRDefault="00383DA3" w:rsidP="0048692A">
            <w:pPr>
              <w:jc w:val="center"/>
              <w:rPr>
                <w:color w:val="000000"/>
                <w:sz w:val="20"/>
                <w:szCs w:val="20"/>
              </w:rPr>
            </w:pPr>
            <w:r>
              <w:rPr>
                <w:color w:val="000000"/>
                <w:sz w:val="20"/>
                <w:szCs w:val="20"/>
              </w:rPr>
              <w:t>36,00</w:t>
            </w:r>
          </w:p>
        </w:tc>
      </w:tr>
      <w:tr w:rsidR="00383DA3" w:rsidTr="008F502A">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383DA3" w:rsidRDefault="00383DA3" w:rsidP="0048692A">
            <w:pPr>
              <w:jc w:val="center"/>
              <w:rPr>
                <w:color w:val="000000"/>
                <w:sz w:val="20"/>
                <w:szCs w:val="20"/>
              </w:rPr>
            </w:pPr>
            <w:r>
              <w:rPr>
                <w:color w:val="000000"/>
                <w:sz w:val="20"/>
                <w:szCs w:val="20"/>
              </w:rPr>
              <w:t>3</w:t>
            </w:r>
          </w:p>
        </w:tc>
        <w:tc>
          <w:tcPr>
            <w:tcW w:w="1690" w:type="pct"/>
            <w:tcBorders>
              <w:top w:val="nil"/>
              <w:left w:val="nil"/>
              <w:bottom w:val="single" w:sz="4" w:space="0" w:color="auto"/>
              <w:right w:val="single" w:sz="4" w:space="0" w:color="auto"/>
            </w:tcBorders>
            <w:shd w:val="clear" w:color="auto" w:fill="auto"/>
            <w:vAlign w:val="center"/>
            <w:hideMark/>
          </w:tcPr>
          <w:p w:rsidR="00383DA3" w:rsidRDefault="00AA2B39" w:rsidP="0048692A">
            <w:pPr>
              <w:jc w:val="center"/>
              <w:rPr>
                <w:color w:val="000000"/>
                <w:sz w:val="20"/>
                <w:szCs w:val="20"/>
              </w:rPr>
            </w:pPr>
            <w:r>
              <w:rPr>
                <w:color w:val="000000"/>
                <w:sz w:val="20"/>
                <w:szCs w:val="20"/>
              </w:rPr>
              <w:t>Технологическая зона водоснабжения</w:t>
            </w:r>
            <w:r w:rsidR="00383DA3">
              <w:rPr>
                <w:color w:val="000000"/>
                <w:sz w:val="20"/>
                <w:szCs w:val="20"/>
              </w:rPr>
              <w:t xml:space="preserve"> №</w:t>
            </w:r>
            <w:r w:rsidR="00990760">
              <w:rPr>
                <w:color w:val="000000"/>
                <w:sz w:val="20"/>
                <w:szCs w:val="20"/>
              </w:rPr>
              <w:t>3</w:t>
            </w:r>
            <w:r w:rsidR="00383DA3">
              <w:rPr>
                <w:color w:val="000000"/>
                <w:sz w:val="20"/>
                <w:szCs w:val="20"/>
              </w:rPr>
              <w:t xml:space="preserve"> (ООО </w:t>
            </w:r>
            <w:r w:rsidR="00E5007B">
              <w:rPr>
                <w:color w:val="000000"/>
                <w:sz w:val="20"/>
                <w:szCs w:val="20"/>
              </w:rPr>
              <w:t>«</w:t>
            </w:r>
            <w:r w:rsidR="00383DA3">
              <w:rPr>
                <w:color w:val="000000"/>
                <w:sz w:val="20"/>
                <w:szCs w:val="20"/>
              </w:rPr>
              <w:t>Водоканал</w:t>
            </w:r>
            <w:r w:rsidR="00E5007B">
              <w:rPr>
                <w:color w:val="000000"/>
                <w:sz w:val="20"/>
                <w:szCs w:val="20"/>
              </w:rPr>
              <w:t>»</w:t>
            </w:r>
            <w:r w:rsidR="00383DA3">
              <w:rPr>
                <w:color w:val="000000"/>
                <w:sz w:val="20"/>
                <w:szCs w:val="20"/>
              </w:rPr>
              <w:t>)</w:t>
            </w:r>
          </w:p>
        </w:tc>
        <w:tc>
          <w:tcPr>
            <w:tcW w:w="852" w:type="pct"/>
            <w:tcBorders>
              <w:top w:val="nil"/>
              <w:left w:val="nil"/>
              <w:bottom w:val="single" w:sz="4" w:space="0" w:color="auto"/>
              <w:right w:val="single" w:sz="4" w:space="0" w:color="auto"/>
            </w:tcBorders>
            <w:shd w:val="clear" w:color="auto" w:fill="auto"/>
            <w:vAlign w:val="center"/>
            <w:hideMark/>
          </w:tcPr>
          <w:p w:rsidR="00383DA3" w:rsidRDefault="00383DA3" w:rsidP="0048692A">
            <w:pPr>
              <w:jc w:val="center"/>
              <w:rPr>
                <w:color w:val="000000"/>
                <w:sz w:val="20"/>
                <w:szCs w:val="20"/>
              </w:rPr>
            </w:pPr>
            <w:r>
              <w:rPr>
                <w:color w:val="000000"/>
                <w:sz w:val="20"/>
                <w:szCs w:val="20"/>
              </w:rPr>
              <w:t>3 487,18</w:t>
            </w:r>
          </w:p>
        </w:tc>
        <w:tc>
          <w:tcPr>
            <w:tcW w:w="2076" w:type="pct"/>
            <w:tcBorders>
              <w:top w:val="nil"/>
              <w:left w:val="nil"/>
              <w:bottom w:val="single" w:sz="4" w:space="0" w:color="auto"/>
              <w:right w:val="single" w:sz="4" w:space="0" w:color="auto"/>
            </w:tcBorders>
            <w:shd w:val="clear" w:color="auto" w:fill="auto"/>
            <w:vAlign w:val="center"/>
            <w:hideMark/>
          </w:tcPr>
          <w:p w:rsidR="00383DA3" w:rsidRDefault="00383DA3" w:rsidP="0048692A">
            <w:pPr>
              <w:jc w:val="center"/>
              <w:rPr>
                <w:color w:val="000000"/>
                <w:sz w:val="20"/>
                <w:szCs w:val="20"/>
              </w:rPr>
            </w:pPr>
            <w:r>
              <w:rPr>
                <w:color w:val="000000"/>
                <w:sz w:val="20"/>
                <w:szCs w:val="20"/>
              </w:rPr>
              <w:t>12,42</w:t>
            </w:r>
          </w:p>
        </w:tc>
      </w:tr>
      <w:tr w:rsidR="00383DA3" w:rsidTr="008F502A">
        <w:trPr>
          <w:trHeight w:val="20"/>
        </w:trPr>
        <w:tc>
          <w:tcPr>
            <w:tcW w:w="382" w:type="pct"/>
            <w:tcBorders>
              <w:top w:val="nil"/>
              <w:left w:val="single" w:sz="4" w:space="0" w:color="auto"/>
              <w:bottom w:val="single" w:sz="4" w:space="0" w:color="auto"/>
              <w:right w:val="single" w:sz="4" w:space="0" w:color="auto"/>
            </w:tcBorders>
            <w:shd w:val="clear" w:color="auto" w:fill="auto"/>
            <w:vAlign w:val="center"/>
            <w:hideMark/>
          </w:tcPr>
          <w:p w:rsidR="00383DA3" w:rsidRDefault="00383DA3" w:rsidP="0048692A">
            <w:pPr>
              <w:jc w:val="center"/>
              <w:rPr>
                <w:color w:val="000000"/>
                <w:sz w:val="20"/>
                <w:szCs w:val="20"/>
              </w:rPr>
            </w:pPr>
            <w:r>
              <w:rPr>
                <w:color w:val="000000"/>
                <w:sz w:val="20"/>
                <w:szCs w:val="20"/>
              </w:rPr>
              <w:t>4</w:t>
            </w:r>
          </w:p>
        </w:tc>
        <w:tc>
          <w:tcPr>
            <w:tcW w:w="1690" w:type="pct"/>
            <w:tcBorders>
              <w:top w:val="nil"/>
              <w:left w:val="nil"/>
              <w:bottom w:val="single" w:sz="4" w:space="0" w:color="auto"/>
              <w:right w:val="single" w:sz="4" w:space="0" w:color="auto"/>
            </w:tcBorders>
            <w:shd w:val="clear" w:color="auto" w:fill="auto"/>
            <w:vAlign w:val="center"/>
            <w:hideMark/>
          </w:tcPr>
          <w:p w:rsidR="00383DA3" w:rsidRDefault="00AA2B39" w:rsidP="0048692A">
            <w:pPr>
              <w:jc w:val="center"/>
              <w:rPr>
                <w:color w:val="000000"/>
                <w:sz w:val="20"/>
                <w:szCs w:val="20"/>
              </w:rPr>
            </w:pPr>
            <w:r>
              <w:rPr>
                <w:color w:val="000000"/>
                <w:sz w:val="20"/>
                <w:szCs w:val="20"/>
              </w:rPr>
              <w:t>Технологическая зона водоснабжения</w:t>
            </w:r>
            <w:r w:rsidR="00383DA3">
              <w:rPr>
                <w:color w:val="000000"/>
                <w:sz w:val="20"/>
                <w:szCs w:val="20"/>
              </w:rPr>
              <w:t xml:space="preserve"> №</w:t>
            </w:r>
            <w:r w:rsidR="00990760">
              <w:rPr>
                <w:color w:val="000000"/>
                <w:sz w:val="20"/>
                <w:szCs w:val="20"/>
              </w:rPr>
              <w:t>4</w:t>
            </w:r>
            <w:r w:rsidR="00383DA3">
              <w:rPr>
                <w:color w:val="000000"/>
                <w:sz w:val="20"/>
                <w:szCs w:val="20"/>
              </w:rPr>
              <w:t xml:space="preserve"> (ООО </w:t>
            </w:r>
            <w:r w:rsidR="00E5007B">
              <w:rPr>
                <w:color w:val="000000"/>
                <w:sz w:val="20"/>
                <w:szCs w:val="20"/>
              </w:rPr>
              <w:t>«</w:t>
            </w:r>
            <w:r w:rsidR="00383DA3">
              <w:rPr>
                <w:color w:val="000000"/>
                <w:sz w:val="20"/>
                <w:szCs w:val="20"/>
              </w:rPr>
              <w:t>ГРАНД</w:t>
            </w:r>
            <w:r w:rsidR="00E5007B">
              <w:rPr>
                <w:color w:val="000000"/>
                <w:sz w:val="20"/>
                <w:szCs w:val="20"/>
              </w:rPr>
              <w:t>»</w:t>
            </w:r>
            <w:r w:rsidR="00383DA3">
              <w:rPr>
                <w:color w:val="000000"/>
                <w:sz w:val="20"/>
                <w:szCs w:val="20"/>
              </w:rPr>
              <w:t>)</w:t>
            </w:r>
          </w:p>
        </w:tc>
        <w:tc>
          <w:tcPr>
            <w:tcW w:w="852" w:type="pct"/>
            <w:tcBorders>
              <w:top w:val="nil"/>
              <w:left w:val="nil"/>
              <w:bottom w:val="single" w:sz="4" w:space="0" w:color="auto"/>
              <w:right w:val="single" w:sz="4" w:space="0" w:color="auto"/>
            </w:tcBorders>
            <w:shd w:val="clear" w:color="auto" w:fill="auto"/>
            <w:vAlign w:val="center"/>
            <w:hideMark/>
          </w:tcPr>
          <w:p w:rsidR="00383DA3" w:rsidRDefault="00383DA3" w:rsidP="0048692A">
            <w:pPr>
              <w:jc w:val="center"/>
              <w:rPr>
                <w:color w:val="000000"/>
                <w:sz w:val="20"/>
                <w:szCs w:val="20"/>
              </w:rPr>
            </w:pPr>
            <w:r>
              <w:rPr>
                <w:color w:val="000000"/>
                <w:sz w:val="20"/>
                <w:szCs w:val="20"/>
              </w:rPr>
              <w:t>3,57</w:t>
            </w:r>
          </w:p>
        </w:tc>
        <w:tc>
          <w:tcPr>
            <w:tcW w:w="2076" w:type="pct"/>
            <w:tcBorders>
              <w:top w:val="nil"/>
              <w:left w:val="nil"/>
              <w:bottom w:val="single" w:sz="4" w:space="0" w:color="auto"/>
              <w:right w:val="single" w:sz="4" w:space="0" w:color="auto"/>
            </w:tcBorders>
            <w:shd w:val="clear" w:color="auto" w:fill="auto"/>
            <w:vAlign w:val="center"/>
            <w:hideMark/>
          </w:tcPr>
          <w:p w:rsidR="00383DA3" w:rsidRDefault="00383DA3" w:rsidP="0048692A">
            <w:pPr>
              <w:jc w:val="center"/>
              <w:rPr>
                <w:color w:val="000000"/>
                <w:sz w:val="20"/>
                <w:szCs w:val="20"/>
              </w:rPr>
            </w:pPr>
            <w:r>
              <w:rPr>
                <w:color w:val="000000"/>
                <w:sz w:val="20"/>
                <w:szCs w:val="20"/>
              </w:rPr>
              <w:t>0,01</w:t>
            </w:r>
          </w:p>
        </w:tc>
      </w:tr>
    </w:tbl>
    <w:p w:rsidR="008F502A" w:rsidRPr="008F502A" w:rsidRDefault="008F502A" w:rsidP="008F502A">
      <w:pPr>
        <w:pStyle w:val="a6"/>
        <w:spacing w:before="0"/>
        <w:ind w:firstLine="0"/>
        <w:rPr>
          <w:sz w:val="20"/>
          <w:szCs w:val="20"/>
        </w:rPr>
      </w:pPr>
      <w:r w:rsidRPr="008F502A">
        <w:rPr>
          <w:sz w:val="20"/>
          <w:szCs w:val="20"/>
        </w:rPr>
        <w:t>* здесь и далее в соответствии с пунктом 5.2 СП 31.13330.2012 коэффициент суточной неравномерности для суток максимального водопотребления (Kсут.max) принят 1,3</w:t>
      </w:r>
    </w:p>
    <w:p w:rsidR="00C31238" w:rsidRDefault="00C31238" w:rsidP="00DC2FF8">
      <w:pPr>
        <w:pStyle w:val="3"/>
      </w:pPr>
      <w:bookmarkStart w:id="36" w:name="_Toc90116235"/>
      <w:r>
        <w:t>С</w:t>
      </w:r>
      <w:r w:rsidRPr="00C31238">
        <w:t xml:space="preserve">труктурный </w:t>
      </w:r>
      <w:r w:rsidR="00DC2FF8">
        <w:t>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bookmarkEnd w:id="36"/>
    </w:p>
    <w:p w:rsidR="008F502A" w:rsidRDefault="008F502A" w:rsidP="00577FEA">
      <w:pPr>
        <w:pStyle w:val="a6"/>
      </w:pPr>
      <w:r w:rsidRPr="008F502A">
        <w:t xml:space="preserve">Структурный баланс реализации холодной воды по группам абонентов с разбивкой на хозяйственно-питьевые нужды населения, производственные нужды юридических лиц и другие нужды по МО </w:t>
      </w:r>
      <w:r>
        <w:t>Сосновоборский ГО</w:t>
      </w:r>
      <w:r w:rsidRPr="008F502A">
        <w:t xml:space="preserve"> приведен в таблице 1.3.3.</w:t>
      </w:r>
      <w:r>
        <w:t xml:space="preserve">1. </w:t>
      </w:r>
    </w:p>
    <w:p w:rsidR="00383DA3" w:rsidRDefault="00383DA3" w:rsidP="00383DA3">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1.3.3</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1</w:t>
      </w:r>
      <w:r w:rsidR="00E447DF">
        <w:rPr>
          <w:noProof/>
        </w:rPr>
        <w:fldChar w:fldCharType="end"/>
      </w:r>
      <w:r>
        <w:t xml:space="preserve"> – </w:t>
      </w:r>
      <w:r w:rsidRPr="00C42411">
        <w:t>Структурный баланс реализации холодной воды по группам абонентов с разбивкой на хозяйственно-питьевые нужды населения, производственные нужды юридических лиц и другие нужды по МО Сосновоборский ГО</w:t>
      </w:r>
      <w:r>
        <w:t>, тыс. м</w:t>
      </w:r>
      <w:r>
        <w:rPr>
          <w:vertAlign w:val="superscript"/>
        </w:rPr>
        <w:t>3</w:t>
      </w:r>
      <w:r>
        <w:t>/г.</w:t>
      </w:r>
    </w:p>
    <w:tbl>
      <w:tblPr>
        <w:tblW w:w="5000" w:type="pct"/>
        <w:tblLook w:val="04A0" w:firstRow="1" w:lastRow="0" w:firstColumn="1" w:lastColumn="0" w:noHBand="0" w:noVBand="1"/>
      </w:tblPr>
      <w:tblGrid>
        <w:gridCol w:w="785"/>
        <w:gridCol w:w="5872"/>
        <w:gridCol w:w="990"/>
        <w:gridCol w:w="990"/>
        <w:gridCol w:w="990"/>
      </w:tblGrid>
      <w:tr w:rsidR="00990760" w:rsidTr="00032350">
        <w:trPr>
          <w:trHeight w:val="20"/>
          <w:tblHeader/>
        </w:trPr>
        <w:tc>
          <w:tcPr>
            <w:tcW w:w="4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 п.п.</w:t>
            </w:r>
          </w:p>
        </w:tc>
        <w:tc>
          <w:tcPr>
            <w:tcW w:w="3050" w:type="pct"/>
            <w:tcBorders>
              <w:top w:val="single" w:sz="4" w:space="0" w:color="auto"/>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 xml:space="preserve">Наименование </w:t>
            </w:r>
            <w:r w:rsidR="00AA2B39">
              <w:rPr>
                <w:b/>
                <w:bCs/>
                <w:color w:val="000000"/>
                <w:sz w:val="20"/>
                <w:szCs w:val="20"/>
              </w:rPr>
              <w:t>Технологическая зона водоснабжения</w:t>
            </w:r>
            <w:r>
              <w:rPr>
                <w:b/>
                <w:bCs/>
                <w:color w:val="000000"/>
                <w:sz w:val="20"/>
                <w:szCs w:val="20"/>
              </w:rPr>
              <w:t xml:space="preserve"> / Наименование показателя</w:t>
            </w:r>
          </w:p>
        </w:tc>
        <w:tc>
          <w:tcPr>
            <w:tcW w:w="514" w:type="pct"/>
            <w:tcBorders>
              <w:top w:val="single" w:sz="4" w:space="0" w:color="auto"/>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2018г.</w:t>
            </w:r>
          </w:p>
        </w:tc>
        <w:tc>
          <w:tcPr>
            <w:tcW w:w="514" w:type="pct"/>
            <w:tcBorders>
              <w:top w:val="single" w:sz="4" w:space="0" w:color="auto"/>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2019г.</w:t>
            </w:r>
          </w:p>
        </w:tc>
        <w:tc>
          <w:tcPr>
            <w:tcW w:w="514" w:type="pct"/>
            <w:tcBorders>
              <w:top w:val="single" w:sz="4" w:space="0" w:color="auto"/>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2020г.</w:t>
            </w:r>
          </w:p>
        </w:tc>
      </w:tr>
      <w:tr w:rsidR="00990760" w:rsidTr="00032350">
        <w:trPr>
          <w:trHeight w:val="20"/>
          <w:tblHeader/>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1</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2</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3</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4</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5</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1</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696183" w:rsidP="0048692A">
            <w:pPr>
              <w:jc w:val="center"/>
              <w:rPr>
                <w:b/>
                <w:bCs/>
                <w:color w:val="000000"/>
                <w:sz w:val="20"/>
                <w:szCs w:val="20"/>
              </w:rPr>
            </w:pPr>
            <w:r>
              <w:rPr>
                <w:b/>
                <w:bCs/>
                <w:color w:val="000000"/>
                <w:sz w:val="20"/>
                <w:szCs w:val="20"/>
              </w:rPr>
              <w:t xml:space="preserve">Единая централизованная система холодного водоснабжения </w:t>
            </w:r>
            <w:r w:rsidR="00990760">
              <w:rPr>
                <w:b/>
                <w:bCs/>
                <w:color w:val="000000"/>
                <w:sz w:val="20"/>
                <w:szCs w:val="20"/>
              </w:rPr>
              <w:t>МО Сосновоборский ГО</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r>
      <w:tr w:rsidR="0003235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1.1</w:t>
            </w:r>
          </w:p>
        </w:tc>
        <w:tc>
          <w:tcPr>
            <w:tcW w:w="3050" w:type="pct"/>
            <w:tcBorders>
              <w:top w:val="nil"/>
              <w:left w:val="nil"/>
              <w:bottom w:val="single" w:sz="4" w:space="0" w:color="auto"/>
              <w:right w:val="single" w:sz="4" w:space="0" w:color="auto"/>
            </w:tcBorders>
            <w:shd w:val="clear" w:color="auto" w:fill="auto"/>
            <w:vAlign w:val="center"/>
            <w:hideMark/>
          </w:tcPr>
          <w:p w:rsidR="00032350" w:rsidRDefault="00032350" w:rsidP="00032350">
            <w:pPr>
              <w:rPr>
                <w:color w:val="000000"/>
                <w:sz w:val="20"/>
                <w:szCs w:val="20"/>
              </w:rPr>
            </w:pPr>
            <w:r>
              <w:rPr>
                <w:color w:val="000000"/>
                <w:sz w:val="20"/>
                <w:szCs w:val="20"/>
              </w:rPr>
              <w:t>Реализация питьевой воды, в т.ч.:</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7 904,39</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7 834,06</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8 028,07</w:t>
            </w:r>
          </w:p>
        </w:tc>
      </w:tr>
      <w:tr w:rsidR="0003235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1.1.1</w:t>
            </w:r>
          </w:p>
        </w:tc>
        <w:tc>
          <w:tcPr>
            <w:tcW w:w="3050"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физические лица (население)</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2 441,10</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2 438,99</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2 480,22</w:t>
            </w:r>
          </w:p>
        </w:tc>
      </w:tr>
      <w:tr w:rsidR="0003235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1.1.2</w:t>
            </w:r>
          </w:p>
        </w:tc>
        <w:tc>
          <w:tcPr>
            <w:tcW w:w="3050"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бюджетнофинансируемые организации</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119,69</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111,04</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89,71</w:t>
            </w:r>
          </w:p>
        </w:tc>
      </w:tr>
      <w:tr w:rsidR="0003235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1.1.3</w:t>
            </w:r>
          </w:p>
        </w:tc>
        <w:tc>
          <w:tcPr>
            <w:tcW w:w="3050"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прочие организации</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935,35</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838,58</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748,05</w:t>
            </w:r>
          </w:p>
        </w:tc>
      </w:tr>
      <w:tr w:rsidR="0003235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1.1.4</w:t>
            </w:r>
          </w:p>
        </w:tc>
        <w:tc>
          <w:tcPr>
            <w:tcW w:w="3050"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На другие виды производственной деятельности, в т.ч. для приготовления горячей воды</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4 408,24</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4 445,45</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4 710,09</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2</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AA2B39" w:rsidP="0048692A">
            <w:pPr>
              <w:jc w:val="center"/>
              <w:rPr>
                <w:b/>
                <w:bCs/>
                <w:color w:val="000000"/>
                <w:sz w:val="20"/>
                <w:szCs w:val="20"/>
              </w:rPr>
            </w:pPr>
            <w:r>
              <w:rPr>
                <w:b/>
                <w:bCs/>
                <w:color w:val="000000"/>
                <w:sz w:val="20"/>
                <w:szCs w:val="20"/>
              </w:rPr>
              <w:t>Технологическая зона водоснабжения</w:t>
            </w:r>
            <w:r w:rsidR="00990760">
              <w:rPr>
                <w:b/>
                <w:bCs/>
                <w:color w:val="000000"/>
                <w:sz w:val="20"/>
                <w:szCs w:val="20"/>
              </w:rPr>
              <w:t xml:space="preserve"> №1 (ЛАЭС)</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r>
      <w:tr w:rsidR="0003235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2.1</w:t>
            </w:r>
          </w:p>
        </w:tc>
        <w:tc>
          <w:tcPr>
            <w:tcW w:w="3050" w:type="pct"/>
            <w:tcBorders>
              <w:top w:val="nil"/>
              <w:left w:val="nil"/>
              <w:bottom w:val="single" w:sz="4" w:space="0" w:color="auto"/>
              <w:right w:val="single" w:sz="4" w:space="0" w:color="auto"/>
            </w:tcBorders>
            <w:shd w:val="clear" w:color="auto" w:fill="auto"/>
            <w:vAlign w:val="center"/>
            <w:hideMark/>
          </w:tcPr>
          <w:p w:rsidR="00032350" w:rsidRDefault="00032350" w:rsidP="00032350">
            <w:pPr>
              <w:rPr>
                <w:color w:val="000000"/>
                <w:sz w:val="20"/>
                <w:szCs w:val="20"/>
              </w:rPr>
            </w:pPr>
            <w:r>
              <w:rPr>
                <w:color w:val="000000"/>
                <w:sz w:val="20"/>
                <w:szCs w:val="20"/>
              </w:rPr>
              <w:t>Реализация питьевой воды, в т.ч.:</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8 337,32</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8 179,16</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8 406,66</w:t>
            </w:r>
          </w:p>
        </w:tc>
      </w:tr>
      <w:tr w:rsidR="0003235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2.1.1</w:t>
            </w:r>
          </w:p>
        </w:tc>
        <w:tc>
          <w:tcPr>
            <w:tcW w:w="3050"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физические лица (население)</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w:t>
            </w:r>
          </w:p>
        </w:tc>
      </w:tr>
      <w:tr w:rsidR="0003235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2.1.2</w:t>
            </w:r>
          </w:p>
        </w:tc>
        <w:tc>
          <w:tcPr>
            <w:tcW w:w="3050"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бюджетнофинансируемые организации</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w:t>
            </w:r>
          </w:p>
        </w:tc>
      </w:tr>
      <w:tr w:rsidR="0003235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2.1.3</w:t>
            </w:r>
          </w:p>
        </w:tc>
        <w:tc>
          <w:tcPr>
            <w:tcW w:w="3050"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прочие организации</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307,41</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229,62</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209,39</w:t>
            </w:r>
          </w:p>
        </w:tc>
      </w:tr>
      <w:tr w:rsidR="00032350" w:rsidTr="00032350">
        <w:trPr>
          <w:trHeight w:val="20"/>
        </w:trPr>
        <w:tc>
          <w:tcPr>
            <w:tcW w:w="4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2.1.4</w:t>
            </w:r>
          </w:p>
        </w:tc>
        <w:tc>
          <w:tcPr>
            <w:tcW w:w="3050"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Подача воды потребителям городской зоны, в т.ч.:</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3 698,15</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3 591,30</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3 571,29</w:t>
            </w:r>
          </w:p>
        </w:tc>
      </w:tr>
      <w:tr w:rsidR="0003235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2.1.4.1</w:t>
            </w:r>
          </w:p>
        </w:tc>
        <w:tc>
          <w:tcPr>
            <w:tcW w:w="3050" w:type="pct"/>
            <w:tcBorders>
              <w:top w:val="nil"/>
              <w:left w:val="single" w:sz="4" w:space="0" w:color="auto"/>
              <w:bottom w:val="single" w:sz="4" w:space="0" w:color="auto"/>
              <w:right w:val="single" w:sz="4" w:space="0" w:color="auto"/>
            </w:tcBorders>
            <w:shd w:val="clear" w:color="auto" w:fill="auto"/>
            <w:vAlign w:val="center"/>
            <w:hideMark/>
          </w:tcPr>
          <w:p w:rsidR="00032350" w:rsidRDefault="00032350" w:rsidP="00032350">
            <w:pPr>
              <w:jc w:val="right"/>
              <w:rPr>
                <w:color w:val="000000"/>
                <w:sz w:val="20"/>
                <w:szCs w:val="20"/>
              </w:rPr>
            </w:pPr>
            <w:r>
              <w:rPr>
                <w:color w:val="000000"/>
                <w:sz w:val="20"/>
                <w:szCs w:val="20"/>
              </w:rPr>
              <w:t>Технологическая зона водоснабжения №2 (ЛАЭС)</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3 698,15</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3 591,30</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3 571,29</w:t>
            </w:r>
          </w:p>
        </w:tc>
      </w:tr>
      <w:tr w:rsidR="00032350" w:rsidTr="00032350">
        <w:trPr>
          <w:trHeight w:val="20"/>
        </w:trPr>
        <w:tc>
          <w:tcPr>
            <w:tcW w:w="4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2.1.5</w:t>
            </w:r>
          </w:p>
        </w:tc>
        <w:tc>
          <w:tcPr>
            <w:tcW w:w="3050"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На другие виды производственной деятельности, в т.ч. для приготовления горячей воды</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4 331,76</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4 358,24</w:t>
            </w:r>
          </w:p>
        </w:tc>
        <w:tc>
          <w:tcPr>
            <w:tcW w:w="514" w:type="pct"/>
            <w:tcBorders>
              <w:top w:val="nil"/>
              <w:left w:val="nil"/>
              <w:bottom w:val="single" w:sz="4" w:space="0" w:color="auto"/>
              <w:right w:val="single" w:sz="4" w:space="0" w:color="auto"/>
            </w:tcBorders>
            <w:shd w:val="clear" w:color="auto" w:fill="auto"/>
            <w:vAlign w:val="center"/>
            <w:hideMark/>
          </w:tcPr>
          <w:p w:rsidR="00032350" w:rsidRDefault="00032350" w:rsidP="00032350">
            <w:pPr>
              <w:jc w:val="center"/>
              <w:rPr>
                <w:color w:val="000000"/>
                <w:sz w:val="20"/>
                <w:szCs w:val="20"/>
              </w:rPr>
            </w:pPr>
            <w:r>
              <w:rPr>
                <w:color w:val="000000"/>
                <w:sz w:val="20"/>
                <w:szCs w:val="20"/>
              </w:rPr>
              <w:t>4 625,98</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lastRenderedPageBreak/>
              <w:t>3</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AA2B39" w:rsidP="0048692A">
            <w:pPr>
              <w:jc w:val="center"/>
              <w:rPr>
                <w:b/>
                <w:bCs/>
                <w:color w:val="000000"/>
                <w:sz w:val="20"/>
                <w:szCs w:val="20"/>
              </w:rPr>
            </w:pPr>
            <w:r>
              <w:rPr>
                <w:b/>
                <w:bCs/>
                <w:color w:val="000000"/>
                <w:sz w:val="20"/>
                <w:szCs w:val="20"/>
              </w:rPr>
              <w:t>Технологическая зона водоснабжения</w:t>
            </w:r>
            <w:r w:rsidR="00990760">
              <w:rPr>
                <w:b/>
                <w:bCs/>
                <w:color w:val="000000"/>
                <w:sz w:val="20"/>
                <w:szCs w:val="20"/>
              </w:rPr>
              <w:t xml:space="preserve"> №2 (ЛАЭС)</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3.1</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990760" w:rsidP="0048692A">
            <w:pPr>
              <w:rPr>
                <w:color w:val="000000"/>
                <w:sz w:val="20"/>
                <w:szCs w:val="20"/>
              </w:rPr>
            </w:pPr>
            <w:r>
              <w:rPr>
                <w:color w:val="000000"/>
                <w:sz w:val="20"/>
                <w:szCs w:val="20"/>
              </w:rPr>
              <w:t>Реализация питьевой воды, в т.ч.:</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3 698,15</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3 591,30</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3 571,29</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3.1.1</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физические лица (население)</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3.1.2</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бюджетнофинансируемые организации</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3.1.3</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прочие организации</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w:t>
            </w:r>
          </w:p>
        </w:tc>
      </w:tr>
      <w:tr w:rsidR="00990760" w:rsidTr="00032350">
        <w:trPr>
          <w:trHeight w:val="20"/>
        </w:trPr>
        <w:tc>
          <w:tcPr>
            <w:tcW w:w="4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3.1.4</w:t>
            </w:r>
          </w:p>
        </w:tc>
        <w:tc>
          <w:tcPr>
            <w:tcW w:w="3050"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Другим организациям, осуществляющим водоснабжение, в т.ч.:</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3 698,15</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3 591,30</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3 571,29</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3.1.4.1</w:t>
            </w:r>
          </w:p>
        </w:tc>
        <w:tc>
          <w:tcPr>
            <w:tcW w:w="3050"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right"/>
              <w:rPr>
                <w:color w:val="000000"/>
                <w:sz w:val="20"/>
                <w:szCs w:val="20"/>
              </w:rPr>
            </w:pPr>
            <w:r>
              <w:rPr>
                <w:color w:val="000000"/>
                <w:sz w:val="20"/>
                <w:szCs w:val="20"/>
              </w:rPr>
              <w:t>ООО "Водоканал"</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3 698,15</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3 591,30</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3 571,29</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4</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AA2B39" w:rsidP="0048692A">
            <w:pPr>
              <w:jc w:val="center"/>
              <w:rPr>
                <w:b/>
                <w:bCs/>
                <w:color w:val="000000"/>
                <w:sz w:val="20"/>
                <w:szCs w:val="20"/>
              </w:rPr>
            </w:pPr>
            <w:r>
              <w:rPr>
                <w:b/>
                <w:bCs/>
                <w:color w:val="000000"/>
                <w:sz w:val="20"/>
                <w:szCs w:val="20"/>
              </w:rPr>
              <w:t>Технологическая зона водоснабжения</w:t>
            </w:r>
            <w:r w:rsidR="00990760">
              <w:rPr>
                <w:b/>
                <w:bCs/>
                <w:color w:val="000000"/>
                <w:sz w:val="20"/>
                <w:szCs w:val="20"/>
              </w:rPr>
              <w:t xml:space="preserve"> №3 (ООО "Водоканал")</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4.1</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990760" w:rsidP="0048692A">
            <w:pPr>
              <w:rPr>
                <w:color w:val="000000"/>
                <w:sz w:val="20"/>
                <w:szCs w:val="20"/>
              </w:rPr>
            </w:pPr>
            <w:r>
              <w:rPr>
                <w:color w:val="000000"/>
                <w:sz w:val="20"/>
                <w:szCs w:val="20"/>
              </w:rPr>
              <w:t>Реализация питьевой воды, в т.ч.:</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3 188,92</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3 159,24</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3 108,85</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4.1.1</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физические лица (население)</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2 441,10</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2 438,99</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2 480,22</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4.1.2</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бюджетнофинансируемые организации</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119,69</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111,04</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89,71</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4.1.3</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прочие организации</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625,70</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605,82</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535,35</w:t>
            </w:r>
          </w:p>
        </w:tc>
      </w:tr>
      <w:tr w:rsidR="00990760" w:rsidTr="00032350">
        <w:trPr>
          <w:trHeight w:val="20"/>
        </w:trPr>
        <w:tc>
          <w:tcPr>
            <w:tcW w:w="4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4.1.4</w:t>
            </w:r>
          </w:p>
        </w:tc>
        <w:tc>
          <w:tcPr>
            <w:tcW w:w="3050"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Другим организациям, осуществляющим водоснабжение, в т.ч.:</w:t>
            </w:r>
          </w:p>
        </w:tc>
        <w:tc>
          <w:tcPr>
            <w:tcW w:w="5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2,42</w:t>
            </w:r>
          </w:p>
        </w:tc>
        <w:tc>
          <w:tcPr>
            <w:tcW w:w="514" w:type="pct"/>
            <w:tcBorders>
              <w:top w:val="single" w:sz="4" w:space="0" w:color="auto"/>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3,38</w:t>
            </w:r>
          </w:p>
        </w:tc>
        <w:tc>
          <w:tcPr>
            <w:tcW w:w="514" w:type="pct"/>
            <w:tcBorders>
              <w:top w:val="single" w:sz="4" w:space="0" w:color="auto"/>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3,57</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4.1.4.1</w:t>
            </w:r>
          </w:p>
        </w:tc>
        <w:tc>
          <w:tcPr>
            <w:tcW w:w="3050" w:type="pct"/>
            <w:tcBorders>
              <w:top w:val="single" w:sz="4" w:space="0" w:color="auto"/>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ООО "ГРАНД"</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2,42</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3,38</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3,57</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5</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AA2B39" w:rsidP="0048692A">
            <w:pPr>
              <w:jc w:val="center"/>
              <w:rPr>
                <w:b/>
                <w:bCs/>
                <w:color w:val="000000"/>
                <w:sz w:val="20"/>
                <w:szCs w:val="20"/>
              </w:rPr>
            </w:pPr>
            <w:r>
              <w:rPr>
                <w:b/>
                <w:bCs/>
                <w:color w:val="000000"/>
                <w:sz w:val="20"/>
                <w:szCs w:val="20"/>
              </w:rPr>
              <w:t>Технологическая зона водоснабжения</w:t>
            </w:r>
            <w:r w:rsidR="00990760">
              <w:rPr>
                <w:b/>
                <w:bCs/>
                <w:color w:val="000000"/>
                <w:sz w:val="20"/>
                <w:szCs w:val="20"/>
              </w:rPr>
              <w:t xml:space="preserve"> №4 (ООО "ГРАНД")</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b/>
                <w:bCs/>
                <w:color w:val="000000"/>
                <w:sz w:val="20"/>
                <w:szCs w:val="20"/>
              </w:rPr>
            </w:pPr>
            <w:r>
              <w:rPr>
                <w:b/>
                <w:bCs/>
                <w:color w:val="000000"/>
                <w:sz w:val="20"/>
                <w:szCs w:val="20"/>
              </w:rPr>
              <w:t>-</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5.1</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990760" w:rsidP="0048692A">
            <w:pPr>
              <w:rPr>
                <w:color w:val="000000"/>
                <w:sz w:val="20"/>
                <w:szCs w:val="20"/>
              </w:rPr>
            </w:pPr>
            <w:r>
              <w:rPr>
                <w:color w:val="000000"/>
                <w:sz w:val="20"/>
                <w:szCs w:val="20"/>
              </w:rPr>
              <w:t>Реализация питьевой воды, в т.ч.:</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2,24</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3,13</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3,31</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5.1.1</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физические лица (население)</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5.1.2</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бюджетнофинансируемые организации</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w:t>
            </w:r>
          </w:p>
        </w:tc>
      </w:tr>
      <w:tr w:rsidR="00990760" w:rsidTr="00032350">
        <w:trPr>
          <w:trHeight w:val="20"/>
        </w:trPr>
        <w:tc>
          <w:tcPr>
            <w:tcW w:w="408" w:type="pct"/>
            <w:tcBorders>
              <w:top w:val="nil"/>
              <w:left w:val="single" w:sz="4" w:space="0" w:color="auto"/>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5.1.3</w:t>
            </w:r>
          </w:p>
        </w:tc>
        <w:tc>
          <w:tcPr>
            <w:tcW w:w="3050"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прочие организации</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2,24</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3,13</w:t>
            </w:r>
          </w:p>
        </w:tc>
        <w:tc>
          <w:tcPr>
            <w:tcW w:w="514" w:type="pct"/>
            <w:tcBorders>
              <w:top w:val="nil"/>
              <w:left w:val="nil"/>
              <w:bottom w:val="single" w:sz="4" w:space="0" w:color="auto"/>
              <w:right w:val="single" w:sz="4" w:space="0" w:color="auto"/>
            </w:tcBorders>
            <w:shd w:val="clear" w:color="auto" w:fill="auto"/>
            <w:vAlign w:val="center"/>
            <w:hideMark/>
          </w:tcPr>
          <w:p w:rsidR="00990760" w:rsidRDefault="00990760" w:rsidP="0048692A">
            <w:pPr>
              <w:jc w:val="center"/>
              <w:rPr>
                <w:color w:val="000000"/>
                <w:sz w:val="20"/>
                <w:szCs w:val="20"/>
              </w:rPr>
            </w:pPr>
            <w:r>
              <w:rPr>
                <w:color w:val="000000"/>
                <w:sz w:val="20"/>
                <w:szCs w:val="20"/>
              </w:rPr>
              <w:t>3,31</w:t>
            </w:r>
          </w:p>
        </w:tc>
      </w:tr>
    </w:tbl>
    <w:p w:rsidR="00383DA3" w:rsidRDefault="00383DA3" w:rsidP="00383DA3">
      <w:pPr>
        <w:pStyle w:val="a6"/>
      </w:pPr>
      <w:r>
        <w:t>За 2020г. баланс реализации холодной воды по МО Сосновоборский ГО составил 8</w:t>
      </w:r>
      <w:r w:rsidR="001968DD">
        <w:t> </w:t>
      </w:r>
      <w:r>
        <w:t>0</w:t>
      </w:r>
      <w:r w:rsidR="001968DD">
        <w:t>28,07</w:t>
      </w:r>
      <w:r>
        <w:t xml:space="preserve"> тыс. м³, в т.ч.:</w:t>
      </w:r>
    </w:p>
    <w:p w:rsidR="00383DA3" w:rsidRDefault="00383DA3" w:rsidP="004A16FF">
      <w:pPr>
        <w:pStyle w:val="a6"/>
        <w:numPr>
          <w:ilvl w:val="0"/>
          <w:numId w:val="44"/>
        </w:numPr>
      </w:pPr>
      <w:r>
        <w:t xml:space="preserve">Население – </w:t>
      </w:r>
      <w:r w:rsidR="00383E29">
        <w:t>2 480,22</w:t>
      </w:r>
      <w:r>
        <w:t xml:space="preserve"> тыс. м³;</w:t>
      </w:r>
    </w:p>
    <w:p w:rsidR="00383DA3" w:rsidRDefault="00383DA3" w:rsidP="004A16FF">
      <w:pPr>
        <w:pStyle w:val="a6"/>
        <w:numPr>
          <w:ilvl w:val="0"/>
          <w:numId w:val="44"/>
        </w:numPr>
      </w:pPr>
      <w:r>
        <w:t xml:space="preserve">Бюджетные организации – </w:t>
      </w:r>
      <w:r w:rsidR="00383E29">
        <w:t>89,71</w:t>
      </w:r>
      <w:r>
        <w:t xml:space="preserve"> тыс. м³;</w:t>
      </w:r>
    </w:p>
    <w:p w:rsidR="008F502A" w:rsidRDefault="00383DA3" w:rsidP="004A16FF">
      <w:pPr>
        <w:pStyle w:val="a6"/>
        <w:numPr>
          <w:ilvl w:val="0"/>
          <w:numId w:val="44"/>
        </w:numPr>
      </w:pPr>
      <w:r>
        <w:t xml:space="preserve">Прочие </w:t>
      </w:r>
      <w:r w:rsidR="00471F77">
        <w:t>организации</w:t>
      </w:r>
      <w:r>
        <w:t xml:space="preserve">– </w:t>
      </w:r>
      <w:r w:rsidR="001968DD">
        <w:t>748,05</w:t>
      </w:r>
      <w:r>
        <w:t xml:space="preserve"> тыс. м³;</w:t>
      </w:r>
    </w:p>
    <w:p w:rsidR="00383DA3" w:rsidRDefault="00383DA3" w:rsidP="004A16FF">
      <w:pPr>
        <w:pStyle w:val="a6"/>
        <w:numPr>
          <w:ilvl w:val="0"/>
          <w:numId w:val="44"/>
        </w:numPr>
      </w:pPr>
      <w:r w:rsidRPr="00383DA3">
        <w:t>На другие виды производственной деятельности, в т.ч. для приготовления горячей воды</w:t>
      </w:r>
      <w:r>
        <w:t xml:space="preserve"> –</w:t>
      </w:r>
      <w:r w:rsidR="00383E29">
        <w:t xml:space="preserve"> 4</w:t>
      </w:r>
      <w:r w:rsidR="001968DD">
        <w:t> 710,09</w:t>
      </w:r>
      <w:r>
        <w:t xml:space="preserve"> тыс. м³</w:t>
      </w:r>
      <w:r w:rsidR="00383E29">
        <w:t>.</w:t>
      </w:r>
    </w:p>
    <w:p w:rsidR="00C31238" w:rsidRDefault="00C31238" w:rsidP="00DC2FF8">
      <w:pPr>
        <w:pStyle w:val="3"/>
      </w:pPr>
      <w:bookmarkStart w:id="37" w:name="_Toc90116236"/>
      <w:r>
        <w:t>С</w:t>
      </w:r>
      <w:r w:rsidRPr="00C31238">
        <w:t>ведения о</w:t>
      </w:r>
      <w:r w:rsidR="00DC2FF8">
        <w:t xml:space="preserve">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37"/>
    </w:p>
    <w:p w:rsidR="0079502B" w:rsidRPr="00BC2082" w:rsidRDefault="0079502B" w:rsidP="0079502B">
      <w:pPr>
        <w:pStyle w:val="a6"/>
      </w:pPr>
      <w:r w:rsidRPr="00BC2082">
        <w:t xml:space="preserve">Фактическое потребление населением питьевой воды по </w:t>
      </w:r>
      <w:r w:rsidR="000B15BC">
        <w:t>МО Сосновоборский ГО</w:t>
      </w:r>
      <w:r w:rsidRPr="00BC2082">
        <w:t xml:space="preserve"> составило:</w:t>
      </w:r>
    </w:p>
    <w:p w:rsidR="0079502B" w:rsidRPr="00BC2082" w:rsidRDefault="0079502B" w:rsidP="0079502B">
      <w:pPr>
        <w:pStyle w:val="a6"/>
        <w:numPr>
          <w:ilvl w:val="0"/>
          <w:numId w:val="47"/>
        </w:numPr>
      </w:pPr>
      <w:r w:rsidRPr="00BC2082">
        <w:t xml:space="preserve">В 2018 г. – </w:t>
      </w:r>
      <w:r w:rsidR="000B15BC">
        <w:t>2 440,1</w:t>
      </w:r>
      <w:r w:rsidR="00B07B3E">
        <w:t xml:space="preserve"> </w:t>
      </w:r>
      <w:r w:rsidR="000B15BC">
        <w:t xml:space="preserve">тыс. </w:t>
      </w:r>
      <w:r w:rsidRPr="00BC2082">
        <w:t>м³</w:t>
      </w:r>
      <w:r w:rsidRPr="000B15BC">
        <w:t>;</w:t>
      </w:r>
    </w:p>
    <w:p w:rsidR="0079502B" w:rsidRPr="00BC2082" w:rsidRDefault="0079502B" w:rsidP="000B15BC">
      <w:pPr>
        <w:pStyle w:val="a6"/>
        <w:numPr>
          <w:ilvl w:val="0"/>
          <w:numId w:val="47"/>
        </w:numPr>
      </w:pPr>
      <w:r w:rsidRPr="00BC2082">
        <w:t xml:space="preserve">В 2019 г. – </w:t>
      </w:r>
      <w:r w:rsidR="000B15BC" w:rsidRPr="000B15BC">
        <w:t>2 438,99</w:t>
      </w:r>
      <w:r w:rsidR="00B07B3E">
        <w:t xml:space="preserve"> </w:t>
      </w:r>
      <w:r w:rsidR="000B15BC">
        <w:t xml:space="preserve">тыс. </w:t>
      </w:r>
      <w:r w:rsidRPr="00BC2082">
        <w:t>м³</w:t>
      </w:r>
      <w:r w:rsidRPr="000B15BC">
        <w:t>;</w:t>
      </w:r>
    </w:p>
    <w:p w:rsidR="0079502B" w:rsidRDefault="0079502B" w:rsidP="0079502B">
      <w:pPr>
        <w:pStyle w:val="a6"/>
        <w:numPr>
          <w:ilvl w:val="0"/>
          <w:numId w:val="47"/>
        </w:numPr>
      </w:pPr>
      <w:r w:rsidRPr="00BC2082">
        <w:t xml:space="preserve">В 2020 г. – </w:t>
      </w:r>
      <w:r w:rsidR="000B15BC">
        <w:t>2 480,22</w:t>
      </w:r>
      <w:r w:rsidR="00B07B3E">
        <w:t xml:space="preserve"> </w:t>
      </w:r>
      <w:r w:rsidR="000B15BC">
        <w:t xml:space="preserve">тыс. </w:t>
      </w:r>
      <w:r w:rsidRPr="00BC2082">
        <w:t>м³.</w:t>
      </w:r>
    </w:p>
    <w:p w:rsidR="00B07B3E" w:rsidRDefault="00B07B3E" w:rsidP="00B07B3E">
      <w:pPr>
        <w:pStyle w:val="a6"/>
      </w:pPr>
      <w:r>
        <w:t>Фактическое потребление населением горячей воды по МО Сосновоборский ГО составило:</w:t>
      </w:r>
    </w:p>
    <w:p w:rsidR="00B07B3E" w:rsidRDefault="00B07B3E" w:rsidP="00B07B3E">
      <w:pPr>
        <w:pStyle w:val="a6"/>
        <w:numPr>
          <w:ilvl w:val="0"/>
          <w:numId w:val="68"/>
        </w:numPr>
      </w:pPr>
      <w:r>
        <w:t>В 2018 г. – 1963,9 тыс. м³;</w:t>
      </w:r>
    </w:p>
    <w:p w:rsidR="00B07B3E" w:rsidRDefault="00B07B3E" w:rsidP="00B07B3E">
      <w:pPr>
        <w:pStyle w:val="a6"/>
        <w:numPr>
          <w:ilvl w:val="0"/>
          <w:numId w:val="68"/>
        </w:numPr>
      </w:pPr>
      <w:r>
        <w:t>В 2019 г. – 1804,1 тыс. м³;</w:t>
      </w:r>
    </w:p>
    <w:p w:rsidR="00B07B3E" w:rsidRPr="00BC2082" w:rsidRDefault="00B07B3E" w:rsidP="00B07B3E">
      <w:pPr>
        <w:pStyle w:val="a6"/>
        <w:numPr>
          <w:ilvl w:val="0"/>
          <w:numId w:val="68"/>
        </w:numPr>
      </w:pPr>
      <w:r>
        <w:t>В 2020 г. – 1919,8 тыс. м³.</w:t>
      </w:r>
    </w:p>
    <w:p w:rsidR="0079502B" w:rsidRPr="005B4A76" w:rsidRDefault="0079502B" w:rsidP="0079502B">
      <w:pPr>
        <w:pStyle w:val="a6"/>
      </w:pPr>
      <w:r w:rsidRPr="00626254">
        <w:lastRenderedPageBreak/>
        <w:t xml:space="preserve">От общих объемов реализации питьевой воды по </w:t>
      </w:r>
      <w:r w:rsidR="00AA2B39">
        <w:t>единой централизованной системой холодного водоснабжения</w:t>
      </w:r>
      <w:r w:rsidRPr="00626254">
        <w:t xml:space="preserve"> </w:t>
      </w:r>
      <w:r w:rsidR="000B15BC">
        <w:t>МО Сосновоборский ГО</w:t>
      </w:r>
      <w:r>
        <w:t xml:space="preserve"> </w:t>
      </w:r>
      <w:r w:rsidRPr="00626254">
        <w:t xml:space="preserve">потребление питьевой воды населением составляет </w:t>
      </w:r>
      <w:r w:rsidR="000B15BC">
        <w:t>31</w:t>
      </w:r>
      <w:r w:rsidRPr="00626254">
        <w:t>%.</w:t>
      </w:r>
      <w:r w:rsidRPr="00CD26B2">
        <w:rPr>
          <w:highlight w:val="yellow"/>
        </w:rPr>
        <w:t xml:space="preserve"> </w:t>
      </w:r>
    </w:p>
    <w:p w:rsidR="0079502B" w:rsidRDefault="0079502B" w:rsidP="0079502B">
      <w:pPr>
        <w:pStyle w:val="a6"/>
      </w:pPr>
      <w:r w:rsidRPr="005B4A76">
        <w:t xml:space="preserve">Нормативы потребления коммунальных услуг по водоснабжению и водоотведению при отсутствии приборов учета для абонентов на территории </w:t>
      </w:r>
      <w:r w:rsidR="000B15BC">
        <w:t>МО Сосновоборский ГО</w:t>
      </w:r>
      <w:r w:rsidRPr="005B4A76">
        <w:t xml:space="preserve"> утверждены в соответствии с </w:t>
      </w:r>
      <w:r>
        <w:t>постановлением</w:t>
      </w:r>
      <w:r w:rsidRPr="005B4A76">
        <w:t xml:space="preserve"> </w:t>
      </w:r>
      <w:r>
        <w:t xml:space="preserve">Правительства </w:t>
      </w:r>
      <w:r w:rsidR="000B15BC">
        <w:t>Ленинградской области</w:t>
      </w:r>
      <w:r w:rsidRPr="005B4A76">
        <w:t xml:space="preserve"> от </w:t>
      </w:r>
      <w:r>
        <w:t>1</w:t>
      </w:r>
      <w:r w:rsidR="000B15BC">
        <w:t>1</w:t>
      </w:r>
      <w:r>
        <w:t>.</w:t>
      </w:r>
      <w:r w:rsidR="000B15BC">
        <w:t>02.2013</w:t>
      </w:r>
      <w:r w:rsidRPr="005B4A76">
        <w:t xml:space="preserve"> № </w:t>
      </w:r>
      <w:r w:rsidR="000B15BC">
        <w:t>25</w:t>
      </w:r>
      <w:r w:rsidRPr="005B4A76">
        <w:t xml:space="preserve"> и </w:t>
      </w:r>
      <w:r w:rsidR="00B17CA8">
        <w:t xml:space="preserve">представлены в таблице 1.3.4.1. </w:t>
      </w:r>
    </w:p>
    <w:p w:rsidR="00B17CA8" w:rsidRDefault="00B17CA8" w:rsidP="00B17CA8">
      <w:pPr>
        <w:pStyle w:val="ac"/>
      </w:pPr>
      <w:r>
        <w:t xml:space="preserve">Таблица </w:t>
      </w:r>
      <w:r w:rsidR="00E447DF">
        <w:fldChar w:fldCharType="begin"/>
      </w:r>
      <w:r w:rsidR="00E447DF">
        <w:instrText xml:space="preserve"> STYLEREF 3 \s </w:instrText>
      </w:r>
      <w:r w:rsidR="00E447DF">
        <w:fldChar w:fldCharType="separate"/>
      </w:r>
      <w:r>
        <w:rPr>
          <w:noProof/>
        </w:rPr>
        <w:t>1.3.4</w:t>
      </w:r>
      <w:r w:rsidR="00E447DF">
        <w:rPr>
          <w:noProof/>
        </w:rPr>
        <w:fldChar w:fldCharType="end"/>
      </w:r>
      <w:r>
        <w:t>.</w:t>
      </w:r>
      <w:r w:rsidR="00E447DF">
        <w:fldChar w:fldCharType="begin"/>
      </w:r>
      <w:r w:rsidR="00E447DF">
        <w:instrText xml:space="preserve"> SEQ</w:instrText>
      </w:r>
      <w:r w:rsidR="00E447DF">
        <w:instrText xml:space="preserve"> Таблица \* ARABIC \s 3 </w:instrText>
      </w:r>
      <w:r w:rsidR="00E447DF">
        <w:fldChar w:fldCharType="separate"/>
      </w:r>
      <w:r>
        <w:rPr>
          <w:noProof/>
        </w:rPr>
        <w:t>1</w:t>
      </w:r>
      <w:r w:rsidR="00E447DF">
        <w:rPr>
          <w:noProof/>
        </w:rPr>
        <w:fldChar w:fldCharType="end"/>
      </w:r>
      <w:r>
        <w:t xml:space="preserve"> – </w:t>
      </w:r>
      <w:r w:rsidRPr="00360FB2">
        <w:t>Нормативы потребления коммунальной услуги по холодному</w:t>
      </w:r>
      <w:r>
        <w:t>, горячему</w:t>
      </w:r>
      <w:r w:rsidRPr="00360FB2">
        <w:t xml:space="preserve"> водоснабжению, водоотведению в жилых помещениях в многоквартирных домах и жилых домах на территории Ленинградской области</w:t>
      </w:r>
    </w:p>
    <w:tbl>
      <w:tblPr>
        <w:tblW w:w="5000" w:type="pct"/>
        <w:tblLook w:val="04A0" w:firstRow="1" w:lastRow="0" w:firstColumn="1" w:lastColumn="0" w:noHBand="0" w:noVBand="1"/>
      </w:tblPr>
      <w:tblGrid>
        <w:gridCol w:w="581"/>
        <w:gridCol w:w="4124"/>
        <w:gridCol w:w="1704"/>
        <w:gridCol w:w="1687"/>
        <w:gridCol w:w="1531"/>
      </w:tblGrid>
      <w:tr w:rsidR="00B17CA8" w:rsidTr="00B17CA8">
        <w:trPr>
          <w:trHeight w:val="20"/>
          <w:tblHeader/>
        </w:trPr>
        <w:tc>
          <w:tcPr>
            <w:tcW w:w="3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17CA8" w:rsidRDefault="00B17CA8" w:rsidP="0048692A">
            <w:pPr>
              <w:jc w:val="center"/>
              <w:rPr>
                <w:b/>
                <w:bCs/>
                <w:color w:val="000000"/>
                <w:sz w:val="20"/>
                <w:szCs w:val="20"/>
              </w:rPr>
            </w:pPr>
            <w:r>
              <w:rPr>
                <w:b/>
                <w:bCs/>
                <w:color w:val="000000"/>
                <w:sz w:val="20"/>
                <w:szCs w:val="20"/>
              </w:rPr>
              <w:t>№ п.п.</w:t>
            </w:r>
          </w:p>
        </w:tc>
        <w:tc>
          <w:tcPr>
            <w:tcW w:w="214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17CA8" w:rsidRDefault="00B17CA8" w:rsidP="0048692A">
            <w:pPr>
              <w:jc w:val="center"/>
              <w:rPr>
                <w:b/>
                <w:bCs/>
                <w:color w:val="000000"/>
                <w:sz w:val="20"/>
                <w:szCs w:val="20"/>
              </w:rPr>
            </w:pPr>
            <w:r>
              <w:rPr>
                <w:b/>
                <w:bCs/>
                <w:color w:val="000000"/>
                <w:sz w:val="20"/>
                <w:szCs w:val="20"/>
              </w:rPr>
              <w:t>Степень благоустройства многоквартирного дома или жилого дома</w:t>
            </w:r>
          </w:p>
        </w:tc>
        <w:tc>
          <w:tcPr>
            <w:tcW w:w="2556"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B17CA8" w:rsidRDefault="00B17CA8" w:rsidP="0048692A">
            <w:pPr>
              <w:jc w:val="center"/>
              <w:rPr>
                <w:b/>
                <w:bCs/>
                <w:color w:val="000000"/>
                <w:sz w:val="20"/>
                <w:szCs w:val="20"/>
              </w:rPr>
            </w:pPr>
            <w:r>
              <w:rPr>
                <w:b/>
                <w:bCs/>
                <w:color w:val="000000"/>
                <w:sz w:val="20"/>
                <w:szCs w:val="20"/>
              </w:rPr>
              <w:t>Норматив потребления коммунальной услуги (куб.м/чел. в месяц)</w:t>
            </w:r>
          </w:p>
        </w:tc>
      </w:tr>
      <w:tr w:rsidR="00B17CA8" w:rsidTr="00B17CA8">
        <w:trPr>
          <w:trHeight w:val="20"/>
          <w:tblHeader/>
        </w:trPr>
        <w:tc>
          <w:tcPr>
            <w:tcW w:w="302" w:type="pct"/>
            <w:vMerge/>
            <w:tcBorders>
              <w:top w:val="single" w:sz="4" w:space="0" w:color="auto"/>
              <w:left w:val="single" w:sz="4" w:space="0" w:color="auto"/>
              <w:bottom w:val="single" w:sz="4" w:space="0" w:color="auto"/>
              <w:right w:val="single" w:sz="4" w:space="0" w:color="auto"/>
            </w:tcBorders>
            <w:vAlign w:val="center"/>
            <w:hideMark/>
          </w:tcPr>
          <w:p w:rsidR="00B17CA8" w:rsidRDefault="00B17CA8" w:rsidP="0048692A">
            <w:pPr>
              <w:rPr>
                <w:b/>
                <w:bCs/>
                <w:color w:val="000000"/>
                <w:sz w:val="20"/>
                <w:szCs w:val="20"/>
              </w:rPr>
            </w:pPr>
          </w:p>
        </w:tc>
        <w:tc>
          <w:tcPr>
            <w:tcW w:w="2142" w:type="pct"/>
            <w:vMerge/>
            <w:tcBorders>
              <w:top w:val="single" w:sz="4" w:space="0" w:color="auto"/>
              <w:left w:val="single" w:sz="4" w:space="0" w:color="auto"/>
              <w:bottom w:val="single" w:sz="4" w:space="0" w:color="auto"/>
              <w:right w:val="single" w:sz="4" w:space="0" w:color="auto"/>
            </w:tcBorders>
            <w:vAlign w:val="center"/>
            <w:hideMark/>
          </w:tcPr>
          <w:p w:rsidR="00B17CA8" w:rsidRDefault="00B17CA8" w:rsidP="0048692A">
            <w:pPr>
              <w:rPr>
                <w:b/>
                <w:bCs/>
                <w:color w:val="000000"/>
                <w:sz w:val="20"/>
                <w:szCs w:val="20"/>
              </w:rPr>
            </w:pPr>
          </w:p>
        </w:tc>
        <w:tc>
          <w:tcPr>
            <w:tcW w:w="885" w:type="pct"/>
            <w:tcBorders>
              <w:top w:val="nil"/>
              <w:left w:val="single" w:sz="4" w:space="0" w:color="auto"/>
              <w:bottom w:val="single" w:sz="4" w:space="0" w:color="auto"/>
              <w:right w:val="single" w:sz="4" w:space="0" w:color="auto"/>
            </w:tcBorders>
            <w:shd w:val="clear" w:color="auto" w:fill="auto"/>
            <w:vAlign w:val="center"/>
            <w:hideMark/>
          </w:tcPr>
          <w:p w:rsidR="00B17CA8" w:rsidRDefault="00B17CA8" w:rsidP="0048692A">
            <w:pPr>
              <w:jc w:val="center"/>
              <w:rPr>
                <w:b/>
                <w:bCs/>
                <w:color w:val="000000"/>
                <w:sz w:val="20"/>
                <w:szCs w:val="20"/>
              </w:rPr>
            </w:pPr>
            <w:r>
              <w:rPr>
                <w:b/>
                <w:bCs/>
                <w:color w:val="000000"/>
                <w:sz w:val="20"/>
                <w:szCs w:val="20"/>
              </w:rPr>
              <w:t>холодное водоснабжение</w:t>
            </w:r>
          </w:p>
        </w:tc>
        <w:tc>
          <w:tcPr>
            <w:tcW w:w="876" w:type="pct"/>
            <w:tcBorders>
              <w:top w:val="nil"/>
              <w:left w:val="nil"/>
              <w:bottom w:val="single" w:sz="4" w:space="0" w:color="auto"/>
              <w:right w:val="single" w:sz="4" w:space="0" w:color="auto"/>
            </w:tcBorders>
            <w:shd w:val="clear" w:color="auto" w:fill="auto"/>
            <w:vAlign w:val="center"/>
            <w:hideMark/>
          </w:tcPr>
          <w:p w:rsidR="00B17CA8" w:rsidRDefault="00B17CA8" w:rsidP="0048692A">
            <w:pPr>
              <w:jc w:val="center"/>
              <w:rPr>
                <w:b/>
                <w:bCs/>
                <w:color w:val="000000"/>
                <w:sz w:val="20"/>
                <w:szCs w:val="20"/>
              </w:rPr>
            </w:pPr>
            <w:r>
              <w:rPr>
                <w:b/>
                <w:bCs/>
                <w:color w:val="000000"/>
                <w:sz w:val="20"/>
                <w:szCs w:val="20"/>
              </w:rPr>
              <w:t>горячее водоснабжение</w:t>
            </w:r>
          </w:p>
        </w:tc>
        <w:tc>
          <w:tcPr>
            <w:tcW w:w="795" w:type="pct"/>
            <w:tcBorders>
              <w:top w:val="nil"/>
              <w:left w:val="nil"/>
              <w:bottom w:val="single" w:sz="4" w:space="0" w:color="auto"/>
              <w:right w:val="single" w:sz="4" w:space="0" w:color="auto"/>
            </w:tcBorders>
            <w:shd w:val="clear" w:color="auto" w:fill="auto"/>
            <w:vAlign w:val="center"/>
            <w:hideMark/>
          </w:tcPr>
          <w:p w:rsidR="00B17CA8" w:rsidRDefault="00B17CA8" w:rsidP="0048692A">
            <w:pPr>
              <w:jc w:val="center"/>
              <w:rPr>
                <w:b/>
                <w:bCs/>
                <w:color w:val="000000"/>
                <w:sz w:val="20"/>
                <w:szCs w:val="20"/>
              </w:rPr>
            </w:pPr>
            <w:r>
              <w:rPr>
                <w:b/>
                <w:bCs/>
                <w:color w:val="000000"/>
                <w:sz w:val="20"/>
                <w:szCs w:val="20"/>
              </w:rPr>
              <w:t>водоотведение</w:t>
            </w:r>
          </w:p>
        </w:tc>
      </w:tr>
      <w:tr w:rsidR="00B17CA8" w:rsidTr="00B17CA8">
        <w:trPr>
          <w:trHeight w:val="20"/>
          <w:tblHeader/>
        </w:trPr>
        <w:tc>
          <w:tcPr>
            <w:tcW w:w="30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17CA8" w:rsidRDefault="00B17CA8" w:rsidP="0048692A">
            <w:pPr>
              <w:jc w:val="center"/>
              <w:rPr>
                <w:b/>
                <w:bCs/>
                <w:color w:val="000000"/>
                <w:sz w:val="20"/>
                <w:szCs w:val="20"/>
              </w:rPr>
            </w:pPr>
            <w:r>
              <w:rPr>
                <w:b/>
                <w:bCs/>
                <w:color w:val="000000"/>
                <w:sz w:val="20"/>
                <w:szCs w:val="20"/>
              </w:rPr>
              <w:t>1</w:t>
            </w:r>
          </w:p>
        </w:tc>
        <w:tc>
          <w:tcPr>
            <w:tcW w:w="2142" w:type="pct"/>
            <w:tcBorders>
              <w:top w:val="single" w:sz="4" w:space="0" w:color="auto"/>
              <w:left w:val="nil"/>
              <w:bottom w:val="single" w:sz="4" w:space="0" w:color="auto"/>
              <w:right w:val="single" w:sz="4" w:space="0" w:color="auto"/>
            </w:tcBorders>
            <w:shd w:val="clear" w:color="auto" w:fill="auto"/>
            <w:vAlign w:val="center"/>
            <w:hideMark/>
          </w:tcPr>
          <w:p w:rsidR="00B17CA8" w:rsidRDefault="00B17CA8" w:rsidP="0048692A">
            <w:pPr>
              <w:jc w:val="center"/>
              <w:rPr>
                <w:b/>
                <w:bCs/>
                <w:color w:val="000000"/>
                <w:sz w:val="20"/>
                <w:szCs w:val="20"/>
              </w:rPr>
            </w:pPr>
            <w:r>
              <w:rPr>
                <w:b/>
                <w:bCs/>
                <w:color w:val="000000"/>
                <w:sz w:val="20"/>
                <w:szCs w:val="20"/>
              </w:rPr>
              <w:t>2</w:t>
            </w:r>
          </w:p>
        </w:tc>
        <w:tc>
          <w:tcPr>
            <w:tcW w:w="885" w:type="pct"/>
            <w:tcBorders>
              <w:top w:val="nil"/>
              <w:left w:val="nil"/>
              <w:bottom w:val="single" w:sz="4" w:space="0" w:color="auto"/>
              <w:right w:val="single" w:sz="4" w:space="0" w:color="auto"/>
            </w:tcBorders>
            <w:shd w:val="clear" w:color="auto" w:fill="auto"/>
            <w:vAlign w:val="center"/>
            <w:hideMark/>
          </w:tcPr>
          <w:p w:rsidR="00B17CA8" w:rsidRDefault="00B17CA8" w:rsidP="0048692A">
            <w:pPr>
              <w:jc w:val="center"/>
              <w:rPr>
                <w:b/>
                <w:bCs/>
                <w:color w:val="000000"/>
                <w:sz w:val="20"/>
                <w:szCs w:val="20"/>
              </w:rPr>
            </w:pPr>
            <w:r>
              <w:rPr>
                <w:b/>
                <w:bCs/>
                <w:color w:val="000000"/>
                <w:sz w:val="20"/>
                <w:szCs w:val="20"/>
              </w:rPr>
              <w:t>3</w:t>
            </w:r>
          </w:p>
        </w:tc>
        <w:tc>
          <w:tcPr>
            <w:tcW w:w="876" w:type="pct"/>
            <w:tcBorders>
              <w:top w:val="nil"/>
              <w:left w:val="nil"/>
              <w:bottom w:val="single" w:sz="4" w:space="0" w:color="auto"/>
              <w:right w:val="single" w:sz="4" w:space="0" w:color="auto"/>
            </w:tcBorders>
            <w:shd w:val="clear" w:color="auto" w:fill="auto"/>
            <w:vAlign w:val="center"/>
            <w:hideMark/>
          </w:tcPr>
          <w:p w:rsidR="00B17CA8" w:rsidRDefault="00B17CA8" w:rsidP="0048692A">
            <w:pPr>
              <w:jc w:val="center"/>
              <w:rPr>
                <w:b/>
                <w:bCs/>
                <w:color w:val="000000"/>
                <w:sz w:val="20"/>
                <w:szCs w:val="20"/>
              </w:rPr>
            </w:pPr>
            <w:r>
              <w:rPr>
                <w:b/>
                <w:bCs/>
                <w:color w:val="000000"/>
                <w:sz w:val="20"/>
                <w:szCs w:val="20"/>
              </w:rPr>
              <w:t>4</w:t>
            </w:r>
          </w:p>
        </w:tc>
        <w:tc>
          <w:tcPr>
            <w:tcW w:w="795" w:type="pct"/>
            <w:tcBorders>
              <w:top w:val="nil"/>
              <w:left w:val="nil"/>
              <w:bottom w:val="single" w:sz="4" w:space="0" w:color="auto"/>
              <w:right w:val="single" w:sz="4" w:space="0" w:color="auto"/>
            </w:tcBorders>
            <w:shd w:val="clear" w:color="auto" w:fill="auto"/>
            <w:vAlign w:val="center"/>
            <w:hideMark/>
          </w:tcPr>
          <w:p w:rsidR="00B17CA8" w:rsidRDefault="00B17CA8" w:rsidP="0048692A">
            <w:pPr>
              <w:jc w:val="center"/>
              <w:rPr>
                <w:b/>
                <w:bCs/>
                <w:color w:val="000000"/>
                <w:sz w:val="20"/>
                <w:szCs w:val="20"/>
              </w:rPr>
            </w:pPr>
            <w:r>
              <w:rPr>
                <w:b/>
                <w:bCs/>
                <w:color w:val="000000"/>
                <w:sz w:val="20"/>
                <w:szCs w:val="20"/>
              </w:rPr>
              <w:t>5</w:t>
            </w:r>
          </w:p>
        </w:tc>
      </w:tr>
      <w:tr w:rsidR="00B17CA8"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B17CA8" w:rsidRDefault="00B17CA8" w:rsidP="0048692A">
            <w:pPr>
              <w:jc w:val="center"/>
              <w:rPr>
                <w:color w:val="000000"/>
                <w:sz w:val="20"/>
                <w:szCs w:val="20"/>
              </w:rPr>
            </w:pPr>
            <w:r>
              <w:rPr>
                <w:color w:val="000000"/>
                <w:sz w:val="20"/>
                <w:szCs w:val="20"/>
              </w:rPr>
              <w:t>1</w:t>
            </w:r>
          </w:p>
        </w:tc>
        <w:tc>
          <w:tcPr>
            <w:tcW w:w="2142" w:type="pct"/>
            <w:tcBorders>
              <w:top w:val="nil"/>
              <w:left w:val="nil"/>
              <w:bottom w:val="single" w:sz="4" w:space="0" w:color="auto"/>
              <w:right w:val="single" w:sz="4" w:space="0" w:color="auto"/>
            </w:tcBorders>
            <w:shd w:val="clear" w:color="auto" w:fill="auto"/>
            <w:vAlign w:val="center"/>
            <w:hideMark/>
          </w:tcPr>
          <w:p w:rsidR="00B17CA8" w:rsidRDefault="00B17CA8" w:rsidP="0048692A">
            <w:pPr>
              <w:jc w:val="center"/>
              <w:rPr>
                <w:color w:val="000000"/>
                <w:sz w:val="20"/>
                <w:szCs w:val="20"/>
              </w:rPr>
            </w:pPr>
            <w:r>
              <w:rPr>
                <w:color w:val="000000"/>
                <w:sz w:val="20"/>
                <w:szCs w:val="20"/>
              </w:rPr>
              <w:t>Дома с централизованным холодным водоснабжением, горячим водоснабжением, водоотведением, оборудованные:</w:t>
            </w:r>
          </w:p>
        </w:tc>
        <w:tc>
          <w:tcPr>
            <w:tcW w:w="885" w:type="pct"/>
            <w:tcBorders>
              <w:top w:val="nil"/>
              <w:left w:val="nil"/>
              <w:bottom w:val="single" w:sz="4" w:space="0" w:color="auto"/>
              <w:right w:val="single" w:sz="4" w:space="0" w:color="auto"/>
            </w:tcBorders>
            <w:shd w:val="clear" w:color="auto" w:fill="auto"/>
            <w:vAlign w:val="center"/>
            <w:hideMark/>
          </w:tcPr>
          <w:p w:rsidR="00B17CA8" w:rsidRDefault="00E049B9" w:rsidP="00E049B9">
            <w:pPr>
              <w:jc w:val="center"/>
              <w:rPr>
                <w:color w:val="000000"/>
                <w:sz w:val="20"/>
                <w:szCs w:val="20"/>
              </w:rPr>
            </w:pPr>
            <w:r>
              <w:rPr>
                <w:color w:val="000000"/>
                <w:sz w:val="20"/>
                <w:szCs w:val="20"/>
              </w:rPr>
              <w:t>-</w:t>
            </w:r>
          </w:p>
        </w:tc>
        <w:tc>
          <w:tcPr>
            <w:tcW w:w="876" w:type="pct"/>
            <w:tcBorders>
              <w:top w:val="nil"/>
              <w:left w:val="nil"/>
              <w:bottom w:val="single" w:sz="4" w:space="0" w:color="auto"/>
              <w:right w:val="single" w:sz="4" w:space="0" w:color="auto"/>
            </w:tcBorders>
            <w:shd w:val="clear" w:color="auto" w:fill="auto"/>
            <w:vAlign w:val="center"/>
            <w:hideMark/>
          </w:tcPr>
          <w:p w:rsidR="00B17CA8" w:rsidRDefault="00E049B9" w:rsidP="00E049B9">
            <w:pPr>
              <w:jc w:val="center"/>
              <w:rPr>
                <w:color w:val="000000"/>
                <w:sz w:val="20"/>
                <w:szCs w:val="20"/>
              </w:rPr>
            </w:pPr>
            <w:r>
              <w:rPr>
                <w:color w:val="000000"/>
                <w:sz w:val="20"/>
                <w:szCs w:val="20"/>
              </w:rPr>
              <w:t>-</w:t>
            </w:r>
          </w:p>
        </w:tc>
        <w:tc>
          <w:tcPr>
            <w:tcW w:w="795" w:type="pct"/>
            <w:tcBorders>
              <w:top w:val="nil"/>
              <w:left w:val="nil"/>
              <w:bottom w:val="single" w:sz="4" w:space="0" w:color="auto"/>
              <w:right w:val="single" w:sz="4" w:space="0" w:color="auto"/>
            </w:tcBorders>
            <w:shd w:val="clear" w:color="auto" w:fill="auto"/>
            <w:vAlign w:val="center"/>
            <w:hideMark/>
          </w:tcPr>
          <w:p w:rsidR="00B17CA8" w:rsidRDefault="00E049B9" w:rsidP="00E049B9">
            <w:pPr>
              <w:jc w:val="center"/>
              <w:rPr>
                <w:color w:val="000000"/>
                <w:sz w:val="20"/>
                <w:szCs w:val="20"/>
              </w:rPr>
            </w:pPr>
            <w:r>
              <w:rPr>
                <w:color w:val="000000"/>
                <w:sz w:val="20"/>
                <w:szCs w:val="20"/>
              </w:rPr>
              <w:t>-</w:t>
            </w:r>
          </w:p>
        </w:tc>
      </w:tr>
      <w:tr w:rsidR="00B17CA8"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B17CA8" w:rsidRDefault="00B17CA8" w:rsidP="0048692A">
            <w:pPr>
              <w:jc w:val="center"/>
              <w:rPr>
                <w:color w:val="000000"/>
                <w:sz w:val="20"/>
                <w:szCs w:val="20"/>
              </w:rPr>
            </w:pPr>
            <w:r>
              <w:rPr>
                <w:color w:val="000000"/>
                <w:sz w:val="20"/>
                <w:szCs w:val="20"/>
              </w:rPr>
              <w:t>1.1</w:t>
            </w:r>
          </w:p>
        </w:tc>
        <w:tc>
          <w:tcPr>
            <w:tcW w:w="2142" w:type="pct"/>
            <w:tcBorders>
              <w:top w:val="nil"/>
              <w:left w:val="nil"/>
              <w:bottom w:val="single" w:sz="4" w:space="0" w:color="auto"/>
              <w:right w:val="single" w:sz="4" w:space="0" w:color="auto"/>
            </w:tcBorders>
            <w:shd w:val="clear" w:color="auto" w:fill="auto"/>
            <w:vAlign w:val="center"/>
            <w:hideMark/>
          </w:tcPr>
          <w:p w:rsidR="00B17CA8" w:rsidRDefault="00B17CA8" w:rsidP="0048692A">
            <w:pPr>
              <w:jc w:val="center"/>
              <w:rPr>
                <w:color w:val="000000"/>
                <w:sz w:val="20"/>
                <w:szCs w:val="20"/>
              </w:rPr>
            </w:pPr>
            <w:r>
              <w:rPr>
                <w:color w:val="000000"/>
                <w:sz w:val="20"/>
                <w:szCs w:val="20"/>
              </w:rPr>
              <w:t>унитазами, раковинами, мойками, ваннами от 1650 до 1700 мм с душем</w:t>
            </w:r>
          </w:p>
        </w:tc>
        <w:tc>
          <w:tcPr>
            <w:tcW w:w="885"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4,59</w:t>
            </w:r>
          </w:p>
        </w:tc>
        <w:tc>
          <w:tcPr>
            <w:tcW w:w="876"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2,97</w:t>
            </w:r>
          </w:p>
        </w:tc>
        <w:tc>
          <w:tcPr>
            <w:tcW w:w="795"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7,56</w:t>
            </w:r>
          </w:p>
        </w:tc>
      </w:tr>
      <w:tr w:rsidR="00B17CA8"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B17CA8" w:rsidRDefault="00B17CA8" w:rsidP="0048692A">
            <w:pPr>
              <w:jc w:val="center"/>
              <w:rPr>
                <w:color w:val="000000"/>
                <w:sz w:val="20"/>
                <w:szCs w:val="20"/>
              </w:rPr>
            </w:pPr>
            <w:r>
              <w:rPr>
                <w:color w:val="000000"/>
                <w:sz w:val="20"/>
                <w:szCs w:val="20"/>
              </w:rPr>
              <w:t>1.2</w:t>
            </w:r>
          </w:p>
        </w:tc>
        <w:tc>
          <w:tcPr>
            <w:tcW w:w="2142" w:type="pct"/>
            <w:tcBorders>
              <w:top w:val="nil"/>
              <w:left w:val="nil"/>
              <w:bottom w:val="single" w:sz="4" w:space="0" w:color="auto"/>
              <w:right w:val="single" w:sz="4" w:space="0" w:color="auto"/>
            </w:tcBorders>
            <w:shd w:val="clear" w:color="auto" w:fill="auto"/>
            <w:vAlign w:val="center"/>
            <w:hideMark/>
          </w:tcPr>
          <w:p w:rsidR="00B17CA8" w:rsidRDefault="00B17CA8" w:rsidP="0048692A">
            <w:pPr>
              <w:jc w:val="center"/>
              <w:rPr>
                <w:color w:val="000000"/>
                <w:sz w:val="20"/>
                <w:szCs w:val="20"/>
              </w:rPr>
            </w:pPr>
            <w:r>
              <w:rPr>
                <w:color w:val="000000"/>
                <w:sz w:val="20"/>
                <w:szCs w:val="20"/>
              </w:rPr>
              <w:t>унитазами, раковинами, мойками, ваннами от 1500 до 1550 мм с душем</w:t>
            </w:r>
          </w:p>
        </w:tc>
        <w:tc>
          <w:tcPr>
            <w:tcW w:w="885"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4,54</w:t>
            </w:r>
          </w:p>
        </w:tc>
        <w:tc>
          <w:tcPr>
            <w:tcW w:w="876"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2,92</w:t>
            </w:r>
          </w:p>
        </w:tc>
        <w:tc>
          <w:tcPr>
            <w:tcW w:w="795"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7,46</w:t>
            </w:r>
          </w:p>
        </w:tc>
      </w:tr>
      <w:tr w:rsidR="00B17CA8"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B17CA8" w:rsidRDefault="00B17CA8" w:rsidP="0048692A">
            <w:pPr>
              <w:jc w:val="center"/>
              <w:rPr>
                <w:color w:val="000000"/>
                <w:sz w:val="20"/>
                <w:szCs w:val="20"/>
              </w:rPr>
            </w:pPr>
            <w:r>
              <w:rPr>
                <w:color w:val="000000"/>
                <w:sz w:val="20"/>
                <w:szCs w:val="20"/>
              </w:rPr>
              <w:t>1.3</w:t>
            </w:r>
          </w:p>
        </w:tc>
        <w:tc>
          <w:tcPr>
            <w:tcW w:w="2142" w:type="pct"/>
            <w:tcBorders>
              <w:top w:val="nil"/>
              <w:left w:val="nil"/>
              <w:bottom w:val="single" w:sz="4" w:space="0" w:color="auto"/>
              <w:right w:val="single" w:sz="4" w:space="0" w:color="auto"/>
            </w:tcBorders>
            <w:shd w:val="clear" w:color="auto" w:fill="auto"/>
            <w:vAlign w:val="center"/>
            <w:hideMark/>
          </w:tcPr>
          <w:p w:rsidR="00B17CA8" w:rsidRDefault="00B17CA8" w:rsidP="0048692A">
            <w:pPr>
              <w:jc w:val="center"/>
              <w:rPr>
                <w:color w:val="000000"/>
                <w:sz w:val="20"/>
                <w:szCs w:val="20"/>
              </w:rPr>
            </w:pPr>
            <w:r>
              <w:rPr>
                <w:color w:val="000000"/>
                <w:sz w:val="20"/>
                <w:szCs w:val="20"/>
              </w:rPr>
              <w:t>унитазами, раковинами, мойками, сидячими ваннами (1200 мм) с душем</w:t>
            </w:r>
          </w:p>
        </w:tc>
        <w:tc>
          <w:tcPr>
            <w:tcW w:w="885"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4,49</w:t>
            </w:r>
          </w:p>
        </w:tc>
        <w:tc>
          <w:tcPr>
            <w:tcW w:w="876"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2,87</w:t>
            </w:r>
          </w:p>
        </w:tc>
        <w:tc>
          <w:tcPr>
            <w:tcW w:w="795"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7,36</w:t>
            </w:r>
          </w:p>
        </w:tc>
      </w:tr>
      <w:tr w:rsidR="00B17CA8"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B17CA8" w:rsidRDefault="00B17CA8" w:rsidP="0048692A">
            <w:pPr>
              <w:jc w:val="center"/>
              <w:rPr>
                <w:color w:val="000000"/>
                <w:sz w:val="20"/>
                <w:szCs w:val="20"/>
              </w:rPr>
            </w:pPr>
            <w:r>
              <w:rPr>
                <w:color w:val="000000"/>
                <w:sz w:val="20"/>
                <w:szCs w:val="20"/>
              </w:rPr>
              <w:t>1.4</w:t>
            </w:r>
          </w:p>
        </w:tc>
        <w:tc>
          <w:tcPr>
            <w:tcW w:w="2142" w:type="pct"/>
            <w:tcBorders>
              <w:top w:val="nil"/>
              <w:left w:val="nil"/>
              <w:bottom w:val="single" w:sz="4" w:space="0" w:color="auto"/>
              <w:right w:val="single" w:sz="4" w:space="0" w:color="auto"/>
            </w:tcBorders>
            <w:shd w:val="clear" w:color="auto" w:fill="auto"/>
            <w:vAlign w:val="center"/>
            <w:hideMark/>
          </w:tcPr>
          <w:p w:rsidR="00B17CA8" w:rsidRDefault="00B17CA8" w:rsidP="0048692A">
            <w:pPr>
              <w:jc w:val="center"/>
              <w:rPr>
                <w:color w:val="000000"/>
                <w:sz w:val="20"/>
                <w:szCs w:val="20"/>
              </w:rPr>
            </w:pPr>
            <w:r>
              <w:rPr>
                <w:color w:val="000000"/>
                <w:sz w:val="20"/>
                <w:szCs w:val="20"/>
              </w:rPr>
              <w:t>унитазами, раковинами, мойками, душем</w:t>
            </w:r>
          </w:p>
        </w:tc>
        <w:tc>
          <w:tcPr>
            <w:tcW w:w="885"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3,99</w:t>
            </w:r>
          </w:p>
        </w:tc>
        <w:tc>
          <w:tcPr>
            <w:tcW w:w="876"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2,37</w:t>
            </w:r>
          </w:p>
        </w:tc>
        <w:tc>
          <w:tcPr>
            <w:tcW w:w="795"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6,36</w:t>
            </w:r>
          </w:p>
        </w:tc>
      </w:tr>
      <w:tr w:rsidR="00B17CA8"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B17CA8" w:rsidRDefault="00B17CA8" w:rsidP="0048692A">
            <w:pPr>
              <w:jc w:val="center"/>
              <w:rPr>
                <w:color w:val="000000"/>
                <w:sz w:val="20"/>
                <w:szCs w:val="20"/>
              </w:rPr>
            </w:pPr>
            <w:r>
              <w:rPr>
                <w:color w:val="000000"/>
                <w:sz w:val="20"/>
                <w:szCs w:val="20"/>
              </w:rPr>
              <w:t>1.5</w:t>
            </w:r>
          </w:p>
        </w:tc>
        <w:tc>
          <w:tcPr>
            <w:tcW w:w="2142" w:type="pct"/>
            <w:tcBorders>
              <w:top w:val="nil"/>
              <w:left w:val="nil"/>
              <w:bottom w:val="single" w:sz="4" w:space="0" w:color="auto"/>
              <w:right w:val="single" w:sz="4" w:space="0" w:color="auto"/>
            </w:tcBorders>
            <w:shd w:val="clear" w:color="auto" w:fill="auto"/>
            <w:vAlign w:val="center"/>
            <w:hideMark/>
          </w:tcPr>
          <w:p w:rsidR="00B17CA8" w:rsidRDefault="00B17CA8" w:rsidP="0048692A">
            <w:pPr>
              <w:jc w:val="center"/>
              <w:rPr>
                <w:color w:val="000000"/>
                <w:sz w:val="20"/>
                <w:szCs w:val="20"/>
              </w:rPr>
            </w:pPr>
            <w:r>
              <w:rPr>
                <w:color w:val="000000"/>
                <w:sz w:val="20"/>
                <w:szCs w:val="20"/>
              </w:rPr>
              <w:t>унитазами, раковинами, мойками, ваннами без душа</w:t>
            </w:r>
          </w:p>
        </w:tc>
        <w:tc>
          <w:tcPr>
            <w:tcW w:w="885"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3,15</w:t>
            </w:r>
          </w:p>
        </w:tc>
        <w:tc>
          <w:tcPr>
            <w:tcW w:w="876"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1,51</w:t>
            </w:r>
          </w:p>
        </w:tc>
        <w:tc>
          <w:tcPr>
            <w:tcW w:w="795"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4,66</w:t>
            </w:r>
          </w:p>
        </w:tc>
      </w:tr>
      <w:tr w:rsidR="00E049B9"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2</w:t>
            </w:r>
          </w:p>
        </w:tc>
        <w:tc>
          <w:tcPr>
            <w:tcW w:w="2142"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Дома с централизованным холодным водоснабжением, горячим водоснабжением, без централизованного водоотведения, оборудованные раковинами, мойками</w:t>
            </w:r>
          </w:p>
        </w:tc>
        <w:tc>
          <w:tcPr>
            <w:tcW w:w="88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2,05</w:t>
            </w:r>
          </w:p>
        </w:tc>
        <w:tc>
          <w:tcPr>
            <w:tcW w:w="876"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0,7</w:t>
            </w:r>
          </w:p>
        </w:tc>
        <w:tc>
          <w:tcPr>
            <w:tcW w:w="79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sidRPr="001E504C">
              <w:rPr>
                <w:color w:val="000000"/>
                <w:sz w:val="20"/>
                <w:szCs w:val="20"/>
              </w:rPr>
              <w:t>-</w:t>
            </w:r>
          </w:p>
        </w:tc>
      </w:tr>
      <w:tr w:rsidR="00E049B9"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3</w:t>
            </w:r>
          </w:p>
        </w:tc>
        <w:tc>
          <w:tcPr>
            <w:tcW w:w="2142"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Дома с централизованным холодным водоснабжением, водоотведением, водонагревателями, оборудованные:</w:t>
            </w:r>
          </w:p>
        </w:tc>
        <w:tc>
          <w:tcPr>
            <w:tcW w:w="88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sidRPr="000B506C">
              <w:rPr>
                <w:color w:val="000000"/>
                <w:sz w:val="20"/>
                <w:szCs w:val="20"/>
              </w:rPr>
              <w:t>-</w:t>
            </w:r>
          </w:p>
        </w:tc>
        <w:tc>
          <w:tcPr>
            <w:tcW w:w="876"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sidRPr="000B506C">
              <w:rPr>
                <w:color w:val="000000"/>
                <w:sz w:val="20"/>
                <w:szCs w:val="20"/>
              </w:rPr>
              <w:t>-</w:t>
            </w:r>
          </w:p>
        </w:tc>
        <w:tc>
          <w:tcPr>
            <w:tcW w:w="79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sidRPr="001E504C">
              <w:rPr>
                <w:color w:val="000000"/>
                <w:sz w:val="20"/>
                <w:szCs w:val="20"/>
              </w:rPr>
              <w:t>-</w:t>
            </w:r>
          </w:p>
        </w:tc>
      </w:tr>
      <w:tr w:rsidR="00E049B9"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3.1</w:t>
            </w:r>
          </w:p>
        </w:tc>
        <w:tc>
          <w:tcPr>
            <w:tcW w:w="2142"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унитазами, раковинами, мойками, ваннами от 1650 до 1700 мм с душем</w:t>
            </w:r>
          </w:p>
        </w:tc>
        <w:tc>
          <w:tcPr>
            <w:tcW w:w="88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7,56</w:t>
            </w:r>
          </w:p>
        </w:tc>
        <w:tc>
          <w:tcPr>
            <w:tcW w:w="876"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sidRPr="0096024D">
              <w:rPr>
                <w:color w:val="000000"/>
                <w:sz w:val="20"/>
                <w:szCs w:val="20"/>
              </w:rPr>
              <w:t>-</w:t>
            </w:r>
          </w:p>
        </w:tc>
        <w:tc>
          <w:tcPr>
            <w:tcW w:w="79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7,56</w:t>
            </w:r>
          </w:p>
        </w:tc>
      </w:tr>
      <w:tr w:rsidR="00E049B9"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3.2</w:t>
            </w:r>
          </w:p>
        </w:tc>
        <w:tc>
          <w:tcPr>
            <w:tcW w:w="2142"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унитазами, раковинами, мойками, ваннами от 1500 до 1550 мм с душем</w:t>
            </w:r>
          </w:p>
        </w:tc>
        <w:tc>
          <w:tcPr>
            <w:tcW w:w="88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7,46</w:t>
            </w:r>
          </w:p>
        </w:tc>
        <w:tc>
          <w:tcPr>
            <w:tcW w:w="876"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sidRPr="0096024D">
              <w:rPr>
                <w:color w:val="000000"/>
                <w:sz w:val="20"/>
                <w:szCs w:val="20"/>
              </w:rPr>
              <w:t>-</w:t>
            </w:r>
          </w:p>
        </w:tc>
        <w:tc>
          <w:tcPr>
            <w:tcW w:w="79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7,46</w:t>
            </w:r>
          </w:p>
        </w:tc>
      </w:tr>
      <w:tr w:rsidR="00E049B9"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3.3</w:t>
            </w:r>
          </w:p>
        </w:tc>
        <w:tc>
          <w:tcPr>
            <w:tcW w:w="2142"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унитазами, раковинами, мойками, сидячими ваннами (1200 мм) с душем</w:t>
            </w:r>
          </w:p>
        </w:tc>
        <w:tc>
          <w:tcPr>
            <w:tcW w:w="88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7,36</w:t>
            </w:r>
          </w:p>
        </w:tc>
        <w:tc>
          <w:tcPr>
            <w:tcW w:w="876"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sidRPr="0096024D">
              <w:rPr>
                <w:color w:val="000000"/>
                <w:sz w:val="20"/>
                <w:szCs w:val="20"/>
              </w:rPr>
              <w:t>-</w:t>
            </w:r>
          </w:p>
        </w:tc>
        <w:tc>
          <w:tcPr>
            <w:tcW w:w="79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7,36</w:t>
            </w:r>
          </w:p>
        </w:tc>
      </w:tr>
      <w:tr w:rsidR="00E049B9"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3.4</w:t>
            </w:r>
          </w:p>
        </w:tc>
        <w:tc>
          <w:tcPr>
            <w:tcW w:w="2142"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унитазами, раковинами, мойками, душем</w:t>
            </w:r>
          </w:p>
        </w:tc>
        <w:tc>
          <w:tcPr>
            <w:tcW w:w="88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6,36</w:t>
            </w:r>
          </w:p>
        </w:tc>
        <w:tc>
          <w:tcPr>
            <w:tcW w:w="876"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sidRPr="0096024D">
              <w:rPr>
                <w:color w:val="000000"/>
                <w:sz w:val="20"/>
                <w:szCs w:val="20"/>
              </w:rPr>
              <w:t>-</w:t>
            </w:r>
          </w:p>
        </w:tc>
        <w:tc>
          <w:tcPr>
            <w:tcW w:w="79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6,36</w:t>
            </w:r>
          </w:p>
        </w:tc>
      </w:tr>
      <w:tr w:rsidR="00E049B9"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4</w:t>
            </w:r>
          </w:p>
        </w:tc>
        <w:tc>
          <w:tcPr>
            <w:tcW w:w="2142"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Дома, оборудованные ваннами, с централизованным холодным водоснабжением, водоотведением и водонагревателями на твердом топливе</w:t>
            </w:r>
          </w:p>
        </w:tc>
        <w:tc>
          <w:tcPr>
            <w:tcW w:w="88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6,18</w:t>
            </w:r>
          </w:p>
        </w:tc>
        <w:tc>
          <w:tcPr>
            <w:tcW w:w="876"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sidRPr="0096024D">
              <w:rPr>
                <w:color w:val="000000"/>
                <w:sz w:val="20"/>
                <w:szCs w:val="20"/>
              </w:rPr>
              <w:t>-</w:t>
            </w:r>
          </w:p>
        </w:tc>
        <w:tc>
          <w:tcPr>
            <w:tcW w:w="79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6,18</w:t>
            </w:r>
          </w:p>
        </w:tc>
      </w:tr>
      <w:tr w:rsidR="00E049B9"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5</w:t>
            </w:r>
          </w:p>
        </w:tc>
        <w:tc>
          <w:tcPr>
            <w:tcW w:w="2142"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Дома без ванн, с централизованным холодным водоснабжением, водоотведением и газоснабжением</w:t>
            </w:r>
          </w:p>
        </w:tc>
        <w:tc>
          <w:tcPr>
            <w:tcW w:w="88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5,23</w:t>
            </w:r>
          </w:p>
        </w:tc>
        <w:tc>
          <w:tcPr>
            <w:tcW w:w="876"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sidRPr="0096024D">
              <w:rPr>
                <w:color w:val="000000"/>
                <w:sz w:val="20"/>
                <w:szCs w:val="20"/>
              </w:rPr>
              <w:t>-</w:t>
            </w:r>
          </w:p>
        </w:tc>
        <w:tc>
          <w:tcPr>
            <w:tcW w:w="79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5,23</w:t>
            </w:r>
          </w:p>
        </w:tc>
      </w:tr>
      <w:tr w:rsidR="00E049B9"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6</w:t>
            </w:r>
          </w:p>
        </w:tc>
        <w:tc>
          <w:tcPr>
            <w:tcW w:w="2142"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Дома без ванн, с централизованным холодным водоснабжением, водоотведением</w:t>
            </w:r>
          </w:p>
        </w:tc>
        <w:tc>
          <w:tcPr>
            <w:tcW w:w="88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4,28</w:t>
            </w:r>
          </w:p>
        </w:tc>
        <w:tc>
          <w:tcPr>
            <w:tcW w:w="876"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sidRPr="0096024D">
              <w:rPr>
                <w:color w:val="000000"/>
                <w:sz w:val="20"/>
                <w:szCs w:val="20"/>
              </w:rPr>
              <w:t>-</w:t>
            </w:r>
          </w:p>
        </w:tc>
        <w:tc>
          <w:tcPr>
            <w:tcW w:w="79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4,28</w:t>
            </w:r>
          </w:p>
        </w:tc>
      </w:tr>
      <w:tr w:rsidR="00E049B9"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7</w:t>
            </w:r>
          </w:p>
        </w:tc>
        <w:tc>
          <w:tcPr>
            <w:tcW w:w="2142"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Дома без ванн, с централизованным холодным водоснабжением, газоснабжением, без централизованного водоотведения</w:t>
            </w:r>
          </w:p>
        </w:tc>
        <w:tc>
          <w:tcPr>
            <w:tcW w:w="88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5,23</w:t>
            </w:r>
          </w:p>
        </w:tc>
        <w:tc>
          <w:tcPr>
            <w:tcW w:w="876"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sidRPr="0096024D">
              <w:rPr>
                <w:color w:val="000000"/>
                <w:sz w:val="20"/>
                <w:szCs w:val="20"/>
              </w:rPr>
              <w:t>-</w:t>
            </w:r>
          </w:p>
        </w:tc>
        <w:tc>
          <w:tcPr>
            <w:tcW w:w="79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sidRPr="008A0899">
              <w:rPr>
                <w:color w:val="000000"/>
                <w:sz w:val="20"/>
                <w:szCs w:val="20"/>
              </w:rPr>
              <w:t>-</w:t>
            </w:r>
          </w:p>
        </w:tc>
      </w:tr>
      <w:tr w:rsidR="00E049B9"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8</w:t>
            </w:r>
          </w:p>
        </w:tc>
        <w:tc>
          <w:tcPr>
            <w:tcW w:w="2142"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Дома без ванн, с централизованным холодным водоснабжением, без централизованного водоотведения</w:t>
            </w:r>
          </w:p>
        </w:tc>
        <w:tc>
          <w:tcPr>
            <w:tcW w:w="88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4,28</w:t>
            </w:r>
          </w:p>
        </w:tc>
        <w:tc>
          <w:tcPr>
            <w:tcW w:w="876"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sidRPr="0096024D">
              <w:rPr>
                <w:color w:val="000000"/>
                <w:sz w:val="20"/>
                <w:szCs w:val="20"/>
              </w:rPr>
              <w:t>-</w:t>
            </w:r>
          </w:p>
        </w:tc>
        <w:tc>
          <w:tcPr>
            <w:tcW w:w="79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sidRPr="008A0899">
              <w:rPr>
                <w:color w:val="000000"/>
                <w:sz w:val="20"/>
                <w:szCs w:val="20"/>
              </w:rPr>
              <w:t>-</w:t>
            </w:r>
          </w:p>
        </w:tc>
      </w:tr>
      <w:tr w:rsidR="00E049B9"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9</w:t>
            </w:r>
          </w:p>
        </w:tc>
        <w:tc>
          <w:tcPr>
            <w:tcW w:w="2142"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Дома с водопользованием из уличных водоразборных колонок</w:t>
            </w:r>
          </w:p>
        </w:tc>
        <w:tc>
          <w:tcPr>
            <w:tcW w:w="88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Pr>
                <w:color w:val="000000"/>
                <w:sz w:val="20"/>
                <w:szCs w:val="20"/>
              </w:rPr>
              <w:t>1,3</w:t>
            </w:r>
          </w:p>
        </w:tc>
        <w:tc>
          <w:tcPr>
            <w:tcW w:w="876"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sidRPr="0096024D">
              <w:rPr>
                <w:color w:val="000000"/>
                <w:sz w:val="20"/>
                <w:szCs w:val="20"/>
              </w:rPr>
              <w:t>-</w:t>
            </w:r>
          </w:p>
        </w:tc>
        <w:tc>
          <w:tcPr>
            <w:tcW w:w="795" w:type="pct"/>
            <w:tcBorders>
              <w:top w:val="nil"/>
              <w:left w:val="nil"/>
              <w:bottom w:val="single" w:sz="4" w:space="0" w:color="auto"/>
              <w:right w:val="single" w:sz="4" w:space="0" w:color="auto"/>
            </w:tcBorders>
            <w:shd w:val="clear" w:color="auto" w:fill="auto"/>
            <w:vAlign w:val="center"/>
            <w:hideMark/>
          </w:tcPr>
          <w:p w:rsidR="00E049B9" w:rsidRDefault="00E049B9" w:rsidP="00E049B9">
            <w:pPr>
              <w:jc w:val="center"/>
              <w:rPr>
                <w:color w:val="000000"/>
                <w:sz w:val="20"/>
                <w:szCs w:val="20"/>
              </w:rPr>
            </w:pPr>
            <w:r w:rsidRPr="008A0899">
              <w:rPr>
                <w:color w:val="000000"/>
                <w:sz w:val="20"/>
                <w:szCs w:val="20"/>
              </w:rPr>
              <w:t>-</w:t>
            </w:r>
          </w:p>
        </w:tc>
      </w:tr>
      <w:tr w:rsidR="00B17CA8" w:rsidTr="00E049B9">
        <w:trPr>
          <w:trHeight w:val="20"/>
        </w:trPr>
        <w:tc>
          <w:tcPr>
            <w:tcW w:w="302" w:type="pct"/>
            <w:tcBorders>
              <w:top w:val="nil"/>
              <w:left w:val="single" w:sz="4" w:space="0" w:color="auto"/>
              <w:bottom w:val="single" w:sz="4" w:space="0" w:color="auto"/>
              <w:right w:val="single" w:sz="4" w:space="0" w:color="auto"/>
            </w:tcBorders>
            <w:shd w:val="clear" w:color="auto" w:fill="auto"/>
            <w:vAlign w:val="center"/>
            <w:hideMark/>
          </w:tcPr>
          <w:p w:rsidR="00B17CA8" w:rsidRDefault="00B17CA8" w:rsidP="0048692A">
            <w:pPr>
              <w:jc w:val="center"/>
              <w:rPr>
                <w:color w:val="000000"/>
                <w:sz w:val="20"/>
                <w:szCs w:val="20"/>
              </w:rPr>
            </w:pPr>
            <w:r>
              <w:rPr>
                <w:color w:val="000000"/>
                <w:sz w:val="20"/>
                <w:szCs w:val="20"/>
              </w:rPr>
              <w:lastRenderedPageBreak/>
              <w:t>10</w:t>
            </w:r>
          </w:p>
        </w:tc>
        <w:tc>
          <w:tcPr>
            <w:tcW w:w="2142" w:type="pct"/>
            <w:tcBorders>
              <w:top w:val="nil"/>
              <w:left w:val="nil"/>
              <w:bottom w:val="single" w:sz="4" w:space="0" w:color="auto"/>
              <w:right w:val="single" w:sz="4" w:space="0" w:color="auto"/>
            </w:tcBorders>
            <w:shd w:val="clear" w:color="auto" w:fill="auto"/>
            <w:vAlign w:val="center"/>
            <w:hideMark/>
          </w:tcPr>
          <w:p w:rsidR="00B17CA8" w:rsidRDefault="00B17CA8" w:rsidP="0048692A">
            <w:pPr>
              <w:jc w:val="center"/>
              <w:rPr>
                <w:color w:val="000000"/>
                <w:sz w:val="20"/>
                <w:szCs w:val="20"/>
              </w:rPr>
            </w:pPr>
            <w:r>
              <w:rPr>
                <w:color w:val="000000"/>
                <w:sz w:val="20"/>
                <w:szCs w:val="20"/>
              </w:rPr>
              <w:t>Дома, использующиеся в качестве общежитий, оборудованные мойками, раковинами, унитазами, с душевыми, с централизованным холодным водоснабжением, горячим водоснабжением, водоотведением</w:t>
            </w:r>
          </w:p>
        </w:tc>
        <w:tc>
          <w:tcPr>
            <w:tcW w:w="885"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3,16</w:t>
            </w:r>
          </w:p>
        </w:tc>
        <w:tc>
          <w:tcPr>
            <w:tcW w:w="876"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1,72</w:t>
            </w:r>
          </w:p>
        </w:tc>
        <w:tc>
          <w:tcPr>
            <w:tcW w:w="795" w:type="pct"/>
            <w:tcBorders>
              <w:top w:val="nil"/>
              <w:left w:val="nil"/>
              <w:bottom w:val="single" w:sz="4" w:space="0" w:color="auto"/>
              <w:right w:val="single" w:sz="4" w:space="0" w:color="auto"/>
            </w:tcBorders>
            <w:shd w:val="clear" w:color="auto" w:fill="auto"/>
            <w:vAlign w:val="center"/>
            <w:hideMark/>
          </w:tcPr>
          <w:p w:rsidR="00B17CA8" w:rsidRDefault="00B17CA8" w:rsidP="00E049B9">
            <w:pPr>
              <w:jc w:val="center"/>
              <w:rPr>
                <w:color w:val="000000"/>
                <w:sz w:val="20"/>
                <w:szCs w:val="20"/>
              </w:rPr>
            </w:pPr>
            <w:r>
              <w:rPr>
                <w:color w:val="000000"/>
                <w:sz w:val="20"/>
                <w:szCs w:val="20"/>
              </w:rPr>
              <w:t>4,88</w:t>
            </w:r>
          </w:p>
        </w:tc>
      </w:tr>
    </w:tbl>
    <w:p w:rsidR="00C31238" w:rsidRDefault="00C31238" w:rsidP="00DC2FF8">
      <w:pPr>
        <w:pStyle w:val="3"/>
      </w:pPr>
      <w:bookmarkStart w:id="38" w:name="_Toc90116237"/>
      <w:r>
        <w:t>О</w:t>
      </w:r>
      <w:r w:rsidRPr="00C31238">
        <w:t xml:space="preserve">писание </w:t>
      </w:r>
      <w:r w:rsidR="00DC2FF8">
        <w:t>существующей системы коммерческого учета горячей, питьевой, технической воды и планов по установке приборов учета</w:t>
      </w:r>
      <w:bookmarkEnd w:id="38"/>
    </w:p>
    <w:p w:rsidR="00F24B46" w:rsidRDefault="00F24B46" w:rsidP="00F24B46">
      <w:pPr>
        <w:pStyle w:val="a6"/>
      </w:pPr>
      <w:r w:rsidRPr="005B4A76">
        <w:t xml:space="preserve">На момент </w:t>
      </w:r>
      <w:r>
        <w:t>разработки</w:t>
      </w:r>
      <w:r w:rsidRPr="005B4A76">
        <w:t xml:space="preserve"> Схемы ВС </w:t>
      </w:r>
      <w:r>
        <w:t>МО Сосновоборский ГО</w:t>
      </w:r>
      <w:r w:rsidRPr="005B4A76">
        <w:t xml:space="preserve"> </w:t>
      </w:r>
      <w:r w:rsidRPr="00F81FFA">
        <w:t xml:space="preserve">от общего объема реализации питьевой воды населению по </w:t>
      </w:r>
      <w:r w:rsidR="00AA2B39">
        <w:t>единой централизованной системой холодного водоснабжения</w:t>
      </w:r>
      <w:r w:rsidRPr="00F81FFA">
        <w:t xml:space="preserve"> </w:t>
      </w:r>
      <w:r w:rsidR="00E5007B">
        <w:t>МО Сосновоборский ГО</w:t>
      </w:r>
      <w:r w:rsidRPr="00F81FFA">
        <w:t xml:space="preserve"> порядка </w:t>
      </w:r>
      <w:r w:rsidR="00D33EF9">
        <w:t>28</w:t>
      </w:r>
      <w:r w:rsidRPr="00F81FFA">
        <w:t xml:space="preserve">% определяется расчетным путем, что говорит о </w:t>
      </w:r>
      <w:r>
        <w:t>значительной</w:t>
      </w:r>
      <w:r w:rsidRPr="00F81FFA">
        <w:t xml:space="preserve"> оснащенности приборами коммерческого учета данной категории абонентов. </w:t>
      </w:r>
    </w:p>
    <w:p w:rsidR="00F24B46" w:rsidRPr="005B4A76" w:rsidRDefault="00F24B46" w:rsidP="00F24B46">
      <w:pPr>
        <w:pStyle w:val="a6"/>
      </w:pPr>
      <w:r w:rsidRPr="00F81FFA">
        <w:t>Необходимо дальнейшее проведение работ по оборудованию общедомовыми приборами коммерческого учета многоквартирных жилых домов и индивидуальными приборами учета частного жилого фонда с целью перехода расчетов за потребление холодной воды в соответствии с показаниями данных приборов.</w:t>
      </w:r>
    </w:p>
    <w:p w:rsidR="00997E3D" w:rsidRPr="00997E3D" w:rsidRDefault="00F24B46" w:rsidP="00F24B46">
      <w:pPr>
        <w:pStyle w:val="a6"/>
      </w:pPr>
      <w:r w:rsidRPr="005B4A76">
        <w:t xml:space="preserve">Также, в соответствии с частью 9 статьи 13 ФЗ РФ от 23.11.2009 № 261-ФЗ, организации, осуществляющие снабжение водой, обязаны осуществлять деятельность по установке, замене, эксплуатации приборов учета используемых энергетических ресурсов, снабжение которыми или передачу которых они осуществляют. В соответствии с данными требованиями, в целях учета общего объема забираемой водозаборными сооружениями и подаваемой в распределительные сети воды в </w:t>
      </w:r>
      <w:r w:rsidR="00111BB4">
        <w:t>т</w:t>
      </w:r>
      <w:r w:rsidR="00AA2B39">
        <w:t>ехнологическ</w:t>
      </w:r>
      <w:r w:rsidR="00111BB4">
        <w:t>ой</w:t>
      </w:r>
      <w:r w:rsidR="00AA2B39">
        <w:t xml:space="preserve"> зон</w:t>
      </w:r>
      <w:r w:rsidR="00111BB4">
        <w:t>е</w:t>
      </w:r>
      <w:r w:rsidR="00AA2B39">
        <w:t xml:space="preserve"> водоснабжения</w:t>
      </w:r>
      <w:r w:rsidRPr="005B4A76">
        <w:t xml:space="preserve"> </w:t>
      </w:r>
      <w:r w:rsidR="00095838">
        <w:t>№1</w:t>
      </w:r>
      <w:r w:rsidR="00070520">
        <w:t xml:space="preserve"> и в технологической зоне водоснабжения №2</w:t>
      </w:r>
      <w:r w:rsidR="00095838">
        <w:t xml:space="preserve"> МО Сосновоборский ГО</w:t>
      </w:r>
      <w:r w:rsidRPr="00661055">
        <w:t xml:space="preserve"> </w:t>
      </w:r>
      <w:r w:rsidRPr="005B4A76">
        <w:t>установлены приборы т</w:t>
      </w:r>
      <w:r>
        <w:t>ехнического учета на действующих</w:t>
      </w:r>
      <w:r w:rsidRPr="005B4A76">
        <w:t xml:space="preserve"> </w:t>
      </w:r>
      <w:r>
        <w:t xml:space="preserve">водозаборных сооружениях и </w:t>
      </w:r>
      <w:r w:rsidRPr="005B4A76">
        <w:t>СВП.</w:t>
      </w:r>
    </w:p>
    <w:p w:rsidR="00C31238" w:rsidRDefault="00C31238" w:rsidP="00DC2FF8">
      <w:pPr>
        <w:pStyle w:val="3"/>
      </w:pPr>
      <w:bookmarkStart w:id="39" w:name="_Toc90116238"/>
      <w:r>
        <w:t>А</w:t>
      </w:r>
      <w:r w:rsidRPr="00C31238">
        <w:t xml:space="preserve">нализ </w:t>
      </w:r>
      <w:r w:rsidR="00DC2FF8">
        <w:t xml:space="preserve">резервов и дефицитов производственных мощностей систем водоснабжения </w:t>
      </w:r>
      <w:r w:rsidR="00577FEA">
        <w:t>Сосновоборского городского округа</w:t>
      </w:r>
      <w:bookmarkEnd w:id="39"/>
    </w:p>
    <w:p w:rsidR="00720767" w:rsidRDefault="00720767" w:rsidP="00D549C0">
      <w:pPr>
        <w:pStyle w:val="a6"/>
      </w:pPr>
      <w:r w:rsidRPr="00720767">
        <w:t xml:space="preserve">Анализ резервов и дефицитов производственных мощностей системы водоснабжения МО </w:t>
      </w:r>
      <w:r>
        <w:t>Сосновоборский ГО</w:t>
      </w:r>
      <w:r w:rsidRPr="00720767">
        <w:t xml:space="preserve"> приведен в таблице 1.3.</w:t>
      </w:r>
      <w:r>
        <w:t>6.1.</w:t>
      </w:r>
    </w:p>
    <w:p w:rsidR="00720767" w:rsidRDefault="00720767" w:rsidP="00720767">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1.3.6</w:t>
      </w:r>
      <w:r w:rsidR="00E447DF">
        <w:rPr>
          <w:noProof/>
        </w:rPr>
        <w:fldChar w:fldCharType="end"/>
      </w:r>
      <w:r w:rsidR="00B17CA8">
        <w:t>.</w:t>
      </w:r>
      <w:r w:rsidR="00E447DF">
        <w:fldChar w:fldCharType="begin"/>
      </w:r>
      <w:r w:rsidR="00E447DF">
        <w:instrText xml:space="preserve"> SEQ Таблица \* ARA</w:instrText>
      </w:r>
      <w:r w:rsidR="00E447DF">
        <w:instrText xml:space="preserve">BIC \s 3 </w:instrText>
      </w:r>
      <w:r w:rsidR="00E447DF">
        <w:fldChar w:fldCharType="separate"/>
      </w:r>
      <w:r w:rsidR="00B17CA8">
        <w:rPr>
          <w:noProof/>
        </w:rPr>
        <w:t>1</w:t>
      </w:r>
      <w:r w:rsidR="00E447DF">
        <w:rPr>
          <w:noProof/>
        </w:rPr>
        <w:fldChar w:fldCharType="end"/>
      </w:r>
      <w:r>
        <w:t xml:space="preserve"> – </w:t>
      </w:r>
      <w:r w:rsidRPr="001A5E7E">
        <w:t>Анализ резервов и дефицитов производственных мощностей системы водоснабжения МО Сосновоборский ГО</w:t>
      </w:r>
    </w:p>
    <w:tbl>
      <w:tblPr>
        <w:tblW w:w="0" w:type="auto"/>
        <w:tblLook w:val="04A0" w:firstRow="1" w:lastRow="0" w:firstColumn="1" w:lastColumn="0" w:noHBand="0" w:noVBand="1"/>
      </w:tblPr>
      <w:tblGrid>
        <w:gridCol w:w="684"/>
        <w:gridCol w:w="5974"/>
        <w:gridCol w:w="989"/>
        <w:gridCol w:w="990"/>
        <w:gridCol w:w="990"/>
      </w:tblGrid>
      <w:tr w:rsidR="00720767" w:rsidTr="007E7EAD">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720767" w:rsidRDefault="00720767" w:rsidP="0048692A">
            <w:pPr>
              <w:jc w:val="center"/>
              <w:rPr>
                <w:b/>
                <w:bCs/>
                <w:color w:val="000000"/>
                <w:sz w:val="20"/>
                <w:szCs w:val="20"/>
              </w:rPr>
            </w:pPr>
            <w:r>
              <w:rPr>
                <w:b/>
                <w:bCs/>
                <w:color w:val="000000"/>
                <w:sz w:val="20"/>
                <w:szCs w:val="20"/>
              </w:rPr>
              <w:t>№ п.п.</w:t>
            </w:r>
          </w:p>
        </w:tc>
        <w:tc>
          <w:tcPr>
            <w:tcW w:w="5974" w:type="dxa"/>
            <w:tcBorders>
              <w:top w:val="single" w:sz="4" w:space="0" w:color="auto"/>
              <w:left w:val="nil"/>
              <w:bottom w:val="single" w:sz="4" w:space="0" w:color="auto"/>
              <w:right w:val="single" w:sz="4" w:space="0" w:color="auto"/>
            </w:tcBorders>
            <w:shd w:val="clear" w:color="auto" w:fill="auto"/>
            <w:vAlign w:val="center"/>
            <w:hideMark/>
          </w:tcPr>
          <w:p w:rsidR="00720767" w:rsidRDefault="00720767" w:rsidP="0048692A">
            <w:pPr>
              <w:jc w:val="center"/>
              <w:rPr>
                <w:b/>
                <w:bCs/>
                <w:color w:val="000000"/>
                <w:sz w:val="20"/>
                <w:szCs w:val="20"/>
              </w:rPr>
            </w:pPr>
            <w:r>
              <w:rPr>
                <w:b/>
                <w:bCs/>
                <w:color w:val="000000"/>
                <w:sz w:val="20"/>
                <w:szCs w:val="20"/>
              </w:rPr>
              <w:t xml:space="preserve">Наименование </w:t>
            </w:r>
            <w:r w:rsidR="00AA2B39">
              <w:rPr>
                <w:b/>
                <w:bCs/>
                <w:color w:val="000000"/>
                <w:sz w:val="20"/>
                <w:szCs w:val="20"/>
              </w:rPr>
              <w:t>Технологическая зона водоснабжения</w:t>
            </w:r>
            <w:r>
              <w:rPr>
                <w:b/>
                <w:bCs/>
                <w:color w:val="000000"/>
                <w:sz w:val="20"/>
                <w:szCs w:val="20"/>
              </w:rPr>
              <w:t xml:space="preserve"> / Наименование показателя</w:t>
            </w:r>
          </w:p>
        </w:tc>
        <w:tc>
          <w:tcPr>
            <w:tcW w:w="989" w:type="dxa"/>
            <w:tcBorders>
              <w:top w:val="single" w:sz="4" w:space="0" w:color="auto"/>
              <w:left w:val="nil"/>
              <w:bottom w:val="single" w:sz="4" w:space="0" w:color="auto"/>
              <w:right w:val="single" w:sz="4" w:space="0" w:color="auto"/>
            </w:tcBorders>
            <w:shd w:val="clear" w:color="auto" w:fill="auto"/>
            <w:vAlign w:val="center"/>
            <w:hideMark/>
          </w:tcPr>
          <w:p w:rsidR="00720767" w:rsidRDefault="00720767" w:rsidP="0048692A">
            <w:pPr>
              <w:jc w:val="center"/>
              <w:rPr>
                <w:b/>
                <w:bCs/>
                <w:color w:val="000000"/>
                <w:sz w:val="20"/>
                <w:szCs w:val="20"/>
              </w:rPr>
            </w:pPr>
            <w:r>
              <w:rPr>
                <w:b/>
                <w:bCs/>
                <w:color w:val="000000"/>
                <w:sz w:val="20"/>
                <w:szCs w:val="20"/>
              </w:rPr>
              <w:t>2018г.</w:t>
            </w:r>
          </w:p>
        </w:tc>
        <w:tc>
          <w:tcPr>
            <w:tcW w:w="990" w:type="dxa"/>
            <w:tcBorders>
              <w:top w:val="single" w:sz="4" w:space="0" w:color="auto"/>
              <w:left w:val="nil"/>
              <w:bottom w:val="single" w:sz="4" w:space="0" w:color="auto"/>
              <w:right w:val="single" w:sz="4" w:space="0" w:color="auto"/>
            </w:tcBorders>
            <w:shd w:val="clear" w:color="auto" w:fill="auto"/>
            <w:vAlign w:val="center"/>
            <w:hideMark/>
          </w:tcPr>
          <w:p w:rsidR="00720767" w:rsidRDefault="00720767" w:rsidP="0048692A">
            <w:pPr>
              <w:jc w:val="center"/>
              <w:rPr>
                <w:b/>
                <w:bCs/>
                <w:color w:val="000000"/>
                <w:sz w:val="20"/>
                <w:szCs w:val="20"/>
              </w:rPr>
            </w:pPr>
            <w:r>
              <w:rPr>
                <w:b/>
                <w:bCs/>
                <w:color w:val="000000"/>
                <w:sz w:val="20"/>
                <w:szCs w:val="20"/>
              </w:rPr>
              <w:t>2019г.</w:t>
            </w:r>
          </w:p>
        </w:tc>
        <w:tc>
          <w:tcPr>
            <w:tcW w:w="990" w:type="dxa"/>
            <w:tcBorders>
              <w:top w:val="single" w:sz="4" w:space="0" w:color="auto"/>
              <w:left w:val="nil"/>
              <w:bottom w:val="single" w:sz="4" w:space="0" w:color="auto"/>
              <w:right w:val="single" w:sz="4" w:space="0" w:color="auto"/>
            </w:tcBorders>
            <w:shd w:val="clear" w:color="auto" w:fill="auto"/>
            <w:vAlign w:val="center"/>
            <w:hideMark/>
          </w:tcPr>
          <w:p w:rsidR="00720767" w:rsidRDefault="00720767" w:rsidP="0048692A">
            <w:pPr>
              <w:jc w:val="center"/>
              <w:rPr>
                <w:b/>
                <w:bCs/>
                <w:color w:val="000000"/>
                <w:sz w:val="20"/>
                <w:szCs w:val="20"/>
              </w:rPr>
            </w:pPr>
            <w:r>
              <w:rPr>
                <w:b/>
                <w:bCs/>
                <w:color w:val="000000"/>
                <w:sz w:val="20"/>
                <w:szCs w:val="20"/>
              </w:rPr>
              <w:t>2020г.</w:t>
            </w:r>
          </w:p>
        </w:tc>
      </w:tr>
      <w:tr w:rsidR="00720767" w:rsidTr="007E7E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720767" w:rsidRDefault="00720767" w:rsidP="0048692A">
            <w:pPr>
              <w:jc w:val="center"/>
              <w:rPr>
                <w:b/>
                <w:bCs/>
                <w:color w:val="000000"/>
                <w:sz w:val="20"/>
                <w:szCs w:val="20"/>
              </w:rPr>
            </w:pPr>
            <w:r>
              <w:rPr>
                <w:b/>
                <w:bCs/>
                <w:color w:val="000000"/>
                <w:sz w:val="20"/>
                <w:szCs w:val="20"/>
              </w:rPr>
              <w:t>1</w:t>
            </w:r>
          </w:p>
        </w:tc>
        <w:tc>
          <w:tcPr>
            <w:tcW w:w="5974" w:type="dxa"/>
            <w:tcBorders>
              <w:top w:val="nil"/>
              <w:left w:val="nil"/>
              <w:bottom w:val="single" w:sz="4" w:space="0" w:color="auto"/>
              <w:right w:val="single" w:sz="4" w:space="0" w:color="auto"/>
            </w:tcBorders>
            <w:shd w:val="clear" w:color="auto" w:fill="auto"/>
            <w:vAlign w:val="center"/>
            <w:hideMark/>
          </w:tcPr>
          <w:p w:rsidR="00720767" w:rsidRDefault="00720767" w:rsidP="0048692A">
            <w:pPr>
              <w:jc w:val="center"/>
              <w:rPr>
                <w:b/>
                <w:bCs/>
                <w:color w:val="000000"/>
                <w:sz w:val="20"/>
                <w:szCs w:val="20"/>
              </w:rPr>
            </w:pPr>
            <w:r>
              <w:rPr>
                <w:b/>
                <w:bCs/>
                <w:color w:val="000000"/>
                <w:sz w:val="20"/>
                <w:szCs w:val="20"/>
              </w:rPr>
              <w:t>2</w:t>
            </w:r>
          </w:p>
        </w:tc>
        <w:tc>
          <w:tcPr>
            <w:tcW w:w="989" w:type="dxa"/>
            <w:tcBorders>
              <w:top w:val="nil"/>
              <w:left w:val="nil"/>
              <w:bottom w:val="single" w:sz="4" w:space="0" w:color="auto"/>
              <w:right w:val="single" w:sz="4" w:space="0" w:color="auto"/>
            </w:tcBorders>
            <w:shd w:val="clear" w:color="auto" w:fill="auto"/>
            <w:vAlign w:val="center"/>
            <w:hideMark/>
          </w:tcPr>
          <w:p w:rsidR="00720767" w:rsidRDefault="00720767" w:rsidP="0048692A">
            <w:pPr>
              <w:jc w:val="center"/>
              <w:rPr>
                <w:b/>
                <w:bCs/>
                <w:color w:val="000000"/>
                <w:sz w:val="20"/>
                <w:szCs w:val="20"/>
              </w:rPr>
            </w:pPr>
            <w:r>
              <w:rPr>
                <w:b/>
                <w:bCs/>
                <w:color w:val="000000"/>
                <w:sz w:val="20"/>
                <w:szCs w:val="20"/>
              </w:rPr>
              <w:t>3</w:t>
            </w:r>
          </w:p>
        </w:tc>
        <w:tc>
          <w:tcPr>
            <w:tcW w:w="990" w:type="dxa"/>
            <w:tcBorders>
              <w:top w:val="nil"/>
              <w:left w:val="nil"/>
              <w:bottom w:val="single" w:sz="4" w:space="0" w:color="auto"/>
              <w:right w:val="single" w:sz="4" w:space="0" w:color="auto"/>
            </w:tcBorders>
            <w:shd w:val="clear" w:color="auto" w:fill="auto"/>
            <w:vAlign w:val="center"/>
            <w:hideMark/>
          </w:tcPr>
          <w:p w:rsidR="00720767" w:rsidRDefault="00720767" w:rsidP="0048692A">
            <w:pPr>
              <w:jc w:val="center"/>
              <w:rPr>
                <w:b/>
                <w:bCs/>
                <w:color w:val="000000"/>
                <w:sz w:val="20"/>
                <w:szCs w:val="20"/>
              </w:rPr>
            </w:pPr>
            <w:r>
              <w:rPr>
                <w:b/>
                <w:bCs/>
                <w:color w:val="000000"/>
                <w:sz w:val="20"/>
                <w:szCs w:val="20"/>
              </w:rPr>
              <w:t>4</w:t>
            </w:r>
          </w:p>
        </w:tc>
        <w:tc>
          <w:tcPr>
            <w:tcW w:w="990" w:type="dxa"/>
            <w:tcBorders>
              <w:top w:val="nil"/>
              <w:left w:val="nil"/>
              <w:bottom w:val="single" w:sz="4" w:space="0" w:color="auto"/>
              <w:right w:val="single" w:sz="4" w:space="0" w:color="auto"/>
            </w:tcBorders>
            <w:shd w:val="clear" w:color="auto" w:fill="auto"/>
            <w:vAlign w:val="center"/>
            <w:hideMark/>
          </w:tcPr>
          <w:p w:rsidR="00720767" w:rsidRDefault="00720767" w:rsidP="0048692A">
            <w:pPr>
              <w:jc w:val="center"/>
              <w:rPr>
                <w:b/>
                <w:bCs/>
                <w:color w:val="000000"/>
                <w:sz w:val="20"/>
                <w:szCs w:val="20"/>
              </w:rPr>
            </w:pPr>
            <w:r>
              <w:rPr>
                <w:b/>
                <w:bCs/>
                <w:color w:val="000000"/>
                <w:sz w:val="20"/>
                <w:szCs w:val="20"/>
              </w:rPr>
              <w:t>5</w:t>
            </w:r>
          </w:p>
        </w:tc>
      </w:tr>
      <w:tr w:rsidR="00720767" w:rsidTr="007E7EAD">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720767" w:rsidRDefault="00720767" w:rsidP="0048692A">
            <w:pPr>
              <w:jc w:val="center"/>
              <w:rPr>
                <w:color w:val="000000"/>
                <w:sz w:val="20"/>
                <w:szCs w:val="20"/>
              </w:rPr>
            </w:pPr>
            <w:r>
              <w:rPr>
                <w:color w:val="000000"/>
                <w:sz w:val="20"/>
                <w:szCs w:val="20"/>
              </w:rPr>
              <w:t>1</w:t>
            </w:r>
          </w:p>
        </w:tc>
        <w:tc>
          <w:tcPr>
            <w:tcW w:w="59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20767" w:rsidRDefault="00696183" w:rsidP="0048692A">
            <w:pPr>
              <w:jc w:val="center"/>
              <w:rPr>
                <w:b/>
                <w:bCs/>
                <w:color w:val="000000"/>
                <w:sz w:val="20"/>
                <w:szCs w:val="20"/>
              </w:rPr>
            </w:pPr>
            <w:r>
              <w:rPr>
                <w:b/>
                <w:bCs/>
                <w:color w:val="000000"/>
                <w:sz w:val="20"/>
                <w:szCs w:val="20"/>
              </w:rPr>
              <w:t xml:space="preserve">Единая централизованная система холодного водоснабжения </w:t>
            </w:r>
            <w:r w:rsidR="00720767">
              <w:rPr>
                <w:b/>
                <w:bCs/>
                <w:color w:val="000000"/>
                <w:sz w:val="20"/>
                <w:szCs w:val="20"/>
              </w:rPr>
              <w:t>МО Сосновоборский ГО</w:t>
            </w:r>
          </w:p>
        </w:tc>
        <w:tc>
          <w:tcPr>
            <w:tcW w:w="989" w:type="dxa"/>
            <w:tcBorders>
              <w:top w:val="single" w:sz="4" w:space="0" w:color="auto"/>
              <w:left w:val="nil"/>
              <w:bottom w:val="single" w:sz="4" w:space="0" w:color="auto"/>
              <w:right w:val="single" w:sz="4" w:space="0" w:color="auto"/>
            </w:tcBorders>
            <w:shd w:val="clear" w:color="auto" w:fill="auto"/>
            <w:vAlign w:val="center"/>
            <w:hideMark/>
          </w:tcPr>
          <w:p w:rsidR="00720767" w:rsidRDefault="00720767" w:rsidP="0048692A">
            <w:pPr>
              <w:jc w:val="center"/>
              <w:rPr>
                <w:b/>
                <w:bCs/>
                <w:color w:val="000000"/>
                <w:sz w:val="20"/>
                <w:szCs w:val="20"/>
              </w:rPr>
            </w:pPr>
            <w:r>
              <w:rPr>
                <w:b/>
                <w:bCs/>
                <w:color w:val="000000"/>
                <w:sz w:val="20"/>
                <w:szCs w:val="20"/>
              </w:rPr>
              <w:t>-</w:t>
            </w:r>
          </w:p>
        </w:tc>
        <w:tc>
          <w:tcPr>
            <w:tcW w:w="990" w:type="dxa"/>
            <w:tcBorders>
              <w:top w:val="single" w:sz="4" w:space="0" w:color="auto"/>
              <w:left w:val="nil"/>
              <w:bottom w:val="single" w:sz="4" w:space="0" w:color="auto"/>
              <w:right w:val="single" w:sz="4" w:space="0" w:color="auto"/>
            </w:tcBorders>
            <w:shd w:val="clear" w:color="auto" w:fill="auto"/>
            <w:vAlign w:val="center"/>
            <w:hideMark/>
          </w:tcPr>
          <w:p w:rsidR="00720767" w:rsidRDefault="00720767" w:rsidP="0048692A">
            <w:pPr>
              <w:jc w:val="center"/>
              <w:rPr>
                <w:b/>
                <w:bCs/>
                <w:color w:val="000000"/>
                <w:sz w:val="20"/>
                <w:szCs w:val="20"/>
              </w:rPr>
            </w:pPr>
            <w:r>
              <w:rPr>
                <w:b/>
                <w:bCs/>
                <w:color w:val="000000"/>
                <w:sz w:val="20"/>
                <w:szCs w:val="20"/>
              </w:rPr>
              <w:t>-</w:t>
            </w:r>
          </w:p>
        </w:tc>
        <w:tc>
          <w:tcPr>
            <w:tcW w:w="990" w:type="dxa"/>
            <w:tcBorders>
              <w:top w:val="single" w:sz="4" w:space="0" w:color="auto"/>
              <w:left w:val="nil"/>
              <w:bottom w:val="single" w:sz="4" w:space="0" w:color="auto"/>
              <w:right w:val="single" w:sz="4" w:space="0" w:color="auto"/>
            </w:tcBorders>
            <w:shd w:val="clear" w:color="auto" w:fill="auto"/>
            <w:vAlign w:val="center"/>
            <w:hideMark/>
          </w:tcPr>
          <w:p w:rsidR="00720767" w:rsidRDefault="00720767" w:rsidP="0048692A">
            <w:pPr>
              <w:jc w:val="center"/>
              <w:rPr>
                <w:b/>
                <w:bCs/>
                <w:color w:val="000000"/>
                <w:sz w:val="20"/>
                <w:szCs w:val="20"/>
              </w:rPr>
            </w:pPr>
            <w:r>
              <w:rPr>
                <w:b/>
                <w:bCs/>
                <w:color w:val="000000"/>
                <w:sz w:val="20"/>
                <w:szCs w:val="20"/>
              </w:rPr>
              <w:t>-</w:t>
            </w:r>
          </w:p>
        </w:tc>
      </w:tr>
      <w:tr w:rsidR="007E7EAD" w:rsidTr="007E7E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7E7EAD" w:rsidRDefault="007E7EAD" w:rsidP="007E7EAD">
            <w:pPr>
              <w:jc w:val="center"/>
              <w:rPr>
                <w:color w:val="000000"/>
                <w:sz w:val="20"/>
                <w:szCs w:val="20"/>
              </w:rPr>
            </w:pPr>
            <w:r>
              <w:rPr>
                <w:color w:val="000000"/>
                <w:sz w:val="20"/>
                <w:szCs w:val="20"/>
              </w:rPr>
              <w:t>1.1</w:t>
            </w:r>
          </w:p>
        </w:tc>
        <w:tc>
          <w:tcPr>
            <w:tcW w:w="59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E7EAD" w:rsidRDefault="007E7EAD" w:rsidP="007E7EAD">
            <w:pPr>
              <w:rPr>
                <w:color w:val="000000"/>
                <w:sz w:val="20"/>
                <w:szCs w:val="20"/>
              </w:rPr>
            </w:pPr>
            <w:r>
              <w:rPr>
                <w:color w:val="000000"/>
                <w:sz w:val="20"/>
                <w:szCs w:val="20"/>
              </w:rPr>
              <w:t>Подача питьевой воды в водопроводные сети в сутки максимального водопотребления*, тыс. м³/сут</w:t>
            </w:r>
          </w:p>
        </w:tc>
        <w:tc>
          <w:tcPr>
            <w:tcW w:w="989" w:type="dxa"/>
            <w:tcBorders>
              <w:top w:val="nil"/>
              <w:left w:val="single" w:sz="4" w:space="0" w:color="auto"/>
              <w:bottom w:val="single" w:sz="4" w:space="0" w:color="auto"/>
              <w:right w:val="single" w:sz="4" w:space="0" w:color="auto"/>
            </w:tcBorders>
            <w:shd w:val="clear" w:color="auto" w:fill="auto"/>
            <w:vAlign w:val="center"/>
            <w:hideMark/>
          </w:tcPr>
          <w:p w:rsidR="007E7EAD" w:rsidRDefault="007E7EAD" w:rsidP="007E7EAD">
            <w:pPr>
              <w:jc w:val="center"/>
              <w:rPr>
                <w:color w:val="000000"/>
                <w:sz w:val="20"/>
                <w:szCs w:val="20"/>
              </w:rPr>
            </w:pPr>
            <w:r>
              <w:rPr>
                <w:color w:val="000000"/>
                <w:sz w:val="20"/>
                <w:szCs w:val="20"/>
              </w:rPr>
              <w:t>38,66</w:t>
            </w:r>
          </w:p>
        </w:tc>
        <w:tc>
          <w:tcPr>
            <w:tcW w:w="990" w:type="dxa"/>
            <w:tcBorders>
              <w:top w:val="nil"/>
              <w:left w:val="nil"/>
              <w:bottom w:val="single" w:sz="4" w:space="0" w:color="auto"/>
              <w:right w:val="single" w:sz="4" w:space="0" w:color="auto"/>
            </w:tcBorders>
            <w:shd w:val="clear" w:color="auto" w:fill="auto"/>
            <w:vAlign w:val="center"/>
            <w:hideMark/>
          </w:tcPr>
          <w:p w:rsidR="007E7EAD" w:rsidRDefault="007E7EAD" w:rsidP="007E7EAD">
            <w:pPr>
              <w:jc w:val="center"/>
              <w:rPr>
                <w:color w:val="000000"/>
                <w:sz w:val="20"/>
                <w:szCs w:val="20"/>
              </w:rPr>
            </w:pPr>
            <w:r>
              <w:rPr>
                <w:color w:val="000000"/>
                <w:sz w:val="20"/>
                <w:szCs w:val="20"/>
              </w:rPr>
              <w:t>36,34</w:t>
            </w:r>
          </w:p>
        </w:tc>
        <w:tc>
          <w:tcPr>
            <w:tcW w:w="990" w:type="dxa"/>
            <w:tcBorders>
              <w:top w:val="nil"/>
              <w:left w:val="nil"/>
              <w:bottom w:val="single" w:sz="4" w:space="0" w:color="auto"/>
              <w:right w:val="single" w:sz="4" w:space="0" w:color="auto"/>
            </w:tcBorders>
            <w:shd w:val="clear" w:color="auto" w:fill="auto"/>
            <w:vAlign w:val="center"/>
            <w:hideMark/>
          </w:tcPr>
          <w:p w:rsidR="007E7EAD" w:rsidRDefault="007E7EAD" w:rsidP="007E7EAD">
            <w:pPr>
              <w:jc w:val="center"/>
              <w:rPr>
                <w:color w:val="000000"/>
                <w:sz w:val="20"/>
                <w:szCs w:val="20"/>
              </w:rPr>
            </w:pPr>
            <w:r>
              <w:rPr>
                <w:color w:val="000000"/>
                <w:sz w:val="20"/>
                <w:szCs w:val="20"/>
              </w:rPr>
              <w:t>36,00</w:t>
            </w:r>
          </w:p>
        </w:tc>
      </w:tr>
      <w:tr w:rsidR="007E7EAD" w:rsidTr="007E7E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7E7EAD" w:rsidRDefault="007E7EAD" w:rsidP="007E7EAD">
            <w:pPr>
              <w:jc w:val="center"/>
              <w:rPr>
                <w:color w:val="000000"/>
                <w:sz w:val="20"/>
                <w:szCs w:val="20"/>
              </w:rPr>
            </w:pPr>
            <w:r>
              <w:rPr>
                <w:color w:val="000000"/>
                <w:sz w:val="20"/>
                <w:szCs w:val="20"/>
              </w:rPr>
              <w:t>1.2</w:t>
            </w:r>
          </w:p>
        </w:tc>
        <w:tc>
          <w:tcPr>
            <w:tcW w:w="5974" w:type="dxa"/>
            <w:tcBorders>
              <w:top w:val="nil"/>
              <w:left w:val="single" w:sz="4" w:space="0" w:color="auto"/>
              <w:bottom w:val="single" w:sz="4" w:space="0" w:color="auto"/>
              <w:right w:val="single" w:sz="4" w:space="0" w:color="auto"/>
            </w:tcBorders>
            <w:shd w:val="clear" w:color="auto" w:fill="auto"/>
            <w:vAlign w:val="center"/>
            <w:hideMark/>
          </w:tcPr>
          <w:p w:rsidR="007E7EAD" w:rsidRDefault="007E7EAD" w:rsidP="007E7EAD">
            <w:pPr>
              <w:rPr>
                <w:color w:val="000000"/>
                <w:sz w:val="20"/>
                <w:szCs w:val="20"/>
              </w:rPr>
            </w:pPr>
            <w:r>
              <w:rPr>
                <w:color w:val="000000"/>
                <w:sz w:val="20"/>
                <w:szCs w:val="20"/>
              </w:rPr>
              <w:t>Фактическая производительность (мощность) водозаборных сооружений и станций водоподготовки, тыс. м³/сут</w:t>
            </w:r>
          </w:p>
        </w:tc>
        <w:tc>
          <w:tcPr>
            <w:tcW w:w="989" w:type="dxa"/>
            <w:tcBorders>
              <w:top w:val="nil"/>
              <w:left w:val="single" w:sz="4" w:space="0" w:color="auto"/>
              <w:bottom w:val="single" w:sz="4" w:space="0" w:color="auto"/>
              <w:right w:val="single" w:sz="4" w:space="0" w:color="auto"/>
            </w:tcBorders>
            <w:shd w:val="clear" w:color="auto" w:fill="auto"/>
            <w:vAlign w:val="center"/>
            <w:hideMark/>
          </w:tcPr>
          <w:p w:rsidR="007E7EAD" w:rsidRDefault="007E7EAD" w:rsidP="007E7EAD">
            <w:pPr>
              <w:jc w:val="center"/>
              <w:rPr>
                <w:color w:val="000000"/>
                <w:sz w:val="20"/>
                <w:szCs w:val="20"/>
              </w:rPr>
            </w:pPr>
            <w:r>
              <w:rPr>
                <w:color w:val="000000"/>
                <w:sz w:val="20"/>
                <w:szCs w:val="20"/>
              </w:rPr>
              <w:t>25,20</w:t>
            </w:r>
          </w:p>
        </w:tc>
        <w:tc>
          <w:tcPr>
            <w:tcW w:w="990" w:type="dxa"/>
            <w:tcBorders>
              <w:top w:val="nil"/>
              <w:left w:val="nil"/>
              <w:bottom w:val="single" w:sz="4" w:space="0" w:color="auto"/>
              <w:right w:val="single" w:sz="4" w:space="0" w:color="auto"/>
            </w:tcBorders>
            <w:shd w:val="clear" w:color="auto" w:fill="auto"/>
            <w:vAlign w:val="center"/>
            <w:hideMark/>
          </w:tcPr>
          <w:p w:rsidR="007E7EAD" w:rsidRDefault="007E7EAD" w:rsidP="007E7EAD">
            <w:pPr>
              <w:jc w:val="center"/>
              <w:rPr>
                <w:color w:val="000000"/>
                <w:sz w:val="20"/>
                <w:szCs w:val="20"/>
              </w:rPr>
            </w:pPr>
            <w:r>
              <w:rPr>
                <w:color w:val="000000"/>
                <w:sz w:val="20"/>
                <w:szCs w:val="20"/>
              </w:rPr>
              <w:t>25,20</w:t>
            </w:r>
          </w:p>
        </w:tc>
        <w:tc>
          <w:tcPr>
            <w:tcW w:w="990" w:type="dxa"/>
            <w:tcBorders>
              <w:top w:val="nil"/>
              <w:left w:val="nil"/>
              <w:bottom w:val="single" w:sz="4" w:space="0" w:color="auto"/>
              <w:right w:val="single" w:sz="4" w:space="0" w:color="auto"/>
            </w:tcBorders>
            <w:shd w:val="clear" w:color="auto" w:fill="auto"/>
            <w:vAlign w:val="center"/>
            <w:hideMark/>
          </w:tcPr>
          <w:p w:rsidR="007E7EAD" w:rsidRDefault="007E7EAD" w:rsidP="007E7EAD">
            <w:pPr>
              <w:jc w:val="center"/>
              <w:rPr>
                <w:color w:val="000000"/>
                <w:sz w:val="20"/>
                <w:szCs w:val="20"/>
              </w:rPr>
            </w:pPr>
            <w:r>
              <w:rPr>
                <w:color w:val="000000"/>
                <w:sz w:val="20"/>
                <w:szCs w:val="20"/>
              </w:rPr>
              <w:t>25,20</w:t>
            </w:r>
          </w:p>
        </w:tc>
      </w:tr>
      <w:tr w:rsidR="007E7EAD" w:rsidTr="007E7E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7E7EAD" w:rsidRDefault="007E7EAD" w:rsidP="007E7EAD">
            <w:pPr>
              <w:jc w:val="center"/>
              <w:rPr>
                <w:color w:val="000000"/>
                <w:sz w:val="20"/>
                <w:szCs w:val="20"/>
              </w:rPr>
            </w:pPr>
            <w:r>
              <w:rPr>
                <w:color w:val="000000"/>
                <w:sz w:val="20"/>
                <w:szCs w:val="20"/>
              </w:rPr>
              <w:t>1.3</w:t>
            </w:r>
          </w:p>
        </w:tc>
        <w:tc>
          <w:tcPr>
            <w:tcW w:w="5974" w:type="dxa"/>
            <w:tcBorders>
              <w:top w:val="nil"/>
              <w:left w:val="single" w:sz="4" w:space="0" w:color="auto"/>
              <w:bottom w:val="single" w:sz="4" w:space="0" w:color="auto"/>
              <w:right w:val="single" w:sz="4" w:space="0" w:color="auto"/>
            </w:tcBorders>
            <w:shd w:val="clear" w:color="auto" w:fill="auto"/>
            <w:vAlign w:val="center"/>
            <w:hideMark/>
          </w:tcPr>
          <w:p w:rsidR="007E7EAD" w:rsidRDefault="007E7EAD" w:rsidP="007E7EAD">
            <w:pPr>
              <w:rPr>
                <w:color w:val="000000"/>
                <w:sz w:val="20"/>
                <w:szCs w:val="20"/>
              </w:rPr>
            </w:pPr>
            <w:r>
              <w:rPr>
                <w:color w:val="000000"/>
                <w:sz w:val="20"/>
                <w:szCs w:val="20"/>
              </w:rPr>
              <w:t>Резерв (дефицит) производительности водозаборных сооружений и станций водоподготовки, тыс. м³/сут</w:t>
            </w:r>
          </w:p>
        </w:tc>
        <w:tc>
          <w:tcPr>
            <w:tcW w:w="989" w:type="dxa"/>
            <w:tcBorders>
              <w:top w:val="single" w:sz="4" w:space="0" w:color="auto"/>
              <w:left w:val="nil"/>
              <w:bottom w:val="single" w:sz="4" w:space="0" w:color="auto"/>
              <w:right w:val="single" w:sz="4" w:space="0" w:color="auto"/>
            </w:tcBorders>
            <w:shd w:val="clear" w:color="auto" w:fill="auto"/>
            <w:vAlign w:val="center"/>
            <w:hideMark/>
          </w:tcPr>
          <w:p w:rsidR="007E7EAD" w:rsidRDefault="007E7EAD" w:rsidP="007E7EAD">
            <w:pPr>
              <w:jc w:val="center"/>
              <w:rPr>
                <w:color w:val="000000"/>
                <w:sz w:val="20"/>
                <w:szCs w:val="20"/>
              </w:rPr>
            </w:pPr>
            <w:r>
              <w:rPr>
                <w:color w:val="000000"/>
                <w:sz w:val="20"/>
                <w:szCs w:val="20"/>
              </w:rPr>
              <w:t>-13,46</w:t>
            </w:r>
          </w:p>
        </w:tc>
        <w:tc>
          <w:tcPr>
            <w:tcW w:w="990" w:type="dxa"/>
            <w:tcBorders>
              <w:top w:val="single" w:sz="4" w:space="0" w:color="auto"/>
              <w:left w:val="nil"/>
              <w:bottom w:val="single" w:sz="4" w:space="0" w:color="auto"/>
              <w:right w:val="single" w:sz="4" w:space="0" w:color="auto"/>
            </w:tcBorders>
            <w:shd w:val="clear" w:color="auto" w:fill="auto"/>
            <w:vAlign w:val="center"/>
            <w:hideMark/>
          </w:tcPr>
          <w:p w:rsidR="007E7EAD" w:rsidRDefault="007E7EAD" w:rsidP="007E7EAD">
            <w:pPr>
              <w:jc w:val="center"/>
              <w:rPr>
                <w:color w:val="000000"/>
                <w:sz w:val="20"/>
                <w:szCs w:val="20"/>
              </w:rPr>
            </w:pPr>
            <w:r>
              <w:rPr>
                <w:color w:val="000000"/>
                <w:sz w:val="20"/>
                <w:szCs w:val="20"/>
              </w:rPr>
              <w:t>-11,14</w:t>
            </w:r>
          </w:p>
        </w:tc>
        <w:tc>
          <w:tcPr>
            <w:tcW w:w="990" w:type="dxa"/>
            <w:tcBorders>
              <w:top w:val="single" w:sz="4" w:space="0" w:color="auto"/>
              <w:left w:val="nil"/>
              <w:bottom w:val="single" w:sz="4" w:space="0" w:color="auto"/>
              <w:right w:val="single" w:sz="4" w:space="0" w:color="auto"/>
            </w:tcBorders>
            <w:shd w:val="clear" w:color="auto" w:fill="auto"/>
            <w:vAlign w:val="center"/>
            <w:hideMark/>
          </w:tcPr>
          <w:p w:rsidR="007E7EAD" w:rsidRDefault="007E7EAD" w:rsidP="007E7EAD">
            <w:pPr>
              <w:jc w:val="center"/>
              <w:rPr>
                <w:color w:val="000000"/>
                <w:sz w:val="20"/>
                <w:szCs w:val="20"/>
              </w:rPr>
            </w:pPr>
            <w:r>
              <w:rPr>
                <w:color w:val="000000"/>
                <w:sz w:val="20"/>
                <w:szCs w:val="20"/>
              </w:rPr>
              <w:t>-10,80</w:t>
            </w:r>
          </w:p>
        </w:tc>
      </w:tr>
      <w:tr w:rsidR="007E7EAD" w:rsidTr="007E7EAD">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7E7EAD" w:rsidRDefault="007E7EAD" w:rsidP="007E7EAD">
            <w:pPr>
              <w:jc w:val="center"/>
              <w:rPr>
                <w:color w:val="000000"/>
                <w:sz w:val="20"/>
                <w:szCs w:val="20"/>
              </w:rPr>
            </w:pPr>
            <w:r>
              <w:rPr>
                <w:color w:val="000000"/>
                <w:sz w:val="20"/>
                <w:szCs w:val="20"/>
              </w:rPr>
              <w:t>1.4</w:t>
            </w:r>
          </w:p>
        </w:tc>
        <w:tc>
          <w:tcPr>
            <w:tcW w:w="5974" w:type="dxa"/>
            <w:tcBorders>
              <w:top w:val="nil"/>
              <w:left w:val="single" w:sz="4" w:space="0" w:color="auto"/>
              <w:bottom w:val="single" w:sz="4" w:space="0" w:color="auto"/>
              <w:right w:val="single" w:sz="4" w:space="0" w:color="auto"/>
            </w:tcBorders>
            <w:shd w:val="clear" w:color="auto" w:fill="auto"/>
            <w:vAlign w:val="center"/>
            <w:hideMark/>
          </w:tcPr>
          <w:p w:rsidR="007E7EAD" w:rsidRDefault="007E7EAD" w:rsidP="007E7EAD">
            <w:pPr>
              <w:rPr>
                <w:color w:val="000000"/>
                <w:sz w:val="20"/>
                <w:szCs w:val="20"/>
              </w:rPr>
            </w:pPr>
            <w:r>
              <w:rPr>
                <w:color w:val="000000"/>
                <w:sz w:val="20"/>
                <w:szCs w:val="20"/>
              </w:rPr>
              <w:t>Резерв (дефицит) производительности водозаборных сооружений и станций водоподготовки</w:t>
            </w:r>
          </w:p>
        </w:tc>
        <w:tc>
          <w:tcPr>
            <w:tcW w:w="989" w:type="dxa"/>
            <w:tcBorders>
              <w:top w:val="nil"/>
              <w:left w:val="nil"/>
              <w:bottom w:val="single" w:sz="4" w:space="0" w:color="auto"/>
              <w:right w:val="single" w:sz="4" w:space="0" w:color="auto"/>
            </w:tcBorders>
            <w:shd w:val="clear" w:color="auto" w:fill="auto"/>
            <w:vAlign w:val="center"/>
            <w:hideMark/>
          </w:tcPr>
          <w:p w:rsidR="007E7EAD" w:rsidRDefault="007E7EAD" w:rsidP="007E7EAD">
            <w:pPr>
              <w:jc w:val="center"/>
              <w:rPr>
                <w:color w:val="000000"/>
                <w:sz w:val="20"/>
                <w:szCs w:val="20"/>
              </w:rPr>
            </w:pPr>
            <w:r>
              <w:rPr>
                <w:color w:val="000000"/>
                <w:sz w:val="20"/>
                <w:szCs w:val="20"/>
              </w:rPr>
              <w:t>-53,41%</w:t>
            </w:r>
          </w:p>
        </w:tc>
        <w:tc>
          <w:tcPr>
            <w:tcW w:w="990" w:type="dxa"/>
            <w:tcBorders>
              <w:top w:val="nil"/>
              <w:left w:val="nil"/>
              <w:bottom w:val="single" w:sz="4" w:space="0" w:color="auto"/>
              <w:right w:val="single" w:sz="4" w:space="0" w:color="auto"/>
            </w:tcBorders>
            <w:shd w:val="clear" w:color="auto" w:fill="auto"/>
            <w:vAlign w:val="center"/>
            <w:hideMark/>
          </w:tcPr>
          <w:p w:rsidR="007E7EAD" w:rsidRDefault="007E7EAD" w:rsidP="007E7EAD">
            <w:pPr>
              <w:jc w:val="center"/>
              <w:rPr>
                <w:color w:val="000000"/>
                <w:sz w:val="20"/>
                <w:szCs w:val="20"/>
              </w:rPr>
            </w:pPr>
            <w:r>
              <w:rPr>
                <w:color w:val="000000"/>
                <w:sz w:val="20"/>
                <w:szCs w:val="20"/>
              </w:rPr>
              <w:t>-44,19%</w:t>
            </w:r>
          </w:p>
        </w:tc>
        <w:tc>
          <w:tcPr>
            <w:tcW w:w="990" w:type="dxa"/>
            <w:tcBorders>
              <w:top w:val="nil"/>
              <w:left w:val="nil"/>
              <w:bottom w:val="single" w:sz="4" w:space="0" w:color="auto"/>
              <w:right w:val="single" w:sz="4" w:space="0" w:color="auto"/>
            </w:tcBorders>
            <w:shd w:val="clear" w:color="auto" w:fill="auto"/>
            <w:vAlign w:val="center"/>
            <w:hideMark/>
          </w:tcPr>
          <w:p w:rsidR="007E7EAD" w:rsidRDefault="007E7EAD" w:rsidP="007E7EAD">
            <w:pPr>
              <w:jc w:val="center"/>
              <w:rPr>
                <w:color w:val="000000"/>
                <w:sz w:val="20"/>
                <w:szCs w:val="20"/>
              </w:rPr>
            </w:pPr>
            <w:r>
              <w:rPr>
                <w:color w:val="000000"/>
                <w:sz w:val="20"/>
                <w:szCs w:val="20"/>
              </w:rPr>
              <w:t>-42,84%</w:t>
            </w:r>
          </w:p>
        </w:tc>
      </w:tr>
    </w:tbl>
    <w:p w:rsidR="00B07B3E" w:rsidRDefault="00B07B3E" w:rsidP="00D549C0">
      <w:pPr>
        <w:pStyle w:val="a6"/>
      </w:pPr>
    </w:p>
    <w:p w:rsidR="007E7EAD" w:rsidRDefault="007E7EAD" w:rsidP="00D549C0">
      <w:pPr>
        <w:pStyle w:val="a6"/>
      </w:pPr>
      <w:r w:rsidRPr="007E7EAD">
        <w:lastRenderedPageBreak/>
        <w:t>Как видно из представленной таблицы, по единой централизованной системе холодного водоснабжения МО Сосновоборский ГО существует дефицит производительности (мощности) действующих водозаборных сооружений и станций водоподготовки в связи с износом оборудования. Проектная производительность значительно отличается от фактической производительности фильтровально-очистных сооружений из-за физического износа оборудования и сооружений. Также с учётом требований по резервированию мощностей и возрастающей нагрузки, в связи с вводом новых объектов потребления воды необходима реконструкция существующего комплекса водоподготовки.</w:t>
      </w:r>
    </w:p>
    <w:p w:rsidR="00C31238" w:rsidRDefault="00C31238" w:rsidP="00DC2FF8">
      <w:pPr>
        <w:pStyle w:val="3"/>
      </w:pPr>
      <w:bookmarkStart w:id="40" w:name="_Toc90116239"/>
      <w:r>
        <w:t>П</w:t>
      </w:r>
      <w:r w:rsidRPr="00C31238">
        <w:t xml:space="preserve">рогнозные </w:t>
      </w:r>
      <w:r w:rsidR="00DC2FF8">
        <w:t>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 актуализированными версиями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40"/>
    </w:p>
    <w:p w:rsidR="00580C81" w:rsidRDefault="00804D52" w:rsidP="00580C81">
      <w:pPr>
        <w:pStyle w:val="a6"/>
      </w:pPr>
      <w:r w:rsidRPr="005B4A76">
        <w:t xml:space="preserve">Прогнозные балансы потребления питьевой воды по </w:t>
      </w:r>
      <w:r w:rsidRPr="00720767">
        <w:t xml:space="preserve">МО </w:t>
      </w:r>
      <w:r>
        <w:t>Сосновоборский ГО</w:t>
      </w:r>
      <w:r w:rsidRPr="005B4A76">
        <w:t xml:space="preserve"> приведены в таблице 1.3.7.1.</w:t>
      </w:r>
    </w:p>
    <w:p w:rsidR="00804D52" w:rsidRDefault="00804D52" w:rsidP="00804D52">
      <w:pPr>
        <w:pStyle w:val="ac"/>
        <w:rPr>
          <w:rFonts w:eastAsia="Times New Roman"/>
        </w:rPr>
        <w:sectPr w:rsidR="00804D52" w:rsidSect="00A061FE">
          <w:pgSz w:w="11906" w:h="16838" w:code="9"/>
          <w:pgMar w:top="1134" w:right="851" w:bottom="907" w:left="1418" w:header="567" w:footer="510" w:gutter="0"/>
          <w:pgBorders>
            <w:top w:val="single" w:sz="8" w:space="5" w:color="00B0F0"/>
            <w:bottom w:val="thinThickSmallGap" w:sz="24" w:space="1" w:color="00B0F0"/>
          </w:pgBorders>
          <w:cols w:space="708"/>
          <w:docGrid w:linePitch="360"/>
        </w:sectPr>
      </w:pPr>
    </w:p>
    <w:p w:rsidR="00804D52" w:rsidRDefault="00804D52" w:rsidP="00804D52">
      <w:pPr>
        <w:pStyle w:val="ac"/>
      </w:pPr>
      <w:r w:rsidRPr="005B4A76">
        <w:rPr>
          <w:rFonts w:eastAsia="Times New Roman"/>
        </w:rPr>
        <w:lastRenderedPageBreak/>
        <w:t xml:space="preserve">Таблица </w:t>
      </w:r>
      <w:r w:rsidR="00B17CA8">
        <w:rPr>
          <w:rFonts w:eastAsia="Times New Roman"/>
        </w:rPr>
        <w:fldChar w:fldCharType="begin"/>
      </w:r>
      <w:r w:rsidR="00B17CA8">
        <w:rPr>
          <w:rFonts w:eastAsia="Times New Roman"/>
        </w:rPr>
        <w:instrText xml:space="preserve"> STYLEREF 3 \s </w:instrText>
      </w:r>
      <w:r w:rsidR="00B17CA8">
        <w:rPr>
          <w:rFonts w:eastAsia="Times New Roman"/>
        </w:rPr>
        <w:fldChar w:fldCharType="separate"/>
      </w:r>
      <w:r w:rsidR="00B17CA8">
        <w:rPr>
          <w:rFonts w:eastAsia="Times New Roman"/>
          <w:noProof/>
        </w:rPr>
        <w:t>1.3.7</w:t>
      </w:r>
      <w:r w:rsidR="00B17CA8">
        <w:rPr>
          <w:rFonts w:eastAsia="Times New Roman"/>
        </w:rPr>
        <w:fldChar w:fldCharType="end"/>
      </w:r>
      <w:r w:rsidR="00B17CA8">
        <w:rPr>
          <w:rFonts w:eastAsia="Times New Roman"/>
        </w:rPr>
        <w:t>.</w:t>
      </w:r>
      <w:r w:rsidR="00B17CA8">
        <w:rPr>
          <w:rFonts w:eastAsia="Times New Roman"/>
        </w:rPr>
        <w:fldChar w:fldCharType="begin"/>
      </w:r>
      <w:r w:rsidR="00B17CA8">
        <w:rPr>
          <w:rFonts w:eastAsia="Times New Roman"/>
        </w:rPr>
        <w:instrText xml:space="preserve"> SEQ Таблица \* ARABIC \s 3 </w:instrText>
      </w:r>
      <w:r w:rsidR="00B17CA8">
        <w:rPr>
          <w:rFonts w:eastAsia="Times New Roman"/>
        </w:rPr>
        <w:fldChar w:fldCharType="separate"/>
      </w:r>
      <w:r w:rsidR="00B17CA8">
        <w:rPr>
          <w:rFonts w:eastAsia="Times New Roman"/>
          <w:noProof/>
        </w:rPr>
        <w:t>1</w:t>
      </w:r>
      <w:r w:rsidR="00B17CA8">
        <w:rPr>
          <w:rFonts w:eastAsia="Times New Roman"/>
        </w:rPr>
        <w:fldChar w:fldCharType="end"/>
      </w:r>
      <w:r w:rsidRPr="005B4A76">
        <w:rPr>
          <w:rFonts w:asciiTheme="minorHAnsi" w:eastAsia="Times New Roman" w:hAnsiTheme="minorHAnsi"/>
          <w:noProof/>
        </w:rPr>
        <w:t xml:space="preserve"> </w:t>
      </w:r>
      <w:r w:rsidRPr="005B4A76">
        <w:rPr>
          <w:rFonts w:asciiTheme="minorHAnsi" w:eastAsia="Times New Roman" w:hAnsiTheme="minorHAnsi"/>
        </w:rPr>
        <w:t>– П</w:t>
      </w:r>
      <w:r w:rsidRPr="005B4A76">
        <w:t xml:space="preserve">рогнозные балансы потребления питьевой воды по </w:t>
      </w:r>
      <w:r w:rsidRPr="00720767">
        <w:t xml:space="preserve">МО </w:t>
      </w:r>
      <w:r>
        <w:t>Сосновоборский ГО</w:t>
      </w:r>
      <w:r w:rsidRPr="005B4A76">
        <w:t xml:space="preserve">, </w:t>
      </w:r>
      <w:r>
        <w:t xml:space="preserve">тыс. </w:t>
      </w:r>
      <w:r w:rsidRPr="005B4A76">
        <w:t>м³/г.</w:t>
      </w:r>
    </w:p>
    <w:tbl>
      <w:tblPr>
        <w:tblW w:w="0" w:type="auto"/>
        <w:tblLook w:val="04A0" w:firstRow="1" w:lastRow="0" w:firstColumn="1" w:lastColumn="0" w:noHBand="0" w:noVBand="1"/>
      </w:tblPr>
      <w:tblGrid>
        <w:gridCol w:w="787"/>
        <w:gridCol w:w="5020"/>
        <w:gridCol w:w="975"/>
        <w:gridCol w:w="975"/>
        <w:gridCol w:w="975"/>
        <w:gridCol w:w="975"/>
        <w:gridCol w:w="975"/>
        <w:gridCol w:w="975"/>
        <w:gridCol w:w="975"/>
        <w:gridCol w:w="975"/>
        <w:gridCol w:w="976"/>
      </w:tblGrid>
      <w:tr w:rsidR="00275099" w:rsidTr="00275099">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 п.п.</w:t>
            </w:r>
          </w:p>
        </w:tc>
        <w:tc>
          <w:tcPr>
            <w:tcW w:w="5020"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 xml:space="preserve">Наименование </w:t>
            </w:r>
            <w:r w:rsidR="00AA2B39">
              <w:rPr>
                <w:b/>
                <w:bCs/>
                <w:color w:val="000000"/>
                <w:sz w:val="20"/>
                <w:szCs w:val="20"/>
              </w:rPr>
              <w:t>Технологическая зона водоснабжения</w:t>
            </w:r>
            <w:r>
              <w:rPr>
                <w:b/>
                <w:bCs/>
                <w:color w:val="000000"/>
                <w:sz w:val="20"/>
                <w:szCs w:val="20"/>
              </w:rPr>
              <w:t xml:space="preserve"> / Наименование показателя</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2021г.</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2022г.</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2023г.</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2024г.</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2025г.</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2030г.</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2035г.</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2040г.</w:t>
            </w:r>
          </w:p>
        </w:tc>
        <w:tc>
          <w:tcPr>
            <w:tcW w:w="976"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2048г.</w:t>
            </w:r>
          </w:p>
        </w:tc>
      </w:tr>
      <w:tr w:rsidR="00275099" w:rsidTr="00275099">
        <w:trPr>
          <w:trHeight w:val="20"/>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2</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3</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4</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5</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6</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7</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8</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9</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10</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11</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696183" w:rsidP="0048692A">
            <w:pPr>
              <w:jc w:val="center"/>
              <w:rPr>
                <w:b/>
                <w:bCs/>
                <w:color w:val="000000"/>
                <w:sz w:val="20"/>
                <w:szCs w:val="20"/>
              </w:rPr>
            </w:pPr>
            <w:r>
              <w:rPr>
                <w:b/>
                <w:bCs/>
                <w:color w:val="000000"/>
                <w:sz w:val="20"/>
                <w:szCs w:val="20"/>
              </w:rPr>
              <w:t xml:space="preserve">Единая централизованная система холодного водоснабжения </w:t>
            </w:r>
            <w:r w:rsidR="00275099">
              <w:rPr>
                <w:b/>
                <w:bCs/>
                <w:color w:val="000000"/>
                <w:sz w:val="20"/>
                <w:szCs w:val="20"/>
              </w:rPr>
              <w:t>МО Сосновоборский ГО</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r>
      <w:tr w:rsidR="00640BFE"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Реализация питьевой воды, в т.ч.:</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7 958,18</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8 017,11</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8 076,03</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8 134,95</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8 193,87</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8 267,32</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8 340,78</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8 414,23</w:t>
            </w:r>
          </w:p>
        </w:tc>
        <w:tc>
          <w:tcPr>
            <w:tcW w:w="97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8 531,76</w:t>
            </w:r>
          </w:p>
        </w:tc>
      </w:tr>
      <w:tr w:rsidR="00640BFE"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1.1.1</w:t>
            </w:r>
          </w:p>
        </w:tc>
        <w:tc>
          <w:tcPr>
            <w:tcW w:w="5020"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физические лица (население)</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2 455,83</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2 476,39</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2 496,96</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2 517,52</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2 538,08</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2 563,72</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2 589,36</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2 615,00</w:t>
            </w:r>
          </w:p>
        </w:tc>
        <w:tc>
          <w:tcPr>
            <w:tcW w:w="97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2 656,02</w:t>
            </w:r>
          </w:p>
        </w:tc>
      </w:tr>
      <w:tr w:rsidR="00640BFE"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1.1.2</w:t>
            </w:r>
          </w:p>
        </w:tc>
        <w:tc>
          <w:tcPr>
            <w:tcW w:w="5020"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бюджетнофинансируемые организации</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c>
          <w:tcPr>
            <w:tcW w:w="97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r>
      <w:tr w:rsidR="00640BFE"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1.1.3</w:t>
            </w:r>
          </w:p>
        </w:tc>
        <w:tc>
          <w:tcPr>
            <w:tcW w:w="5020"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прочие организации</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c>
          <w:tcPr>
            <w:tcW w:w="97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r>
      <w:tr w:rsidR="00640BFE"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1.1.4</w:t>
            </w:r>
          </w:p>
        </w:tc>
        <w:tc>
          <w:tcPr>
            <w:tcW w:w="5020"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На другие виды производственной деятельности, в т.ч. для приготовления горячей воды</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4 664,59</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4 702,95</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4 741,30</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4 779,66</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4 818,02</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4 865,83</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4 913,65</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4 961,47</w:t>
            </w:r>
          </w:p>
        </w:tc>
        <w:tc>
          <w:tcPr>
            <w:tcW w:w="97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5 037,97</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AA2B39" w:rsidP="0048692A">
            <w:pPr>
              <w:jc w:val="center"/>
              <w:rPr>
                <w:b/>
                <w:bCs/>
                <w:color w:val="000000"/>
                <w:sz w:val="20"/>
                <w:szCs w:val="20"/>
              </w:rPr>
            </w:pPr>
            <w:r>
              <w:rPr>
                <w:b/>
                <w:bCs/>
                <w:color w:val="000000"/>
                <w:sz w:val="20"/>
                <w:szCs w:val="20"/>
              </w:rPr>
              <w:t>Технологическая зона водоснабжения</w:t>
            </w:r>
            <w:r w:rsidR="00275099">
              <w:rPr>
                <w:b/>
                <w:bCs/>
                <w:color w:val="000000"/>
                <w:sz w:val="20"/>
                <w:szCs w:val="20"/>
              </w:rPr>
              <w:t xml:space="preserve"> №1 (ЛАЭС)</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r>
      <w:tr w:rsidR="00640BFE"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Реализация питьевой воды, в т.ч.:</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8 333,81</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8 388,00</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8 442,12</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8 495,94</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8 549,70</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8 588,61</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8 627,70</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8 666,98</w:t>
            </w:r>
          </w:p>
        </w:tc>
        <w:tc>
          <w:tcPr>
            <w:tcW w:w="97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8 730,18</w:t>
            </w:r>
          </w:p>
        </w:tc>
      </w:tr>
      <w:tr w:rsidR="00640BFE"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2.1.1</w:t>
            </w:r>
          </w:p>
        </w:tc>
        <w:tc>
          <w:tcPr>
            <w:tcW w:w="5020"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физические лица (население)</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c>
          <w:tcPr>
            <w:tcW w:w="97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r>
      <w:tr w:rsidR="00640BFE"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2.1.2</w:t>
            </w:r>
          </w:p>
        </w:tc>
        <w:tc>
          <w:tcPr>
            <w:tcW w:w="5020"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бюджетнофинансируемые организации</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c>
          <w:tcPr>
            <w:tcW w:w="97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w:t>
            </w:r>
          </w:p>
        </w:tc>
      </w:tr>
      <w:tr w:rsidR="00640BFE"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2.1.3</w:t>
            </w:r>
          </w:p>
        </w:tc>
        <w:tc>
          <w:tcPr>
            <w:tcW w:w="5020"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прочие организации</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209,39</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209,39</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209,39</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209,39</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209,39</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209,39</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209,39</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209,39</w:t>
            </w:r>
          </w:p>
        </w:tc>
        <w:tc>
          <w:tcPr>
            <w:tcW w:w="97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209,39</w:t>
            </w:r>
          </w:p>
        </w:tc>
      </w:tr>
      <w:tr w:rsidR="00640BFE" w:rsidTr="0027509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2.1.4</w:t>
            </w:r>
          </w:p>
        </w:tc>
        <w:tc>
          <w:tcPr>
            <w:tcW w:w="5020" w:type="dxa"/>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sidRPr="007F3570">
              <w:rPr>
                <w:color w:val="000000"/>
                <w:sz w:val="20"/>
                <w:szCs w:val="20"/>
              </w:rPr>
              <w:t>Подача воды в технологическую зону водоснабжения №2 (ЛАЭС)</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3 543,93</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3 559,77</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3 575,53</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3 591,00</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3 606,40</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3 597,49</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3 588,77</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3 580,23</w:t>
            </w:r>
          </w:p>
        </w:tc>
        <w:tc>
          <w:tcPr>
            <w:tcW w:w="97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3 566,92</w:t>
            </w:r>
          </w:p>
        </w:tc>
      </w:tr>
      <w:tr w:rsidR="00640BFE" w:rsidTr="0027509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2.1.5</w:t>
            </w:r>
          </w:p>
        </w:tc>
        <w:tc>
          <w:tcPr>
            <w:tcW w:w="5020"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На другие виды производственной деятельности</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4 580,48</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4 618,84</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4 657,19</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4 695,55</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4 733,91</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4 781,72</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4 829,54</w:t>
            </w:r>
          </w:p>
        </w:tc>
        <w:tc>
          <w:tcPr>
            <w:tcW w:w="97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4 877,36</w:t>
            </w:r>
          </w:p>
        </w:tc>
        <w:tc>
          <w:tcPr>
            <w:tcW w:w="97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4 953,86</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AA2B39" w:rsidP="0048692A">
            <w:pPr>
              <w:jc w:val="center"/>
              <w:rPr>
                <w:b/>
                <w:bCs/>
                <w:color w:val="000000"/>
                <w:sz w:val="20"/>
                <w:szCs w:val="20"/>
              </w:rPr>
            </w:pPr>
            <w:r>
              <w:rPr>
                <w:b/>
                <w:bCs/>
                <w:color w:val="000000"/>
                <w:sz w:val="20"/>
                <w:szCs w:val="20"/>
              </w:rPr>
              <w:t>Технологическая зона водоснабжения</w:t>
            </w:r>
            <w:r w:rsidR="00275099">
              <w:rPr>
                <w:b/>
                <w:bCs/>
                <w:color w:val="000000"/>
                <w:sz w:val="20"/>
                <w:szCs w:val="20"/>
              </w:rPr>
              <w:t xml:space="preserve"> №2 (ЛАЭС)</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3.1</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275099" w:rsidP="0048692A">
            <w:pPr>
              <w:rPr>
                <w:color w:val="000000"/>
                <w:sz w:val="20"/>
                <w:szCs w:val="20"/>
              </w:rPr>
            </w:pPr>
            <w:r>
              <w:rPr>
                <w:color w:val="000000"/>
                <w:sz w:val="20"/>
                <w:szCs w:val="20"/>
              </w:rPr>
              <w:t>Реализация питьевой воды, в т.ч.:</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3 543,93</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3 559,77</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3 575,53</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3 591,00</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3 606,40</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3 597,49</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3 588,77</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3 580,23</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3 566,92</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3.1.1</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физические лица (население)</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3.1.2</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бюджетнофинансируемые организации</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3.1.3</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прочие организации</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r>
      <w:tr w:rsidR="00275099" w:rsidTr="0027509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3.1.4</w:t>
            </w:r>
          </w:p>
        </w:tc>
        <w:tc>
          <w:tcPr>
            <w:tcW w:w="5020" w:type="dxa"/>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Другим организациям, осуществляющим водоснабжение, в т.ч.:</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3 543,93</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3 559,77</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3 575,53</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3 591,00</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3 606,40</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3 597,49</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3 588,77</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3 580,23</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3 566,92</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3.1.4.1</w:t>
            </w:r>
          </w:p>
        </w:tc>
        <w:tc>
          <w:tcPr>
            <w:tcW w:w="5020" w:type="dxa"/>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right"/>
              <w:rPr>
                <w:color w:val="000000"/>
                <w:sz w:val="20"/>
                <w:szCs w:val="20"/>
              </w:rPr>
            </w:pPr>
            <w:r>
              <w:rPr>
                <w:color w:val="000000"/>
                <w:sz w:val="20"/>
                <w:szCs w:val="20"/>
              </w:rPr>
              <w:t>ООО "Водоканал"</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3 543,93</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3 559,77</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3 575,53</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3 591,00</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3 606,40</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3 597,49</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3 588,77</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3 580,23</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3 566,92</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AA2B39" w:rsidP="0048692A">
            <w:pPr>
              <w:jc w:val="center"/>
              <w:rPr>
                <w:b/>
                <w:bCs/>
                <w:color w:val="000000"/>
                <w:sz w:val="20"/>
                <w:szCs w:val="20"/>
              </w:rPr>
            </w:pPr>
            <w:r>
              <w:rPr>
                <w:b/>
                <w:bCs/>
                <w:color w:val="000000"/>
                <w:sz w:val="20"/>
                <w:szCs w:val="20"/>
              </w:rPr>
              <w:t>Технологическая зона водоснабжения</w:t>
            </w:r>
            <w:r w:rsidR="00275099">
              <w:rPr>
                <w:b/>
                <w:bCs/>
                <w:color w:val="000000"/>
                <w:sz w:val="20"/>
                <w:szCs w:val="20"/>
              </w:rPr>
              <w:t xml:space="preserve"> №3 (ООО "Водоканал")</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4.1</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275099" w:rsidP="0048692A">
            <w:pPr>
              <w:rPr>
                <w:color w:val="000000"/>
                <w:sz w:val="20"/>
                <w:szCs w:val="20"/>
              </w:rPr>
            </w:pPr>
            <w:r>
              <w:rPr>
                <w:color w:val="000000"/>
                <w:sz w:val="20"/>
                <w:szCs w:val="20"/>
              </w:rPr>
              <w:t>Реализация питьевой воды, в т.ч.:</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3 084,46</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3 105,02</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3 125,58</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3 146,14</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3 166,71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3 192,32</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3 217,94</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3 243,56</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3 284,55</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4.1.1</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физические лица (население)</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2 455,83</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2 476,39</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2 496,96</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2 517,52</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2 538,08</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2 563,72</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2 589,36</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2 615,00</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2 656,02</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4.1.2</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бюджетнофинансируемые организации</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89,71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89,71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89,71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89,71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89,71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89,71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89,71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89,71</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89,71</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4.1.3</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прочие организации</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535,35</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535,35</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535,35</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535,35</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535,35</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535,35</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535,35</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535,35</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535,35</w:t>
            </w:r>
          </w:p>
        </w:tc>
      </w:tr>
      <w:tr w:rsidR="00275099" w:rsidTr="0027509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4.1.4</w:t>
            </w:r>
          </w:p>
        </w:tc>
        <w:tc>
          <w:tcPr>
            <w:tcW w:w="5020" w:type="dxa"/>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Другим организациям, осуществляющим водоснабжение, в т.ч.:</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3,57</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3,57</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3,57</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3,56</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3,56</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3,54</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3,52</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3,50</w:t>
            </w:r>
          </w:p>
        </w:tc>
        <w:tc>
          <w:tcPr>
            <w:tcW w:w="976"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3,47</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4.1.4.1</w:t>
            </w:r>
          </w:p>
        </w:tc>
        <w:tc>
          <w:tcPr>
            <w:tcW w:w="5020" w:type="dxa"/>
            <w:tcBorders>
              <w:top w:val="single" w:sz="4" w:space="0" w:color="auto"/>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ООО "ГРАНД"</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3,57</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3,57</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3,57</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3,56</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3,56</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3,54</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3,52</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3,50</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3,47</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AA2B39" w:rsidP="0048692A">
            <w:pPr>
              <w:jc w:val="center"/>
              <w:rPr>
                <w:b/>
                <w:bCs/>
                <w:color w:val="000000"/>
                <w:sz w:val="20"/>
                <w:szCs w:val="20"/>
              </w:rPr>
            </w:pPr>
            <w:r>
              <w:rPr>
                <w:b/>
                <w:bCs/>
                <w:color w:val="000000"/>
                <w:sz w:val="20"/>
                <w:szCs w:val="20"/>
              </w:rPr>
              <w:t>Технологическая зона водоснабжения</w:t>
            </w:r>
            <w:r w:rsidR="00275099">
              <w:rPr>
                <w:b/>
                <w:bCs/>
                <w:color w:val="000000"/>
                <w:sz w:val="20"/>
                <w:szCs w:val="20"/>
              </w:rPr>
              <w:t xml:space="preserve"> №4 (ООО "ГРАНД")</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b/>
                <w:bCs/>
                <w:color w:val="000000"/>
                <w:sz w:val="20"/>
                <w:szCs w:val="20"/>
              </w:rPr>
            </w:pPr>
            <w:r>
              <w:rPr>
                <w:b/>
                <w:bCs/>
                <w:color w:val="000000"/>
                <w:sz w:val="20"/>
                <w:szCs w:val="20"/>
              </w:rPr>
              <w:t>-</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5.1</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275099" w:rsidP="0048692A">
            <w:pPr>
              <w:rPr>
                <w:color w:val="000000"/>
                <w:sz w:val="20"/>
                <w:szCs w:val="20"/>
              </w:rPr>
            </w:pPr>
            <w:r>
              <w:rPr>
                <w:color w:val="000000"/>
                <w:sz w:val="20"/>
                <w:szCs w:val="20"/>
              </w:rPr>
              <w:t>Реализация питьевой воды, в т.ч.:</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lastRenderedPageBreak/>
              <w:t>5.1.1</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физические лица (население)</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5.1.2</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бюджетнофинансируемые организации</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w:t>
            </w:r>
          </w:p>
        </w:tc>
      </w:tr>
      <w:tr w:rsidR="00275099" w:rsidTr="00275099">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5.1.3</w:t>
            </w:r>
          </w:p>
        </w:tc>
        <w:tc>
          <w:tcPr>
            <w:tcW w:w="5020"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прочие организации</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c>
          <w:tcPr>
            <w:tcW w:w="975"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c>
          <w:tcPr>
            <w:tcW w:w="976" w:type="dxa"/>
            <w:tcBorders>
              <w:top w:val="nil"/>
              <w:left w:val="nil"/>
              <w:bottom w:val="single" w:sz="4" w:space="0" w:color="auto"/>
              <w:right w:val="single" w:sz="4" w:space="0" w:color="auto"/>
            </w:tcBorders>
            <w:shd w:val="clear" w:color="auto" w:fill="auto"/>
            <w:vAlign w:val="center"/>
            <w:hideMark/>
          </w:tcPr>
          <w:p w:rsidR="00275099" w:rsidRDefault="00275099" w:rsidP="0048692A">
            <w:pPr>
              <w:jc w:val="center"/>
              <w:rPr>
                <w:color w:val="000000"/>
                <w:sz w:val="20"/>
                <w:szCs w:val="20"/>
              </w:rPr>
            </w:pPr>
            <w:r>
              <w:rPr>
                <w:color w:val="000000"/>
                <w:sz w:val="20"/>
                <w:szCs w:val="20"/>
              </w:rPr>
              <w:t>3,31</w:t>
            </w:r>
          </w:p>
        </w:tc>
      </w:tr>
    </w:tbl>
    <w:p w:rsidR="00275099" w:rsidRDefault="00275099" w:rsidP="00275099">
      <w:pPr>
        <w:rPr>
          <w:lang w:eastAsia="en-US"/>
        </w:rPr>
      </w:pPr>
    </w:p>
    <w:p w:rsidR="00804D52" w:rsidRDefault="00804D52" w:rsidP="00804D52">
      <w:pPr>
        <w:rPr>
          <w:lang w:eastAsia="en-US"/>
        </w:rPr>
      </w:pPr>
    </w:p>
    <w:p w:rsidR="0079502B" w:rsidRDefault="0079502B" w:rsidP="00804D52">
      <w:pPr>
        <w:pStyle w:val="a6"/>
        <w:sectPr w:rsidR="0079502B" w:rsidSect="00A061FE">
          <w:pgSz w:w="16838" w:h="11906" w:orient="landscape" w:code="9"/>
          <w:pgMar w:top="1134" w:right="1338" w:bottom="851" w:left="907" w:header="567" w:footer="510" w:gutter="0"/>
          <w:pgBorders>
            <w:top w:val="single" w:sz="8" w:space="5" w:color="00B0F0"/>
            <w:bottom w:val="thinThickSmallGap" w:sz="24" w:space="1" w:color="00B0F0"/>
          </w:pgBorders>
          <w:cols w:space="708"/>
          <w:docGrid w:linePitch="360"/>
        </w:sectPr>
      </w:pPr>
    </w:p>
    <w:p w:rsidR="00804D52" w:rsidRDefault="00804D52" w:rsidP="00804D52">
      <w:pPr>
        <w:pStyle w:val="a6"/>
      </w:pPr>
      <w:r w:rsidRPr="005B4A76">
        <w:lastRenderedPageBreak/>
        <w:t xml:space="preserve">Расчет прогнозных показателей потребления воды по </w:t>
      </w:r>
      <w:r w:rsidR="00111BB4">
        <w:t>т</w:t>
      </w:r>
      <w:r w:rsidR="00AA2B39">
        <w:t>ехнологическ</w:t>
      </w:r>
      <w:r w:rsidR="00111BB4">
        <w:t>им</w:t>
      </w:r>
      <w:r w:rsidR="00AA2B39">
        <w:t xml:space="preserve"> зона</w:t>
      </w:r>
      <w:r w:rsidR="00111BB4">
        <w:t>м</w:t>
      </w:r>
      <w:r w:rsidR="00AA2B39">
        <w:t xml:space="preserve"> водоснабжения</w:t>
      </w:r>
      <w:r w:rsidRPr="005B4A76">
        <w:t xml:space="preserve"> </w:t>
      </w:r>
      <w:r w:rsidRPr="00720767">
        <w:t xml:space="preserve">МО </w:t>
      </w:r>
      <w:r>
        <w:t>Сосновоборский ГО</w:t>
      </w:r>
      <w:r w:rsidRPr="005B4A76">
        <w:t xml:space="preserve"> произведен в соответствии с прогнозом изменения численности постоянного населения </w:t>
      </w:r>
      <w:r w:rsidRPr="00720767">
        <w:t xml:space="preserve">МО </w:t>
      </w:r>
      <w:r>
        <w:t>Сосновоборский ГО</w:t>
      </w:r>
      <w:r w:rsidR="00070520">
        <w:t xml:space="preserve"> и стратегических планов развития предприятий промзоны</w:t>
      </w:r>
      <w:r w:rsidRPr="005B4A76">
        <w:t xml:space="preserve"> на период 2021-20</w:t>
      </w:r>
      <w:r>
        <w:t>48</w:t>
      </w:r>
      <w:r w:rsidRPr="005B4A76">
        <w:t xml:space="preserve">гг., рассмотренном в подразделе </w:t>
      </w:r>
      <w:r w:rsidRPr="005B4A76">
        <w:rPr>
          <w:u w:val="single"/>
        </w:rPr>
        <w:t>1.2.2</w:t>
      </w:r>
      <w:r w:rsidRPr="005B4A76">
        <w:t xml:space="preserve">. </w:t>
      </w:r>
      <w:r w:rsidRPr="006B251E">
        <w:t xml:space="preserve">Как видно из представленной таблицы, на рассматриваемом периоде ожидается </w:t>
      </w:r>
      <w:r>
        <w:t>повышение</w:t>
      </w:r>
      <w:r w:rsidRPr="006B251E">
        <w:t xml:space="preserve"> объемов потребления питьевой воды по </w:t>
      </w:r>
      <w:r w:rsidR="00111BB4">
        <w:t>т</w:t>
      </w:r>
      <w:r w:rsidR="00AA2B39">
        <w:t>ехнологическ</w:t>
      </w:r>
      <w:r w:rsidR="00111BB4">
        <w:t>им</w:t>
      </w:r>
      <w:r w:rsidR="00AA2B39">
        <w:t xml:space="preserve"> зона</w:t>
      </w:r>
      <w:r w:rsidR="00111BB4">
        <w:t>м</w:t>
      </w:r>
      <w:r w:rsidR="00AA2B39">
        <w:t xml:space="preserve"> водоснабжения</w:t>
      </w:r>
      <w:r w:rsidRPr="006B251E">
        <w:t xml:space="preserve"> </w:t>
      </w:r>
      <w:r w:rsidR="0079502B">
        <w:t>№1</w:t>
      </w:r>
      <w:r w:rsidR="00275099">
        <w:t>,</w:t>
      </w:r>
      <w:r w:rsidR="0079502B">
        <w:t xml:space="preserve"> №2</w:t>
      </w:r>
      <w:r w:rsidR="00275099">
        <w:t>, №3</w:t>
      </w:r>
      <w:r w:rsidR="0079502B">
        <w:t xml:space="preserve"> </w:t>
      </w:r>
      <w:r w:rsidR="0079502B" w:rsidRPr="00720767">
        <w:t xml:space="preserve">МО </w:t>
      </w:r>
      <w:r w:rsidR="0079502B">
        <w:t>Сосновоборский ГО</w:t>
      </w:r>
      <w:r w:rsidRPr="006B251E">
        <w:t>.</w:t>
      </w:r>
    </w:p>
    <w:p w:rsidR="00C31238" w:rsidRDefault="00C31238" w:rsidP="00DC2FF8">
      <w:pPr>
        <w:pStyle w:val="3"/>
      </w:pPr>
      <w:bookmarkStart w:id="41" w:name="_Toc90116240"/>
      <w:r>
        <w:t>О</w:t>
      </w:r>
      <w:r w:rsidRPr="00C31238">
        <w:t xml:space="preserve">писание </w:t>
      </w:r>
      <w:r w:rsidR="00DC2FF8">
        <w:t>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41"/>
    </w:p>
    <w:p w:rsidR="00383E29" w:rsidRDefault="00383E29" w:rsidP="00383E29">
      <w:pPr>
        <w:pStyle w:val="a6"/>
      </w:pPr>
      <w:r w:rsidRPr="00B76C8D">
        <w:t xml:space="preserve">В </w:t>
      </w:r>
      <w:r>
        <w:t>МО Сосновоборский ГО</w:t>
      </w:r>
      <w:r w:rsidRPr="00B76C8D">
        <w:t xml:space="preserve"> функционирует открытая система теплоснабжения, обуславливающая подключение потребителей горячего водоснабжения по открытой схеме</w:t>
      </w:r>
      <w:r>
        <w:t xml:space="preserve">, описание которой приведено в Схеме теплоснабжения МО Сосновоборский ГО Ленинградской области на период до 2032 года (актуализация на 2021 год). </w:t>
      </w:r>
    </w:p>
    <w:p w:rsidR="00C31238" w:rsidRDefault="00C31238" w:rsidP="00DC2FF8">
      <w:pPr>
        <w:pStyle w:val="3"/>
      </w:pPr>
      <w:bookmarkStart w:id="42" w:name="_Toc90116241"/>
      <w:r>
        <w:t>С</w:t>
      </w:r>
      <w:r w:rsidRPr="00C31238">
        <w:t xml:space="preserve">ведения </w:t>
      </w:r>
      <w:r w:rsidR="00DC2FF8">
        <w:t>о фактическом и ожидаемом потреблении горячей, питьевой, технической воды (годовое, среднесуточное, максимальное суточное)</w:t>
      </w:r>
      <w:bookmarkEnd w:id="42"/>
    </w:p>
    <w:p w:rsidR="00580C81" w:rsidRDefault="00A4253B" w:rsidP="00D53C93">
      <w:pPr>
        <w:pStyle w:val="a6"/>
      </w:pPr>
      <w:r w:rsidRPr="005B4A76">
        <w:t xml:space="preserve">Сведения о фактическом и ожидаемом потреблении питьевой воды (годовое, среднесуточное, максимальное суточное) по </w:t>
      </w:r>
      <w:r>
        <w:t>МО Сосновоборский ГО</w:t>
      </w:r>
      <w:r w:rsidRPr="005B4A76">
        <w:t xml:space="preserve"> приведены в таблице 1.3.9.1.</w:t>
      </w:r>
    </w:p>
    <w:p w:rsidR="00A4253B" w:rsidRDefault="00A4253B" w:rsidP="00A4253B">
      <w:pPr>
        <w:pStyle w:val="ac"/>
        <w:rPr>
          <w:rFonts w:eastAsia="Times New Roman"/>
        </w:rPr>
        <w:sectPr w:rsidR="00A4253B" w:rsidSect="00A061FE">
          <w:pgSz w:w="11906" w:h="16838" w:code="9"/>
          <w:pgMar w:top="1134" w:right="851" w:bottom="907" w:left="1418" w:header="567" w:footer="510" w:gutter="0"/>
          <w:pgBorders>
            <w:top w:val="single" w:sz="8" w:space="5" w:color="00B0F0"/>
            <w:bottom w:val="thinThickSmallGap" w:sz="24" w:space="1" w:color="00B0F0"/>
          </w:pgBorders>
          <w:cols w:space="708"/>
          <w:docGrid w:linePitch="360"/>
        </w:sectPr>
      </w:pPr>
    </w:p>
    <w:p w:rsidR="00A4253B" w:rsidRDefault="00A4253B" w:rsidP="00A4253B">
      <w:pPr>
        <w:pStyle w:val="ac"/>
      </w:pPr>
      <w:r w:rsidRPr="005B4A76">
        <w:rPr>
          <w:rFonts w:eastAsia="Times New Roman"/>
        </w:rPr>
        <w:lastRenderedPageBreak/>
        <w:t xml:space="preserve">Таблица </w:t>
      </w:r>
      <w:r w:rsidR="00B17CA8">
        <w:rPr>
          <w:rFonts w:eastAsia="Times New Roman"/>
        </w:rPr>
        <w:fldChar w:fldCharType="begin"/>
      </w:r>
      <w:r w:rsidR="00B17CA8">
        <w:rPr>
          <w:rFonts w:eastAsia="Times New Roman"/>
        </w:rPr>
        <w:instrText xml:space="preserve"> STYLEREF 3 \s </w:instrText>
      </w:r>
      <w:r w:rsidR="00B17CA8">
        <w:rPr>
          <w:rFonts w:eastAsia="Times New Roman"/>
        </w:rPr>
        <w:fldChar w:fldCharType="separate"/>
      </w:r>
      <w:r w:rsidR="00B17CA8">
        <w:rPr>
          <w:rFonts w:eastAsia="Times New Roman"/>
          <w:noProof/>
        </w:rPr>
        <w:t>1.3.9</w:t>
      </w:r>
      <w:r w:rsidR="00B17CA8">
        <w:rPr>
          <w:rFonts w:eastAsia="Times New Roman"/>
        </w:rPr>
        <w:fldChar w:fldCharType="end"/>
      </w:r>
      <w:r w:rsidR="00B17CA8">
        <w:rPr>
          <w:rFonts w:eastAsia="Times New Roman"/>
        </w:rPr>
        <w:t>.</w:t>
      </w:r>
      <w:r w:rsidR="00B17CA8">
        <w:rPr>
          <w:rFonts w:eastAsia="Times New Roman"/>
        </w:rPr>
        <w:fldChar w:fldCharType="begin"/>
      </w:r>
      <w:r w:rsidR="00B17CA8">
        <w:rPr>
          <w:rFonts w:eastAsia="Times New Roman"/>
        </w:rPr>
        <w:instrText xml:space="preserve"> SEQ Таблица \* ARABIC \s 3 </w:instrText>
      </w:r>
      <w:r w:rsidR="00B17CA8">
        <w:rPr>
          <w:rFonts w:eastAsia="Times New Roman"/>
        </w:rPr>
        <w:fldChar w:fldCharType="separate"/>
      </w:r>
      <w:r w:rsidR="00B17CA8">
        <w:rPr>
          <w:rFonts w:eastAsia="Times New Roman"/>
          <w:noProof/>
        </w:rPr>
        <w:t>1</w:t>
      </w:r>
      <w:r w:rsidR="00B17CA8">
        <w:rPr>
          <w:rFonts w:eastAsia="Times New Roman"/>
        </w:rPr>
        <w:fldChar w:fldCharType="end"/>
      </w:r>
      <w:r w:rsidRPr="005B4A76">
        <w:rPr>
          <w:rFonts w:eastAsia="Times New Roman"/>
          <w:noProof/>
        </w:rPr>
        <w:t xml:space="preserve"> </w:t>
      </w:r>
      <w:r w:rsidRPr="005B4A76">
        <w:rPr>
          <w:rFonts w:eastAsia="Times New Roman"/>
        </w:rPr>
        <w:t xml:space="preserve">– Сведения о фактическом и ожидаемом потреблении питьевой воды (годовое, среднесуточное, максимальное суточное) по </w:t>
      </w:r>
      <w:r>
        <w:t>МО Сосновоборский ГО</w:t>
      </w:r>
    </w:p>
    <w:tbl>
      <w:tblPr>
        <w:tblW w:w="5000" w:type="pct"/>
        <w:tblCellMar>
          <w:left w:w="28" w:type="dxa"/>
          <w:right w:w="28" w:type="dxa"/>
        </w:tblCellMar>
        <w:tblLook w:val="04A0" w:firstRow="1" w:lastRow="0" w:firstColumn="1" w:lastColumn="0" w:noHBand="0" w:noVBand="1"/>
      </w:tblPr>
      <w:tblGrid>
        <w:gridCol w:w="731"/>
        <w:gridCol w:w="4372"/>
        <w:gridCol w:w="948"/>
        <w:gridCol w:w="948"/>
        <w:gridCol w:w="948"/>
        <w:gridCol w:w="948"/>
        <w:gridCol w:w="948"/>
        <w:gridCol w:w="948"/>
        <w:gridCol w:w="948"/>
        <w:gridCol w:w="948"/>
        <w:gridCol w:w="948"/>
        <w:gridCol w:w="948"/>
      </w:tblGrid>
      <w:tr w:rsidR="009100BC" w:rsidTr="009100BC">
        <w:trPr>
          <w:trHeight w:val="20"/>
        </w:trPr>
        <w:tc>
          <w:tcPr>
            <w:tcW w:w="2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 п.п.</w:t>
            </w:r>
          </w:p>
        </w:tc>
        <w:tc>
          <w:tcPr>
            <w:tcW w:w="1499"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 xml:space="preserve">Наименование </w:t>
            </w:r>
            <w:r w:rsidR="00AA2B39">
              <w:rPr>
                <w:b/>
                <w:bCs/>
                <w:color w:val="000000"/>
                <w:sz w:val="20"/>
                <w:szCs w:val="20"/>
              </w:rPr>
              <w:t>Технологическая зона водоснабжения</w:t>
            </w:r>
            <w:r>
              <w:rPr>
                <w:b/>
                <w:bCs/>
                <w:color w:val="000000"/>
                <w:sz w:val="20"/>
                <w:szCs w:val="20"/>
              </w:rPr>
              <w:t xml:space="preserve"> / Наименование показателя</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2020г.</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2021г.</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2022г.</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2023г.</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2024г.</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2025г.</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2030г.</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2035г.</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2040г.</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2048г.</w:t>
            </w:r>
          </w:p>
        </w:tc>
      </w:tr>
      <w:tr w:rsidR="009100BC"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1</w:t>
            </w:r>
          </w:p>
        </w:tc>
        <w:tc>
          <w:tcPr>
            <w:tcW w:w="1499" w:type="pct"/>
            <w:tcBorders>
              <w:top w:val="nil"/>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w:t>
            </w:r>
          </w:p>
        </w:tc>
        <w:tc>
          <w:tcPr>
            <w:tcW w:w="325" w:type="pct"/>
            <w:tcBorders>
              <w:top w:val="nil"/>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3</w:t>
            </w:r>
          </w:p>
        </w:tc>
        <w:tc>
          <w:tcPr>
            <w:tcW w:w="325" w:type="pct"/>
            <w:tcBorders>
              <w:top w:val="nil"/>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4</w:t>
            </w:r>
          </w:p>
        </w:tc>
        <w:tc>
          <w:tcPr>
            <w:tcW w:w="325" w:type="pct"/>
            <w:tcBorders>
              <w:top w:val="nil"/>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5</w:t>
            </w:r>
          </w:p>
        </w:tc>
        <w:tc>
          <w:tcPr>
            <w:tcW w:w="325" w:type="pct"/>
            <w:tcBorders>
              <w:top w:val="nil"/>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6</w:t>
            </w:r>
          </w:p>
        </w:tc>
        <w:tc>
          <w:tcPr>
            <w:tcW w:w="325" w:type="pct"/>
            <w:tcBorders>
              <w:top w:val="nil"/>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7</w:t>
            </w:r>
          </w:p>
        </w:tc>
        <w:tc>
          <w:tcPr>
            <w:tcW w:w="325" w:type="pct"/>
            <w:tcBorders>
              <w:top w:val="nil"/>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8</w:t>
            </w:r>
          </w:p>
        </w:tc>
        <w:tc>
          <w:tcPr>
            <w:tcW w:w="325" w:type="pct"/>
            <w:tcBorders>
              <w:top w:val="nil"/>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9</w:t>
            </w:r>
          </w:p>
        </w:tc>
        <w:tc>
          <w:tcPr>
            <w:tcW w:w="325" w:type="pct"/>
            <w:tcBorders>
              <w:top w:val="nil"/>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10</w:t>
            </w:r>
          </w:p>
        </w:tc>
        <w:tc>
          <w:tcPr>
            <w:tcW w:w="325" w:type="pct"/>
            <w:tcBorders>
              <w:top w:val="nil"/>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11</w:t>
            </w:r>
          </w:p>
        </w:tc>
        <w:tc>
          <w:tcPr>
            <w:tcW w:w="325" w:type="pct"/>
            <w:tcBorders>
              <w:top w:val="nil"/>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12</w:t>
            </w:r>
          </w:p>
        </w:tc>
      </w:tr>
      <w:tr w:rsidR="009100BC" w:rsidTr="009100BC">
        <w:trPr>
          <w:trHeight w:val="20"/>
        </w:trPr>
        <w:tc>
          <w:tcPr>
            <w:tcW w:w="25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1</w:t>
            </w:r>
          </w:p>
        </w:tc>
        <w:tc>
          <w:tcPr>
            <w:tcW w:w="1499" w:type="pct"/>
            <w:tcBorders>
              <w:top w:val="single" w:sz="4" w:space="0" w:color="auto"/>
              <w:left w:val="nil"/>
              <w:bottom w:val="single" w:sz="4" w:space="0" w:color="auto"/>
              <w:right w:val="single" w:sz="4" w:space="0" w:color="auto"/>
            </w:tcBorders>
            <w:shd w:val="clear" w:color="auto" w:fill="auto"/>
            <w:vAlign w:val="center"/>
            <w:hideMark/>
          </w:tcPr>
          <w:p w:rsidR="009100BC" w:rsidRDefault="00696183" w:rsidP="0048692A">
            <w:pPr>
              <w:jc w:val="center"/>
              <w:rPr>
                <w:b/>
                <w:bCs/>
                <w:color w:val="000000"/>
                <w:sz w:val="20"/>
                <w:szCs w:val="20"/>
              </w:rPr>
            </w:pPr>
            <w:r>
              <w:rPr>
                <w:b/>
                <w:bCs/>
                <w:color w:val="000000"/>
                <w:sz w:val="20"/>
                <w:szCs w:val="20"/>
              </w:rPr>
              <w:t xml:space="preserve">Единая централизованная система холодного водоснабжения </w:t>
            </w:r>
            <w:r w:rsidR="009100BC">
              <w:rPr>
                <w:b/>
                <w:bCs/>
                <w:color w:val="000000"/>
                <w:sz w:val="20"/>
                <w:szCs w:val="20"/>
              </w:rPr>
              <w:t>МО Сосновоборский ГО</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color w:val="000000"/>
                <w:sz w:val="20"/>
                <w:szCs w:val="20"/>
              </w:rPr>
            </w:pPr>
            <w:r>
              <w:rPr>
                <w:color w:val="000000"/>
                <w:sz w:val="20"/>
                <w:szCs w:val="20"/>
              </w:rPr>
              <w:t>-</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color w:val="000000"/>
                <w:sz w:val="20"/>
                <w:szCs w:val="20"/>
              </w:rPr>
            </w:pPr>
            <w:r>
              <w:rPr>
                <w:color w:val="000000"/>
                <w:sz w:val="20"/>
                <w:szCs w:val="20"/>
              </w:rPr>
              <w:t>-</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color w:val="000000"/>
                <w:sz w:val="20"/>
                <w:szCs w:val="20"/>
              </w:rPr>
            </w:pPr>
            <w:r>
              <w:rPr>
                <w:color w:val="000000"/>
                <w:sz w:val="20"/>
                <w:szCs w:val="20"/>
              </w:rPr>
              <w:t>-</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color w:val="000000"/>
                <w:sz w:val="20"/>
                <w:szCs w:val="20"/>
              </w:rPr>
            </w:pPr>
            <w:r>
              <w:rPr>
                <w:color w:val="000000"/>
                <w:sz w:val="20"/>
                <w:szCs w:val="20"/>
              </w:rPr>
              <w:t>-</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color w:val="000000"/>
                <w:sz w:val="20"/>
                <w:szCs w:val="20"/>
              </w:rPr>
            </w:pPr>
            <w:r>
              <w:rPr>
                <w:color w:val="000000"/>
                <w:sz w:val="20"/>
                <w:szCs w:val="20"/>
              </w:rPr>
              <w:t>-</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color w:val="000000"/>
                <w:sz w:val="20"/>
                <w:szCs w:val="20"/>
              </w:rPr>
            </w:pPr>
            <w:r>
              <w:rPr>
                <w:color w:val="000000"/>
                <w:sz w:val="20"/>
                <w:szCs w:val="20"/>
              </w:rPr>
              <w:t>-</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color w:val="000000"/>
                <w:sz w:val="20"/>
                <w:szCs w:val="20"/>
              </w:rPr>
            </w:pPr>
            <w:r>
              <w:rPr>
                <w:color w:val="000000"/>
                <w:sz w:val="20"/>
                <w:szCs w:val="20"/>
              </w:rPr>
              <w:t>-</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color w:val="000000"/>
                <w:sz w:val="20"/>
                <w:szCs w:val="20"/>
              </w:rPr>
            </w:pPr>
            <w:r>
              <w:rPr>
                <w:color w:val="000000"/>
                <w:sz w:val="20"/>
                <w:szCs w:val="20"/>
              </w:rPr>
              <w:t>-</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color w:val="000000"/>
                <w:sz w:val="20"/>
                <w:szCs w:val="20"/>
              </w:rPr>
            </w:pPr>
            <w:r>
              <w:rPr>
                <w:color w:val="000000"/>
                <w:sz w:val="20"/>
                <w:szCs w:val="20"/>
              </w:rPr>
              <w:t>-</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color w:val="000000"/>
                <w:sz w:val="20"/>
                <w:szCs w:val="20"/>
              </w:rPr>
            </w:pPr>
            <w:r>
              <w:rPr>
                <w:color w:val="000000"/>
                <w:sz w:val="20"/>
                <w:szCs w:val="20"/>
              </w:rPr>
              <w:t>-</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Годовое потребление питьевой воды, тыс. м³/г.</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8 028,07</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7 958,18</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8 017,11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8 076,03</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8 134,95</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8 193,87</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8 267,32</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8 340,78</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8 414,23</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8 531,76</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1.2</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Среднесуточное потребление питьевой воды, тыс. м³/сут</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21,99</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21,80</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21,96</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22,13</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22,29</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22,45</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22,65</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22,85</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23,05</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23,37</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1.3</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Максимальное суточное потребление питьевой воды, тыс. м³/сут</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28,59</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28,34</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28,55</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28,76</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28,97</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29,18</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29,45</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29,71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29,97</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30,39</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2</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ТЗ ВС №1 (ЛАЭС)</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2.1</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Годовое потребление питьевой воды, тыс. м³/г.</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8 406,66</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8 333,81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8 388,00</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8 442,12</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8 495,94</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8 549,70</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8 588,61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8 627,70</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8 666,98</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8 730,18</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2.2</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Среднесуточное потребление питьевой воды, тыс. м³/сут</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23,03</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22,83</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22,98</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23,13</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23,28</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23,42</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23,53</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23,64</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23,75</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23,92</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2.3</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Максимальное суточное потребление питьевой воды, тыс. м³/сут</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29,94</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29,68</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29,88</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30,07</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30,26</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30,45</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30,59</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30,73</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30,87</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31,09</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ТЗ ВС №2 (ЛАЭС)</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3.1</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Годовое потребление питьевой воды, тыс. м³/г.</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3 571,29</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3 543,93</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3 559,77</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3 575,53</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3 591,00</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3 606,40</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3 597,49</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3 588,77</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3 580,23</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3 566,92</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3.2</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Среднесуточное потребление питьевой воды, тыс. м³/сут</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9,78</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9,71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9,75</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9,80</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9,84</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9,88</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9,86</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9,83</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9,81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9,77</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3.3</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Максимальное суточное потребление питьевой воды, тыс. м³/сут</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12,72</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12,62</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12,68</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12,73</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12,79</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12,84</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12,81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12,78</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12,75</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12,70</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ТЗ ВС №3 (ООО "Водоканал")</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4.1</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Годовое потребление питьевой воды, тыс. м³/г.</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3 108,85</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3 084,46</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3 105,02</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3 125,58</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3 146,14</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3 166,71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3 192,32</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3 217,94</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3 243,56</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3 284,55</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4.2</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Среднесуточное потребление питьевой воды, тыс. м³/сут</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8,52</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8,45</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8,51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8,56</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8,62</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8,68</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8,75</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8,82</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8,89</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9,00</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4.3</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Максимальное суточное потребление питьевой воды, тыс. м³/сут</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11,07</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10,99</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11,06</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11,13</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11,21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11,28</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11,37</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11,46</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11,55</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11,70</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5</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b/>
                <w:bCs/>
                <w:color w:val="000000"/>
                <w:sz w:val="20"/>
                <w:szCs w:val="20"/>
              </w:rPr>
            </w:pPr>
            <w:r>
              <w:rPr>
                <w:b/>
                <w:bCs/>
                <w:color w:val="000000"/>
                <w:sz w:val="20"/>
                <w:szCs w:val="20"/>
              </w:rPr>
              <w:t>ТЗ ВС №4 (ООО "ГРАНД")</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5.1</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Годовое потребление питьевой воды, тыс. м³/г.</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3,31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3,31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3,31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3,31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3,31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3,31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3,31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3,31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3,31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3,31</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5.2</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Среднесуточное потребление питьевой воды, тыс. м³/сут</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r>
      <w:tr w:rsidR="00640BFE" w:rsidTr="009100BC">
        <w:trPr>
          <w:trHeight w:val="20"/>
        </w:trPr>
        <w:tc>
          <w:tcPr>
            <w:tcW w:w="251" w:type="pct"/>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5.3</w:t>
            </w:r>
          </w:p>
        </w:tc>
        <w:tc>
          <w:tcPr>
            <w:tcW w:w="1499" w:type="pct"/>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Максимальное суточное потребление питьевой воды, тыс. м³/сут</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c>
          <w:tcPr>
            <w:tcW w:w="325" w:type="pct"/>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0,01</w:t>
            </w:r>
          </w:p>
        </w:tc>
      </w:tr>
    </w:tbl>
    <w:p w:rsidR="009D4CEA" w:rsidRPr="009D4CEA" w:rsidRDefault="009D4CEA" w:rsidP="009D4CEA">
      <w:pPr>
        <w:rPr>
          <w:lang w:eastAsia="en-US"/>
        </w:rPr>
      </w:pPr>
    </w:p>
    <w:p w:rsidR="00A4253B" w:rsidRPr="00A4253B" w:rsidRDefault="00A4253B" w:rsidP="00A4253B">
      <w:pPr>
        <w:rPr>
          <w:lang w:eastAsia="en-US"/>
        </w:rPr>
        <w:sectPr w:rsidR="00A4253B" w:rsidRPr="00A4253B" w:rsidSect="00A061FE">
          <w:pgSz w:w="16838" w:h="11906" w:orient="landscape" w:code="9"/>
          <w:pgMar w:top="1134" w:right="1338" w:bottom="851" w:left="907" w:header="567" w:footer="510" w:gutter="0"/>
          <w:pgBorders>
            <w:top w:val="single" w:sz="8" w:space="5" w:color="00B0F0"/>
            <w:bottom w:val="thinThickSmallGap" w:sz="24" w:space="1" w:color="00B0F0"/>
          </w:pgBorders>
          <w:cols w:space="708"/>
          <w:docGrid w:linePitch="360"/>
        </w:sectPr>
      </w:pPr>
    </w:p>
    <w:p w:rsidR="00C31238" w:rsidRDefault="00C31238" w:rsidP="00DC2FF8">
      <w:pPr>
        <w:pStyle w:val="3"/>
      </w:pPr>
      <w:bookmarkStart w:id="43" w:name="_Toc90116242"/>
      <w:r>
        <w:lastRenderedPageBreak/>
        <w:t>О</w:t>
      </w:r>
      <w:r w:rsidRPr="00C31238">
        <w:t xml:space="preserve">писание </w:t>
      </w:r>
      <w:r w:rsidR="00DC2FF8">
        <w:t>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43"/>
    </w:p>
    <w:p w:rsidR="006C7A86" w:rsidRDefault="0013445A" w:rsidP="00D53C93">
      <w:pPr>
        <w:pStyle w:val="a6"/>
        <w:rPr>
          <w:highlight w:val="red"/>
        </w:rPr>
      </w:pPr>
      <w:r w:rsidRPr="005B4A76">
        <w:t xml:space="preserve">В </w:t>
      </w:r>
      <w:r>
        <w:t>МО Сосновоборский ГО</w:t>
      </w:r>
      <w:r w:rsidRPr="005B4A76">
        <w:t xml:space="preserve"> присутству</w:t>
      </w:r>
      <w:r>
        <w:t>ю</w:t>
      </w:r>
      <w:r w:rsidRPr="005B4A76">
        <w:t xml:space="preserve">т </w:t>
      </w:r>
      <w:r w:rsidR="00111BB4">
        <w:t>т</w:t>
      </w:r>
      <w:r w:rsidR="00AA2B39">
        <w:t>ехнологическ</w:t>
      </w:r>
      <w:r w:rsidR="00111BB4">
        <w:t>ие</w:t>
      </w:r>
      <w:r w:rsidR="00AA2B39">
        <w:t xml:space="preserve"> зон</w:t>
      </w:r>
      <w:r w:rsidR="00111BB4">
        <w:t>ы</w:t>
      </w:r>
      <w:r w:rsidR="00AA2B39">
        <w:t xml:space="preserve"> водоснабжения</w:t>
      </w:r>
      <w:r w:rsidRPr="00897473">
        <w:t xml:space="preserve"> </w:t>
      </w:r>
      <w:r>
        <w:t>№1-№</w:t>
      </w:r>
      <w:r w:rsidR="00111BB4">
        <w:t>4</w:t>
      </w:r>
      <w:r w:rsidRPr="005B4A76">
        <w:t>, посредством котор</w:t>
      </w:r>
      <w:r>
        <w:t>ых</w:t>
      </w:r>
      <w:r w:rsidRPr="005B4A76">
        <w:t xml:space="preserve"> питьевой </w:t>
      </w:r>
      <w:r w:rsidRPr="00F81FFA">
        <w:t>и горячей водой обеспечиваются абоненты на территории</w:t>
      </w:r>
      <w:r>
        <w:t xml:space="preserve"> г. Сосновый Бор</w:t>
      </w:r>
      <w:r w:rsidRPr="005B4A76">
        <w:t xml:space="preserve">. Показатели потребления питьевой воды по </w:t>
      </w:r>
      <w:r w:rsidR="00111BB4">
        <w:t>т</w:t>
      </w:r>
      <w:r w:rsidR="00AA2B39">
        <w:t>ехнологическ</w:t>
      </w:r>
      <w:r w:rsidR="00111BB4">
        <w:t>им</w:t>
      </w:r>
      <w:r w:rsidR="00AA2B39">
        <w:t xml:space="preserve"> зона</w:t>
      </w:r>
      <w:r w:rsidR="00111BB4">
        <w:t>м</w:t>
      </w:r>
      <w:r w:rsidR="00AA2B39">
        <w:t xml:space="preserve"> водоснабжения</w:t>
      </w:r>
      <w:r w:rsidRPr="005B4A76">
        <w:t xml:space="preserve"> </w:t>
      </w:r>
      <w:r>
        <w:t>МО Сосновоборский ГО</w:t>
      </w:r>
      <w:r w:rsidRPr="005B4A76">
        <w:t xml:space="preserve"> приведены в подразделах </w:t>
      </w:r>
      <w:r w:rsidRPr="005B4A76">
        <w:rPr>
          <w:u w:val="single"/>
        </w:rPr>
        <w:t>1.3.1</w:t>
      </w:r>
      <w:r w:rsidRPr="005B4A76">
        <w:t xml:space="preserve"> – </w:t>
      </w:r>
      <w:r w:rsidRPr="005B4A76">
        <w:rPr>
          <w:u w:val="single"/>
        </w:rPr>
        <w:t>1.3.6</w:t>
      </w:r>
      <w:r w:rsidRPr="005B4A76">
        <w:t>.</w:t>
      </w:r>
    </w:p>
    <w:p w:rsidR="00C31238" w:rsidRDefault="00C31238" w:rsidP="00DC2FF8">
      <w:pPr>
        <w:pStyle w:val="3"/>
      </w:pPr>
      <w:bookmarkStart w:id="44" w:name="_Toc90116243"/>
      <w:r>
        <w:t>П</w:t>
      </w:r>
      <w:r w:rsidRPr="00C31238">
        <w:t xml:space="preserve">рогноз </w:t>
      </w:r>
      <w:r w:rsidR="00DC2FF8">
        <w:t>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44"/>
    </w:p>
    <w:p w:rsidR="00EC3693" w:rsidRDefault="0013445A" w:rsidP="00D53C93">
      <w:pPr>
        <w:pStyle w:val="a6"/>
      </w:pPr>
      <w:r w:rsidRPr="006B251E">
        <w:t xml:space="preserve">Прогноз распределения расходов питьевой воды на водоснабжение по типам абонентов по </w:t>
      </w:r>
      <w:r>
        <w:t>МО Сосновоборский ГО</w:t>
      </w:r>
      <w:r w:rsidRPr="006B251E">
        <w:t xml:space="preserve"> приведен в таблице 1.3.11.1.</w:t>
      </w:r>
    </w:p>
    <w:p w:rsidR="0013445A" w:rsidRDefault="0013445A" w:rsidP="0013445A">
      <w:pPr>
        <w:pStyle w:val="ac"/>
        <w:rPr>
          <w:rFonts w:eastAsia="Times New Roman"/>
        </w:rPr>
        <w:sectPr w:rsidR="0013445A" w:rsidSect="00A061FE">
          <w:pgSz w:w="11906" w:h="16838" w:code="9"/>
          <w:pgMar w:top="1135" w:right="851" w:bottom="907" w:left="1418" w:header="567" w:footer="510" w:gutter="0"/>
          <w:pgBorders>
            <w:top w:val="single" w:sz="8" w:space="5" w:color="00B0F0"/>
            <w:bottom w:val="thinThickSmallGap" w:sz="24" w:space="1" w:color="00B0F0"/>
          </w:pgBorders>
          <w:cols w:space="708"/>
          <w:docGrid w:linePitch="360"/>
        </w:sectPr>
      </w:pPr>
    </w:p>
    <w:p w:rsidR="0013445A" w:rsidRDefault="0013445A" w:rsidP="0013445A">
      <w:pPr>
        <w:pStyle w:val="ac"/>
      </w:pPr>
      <w:r w:rsidRPr="003111FE">
        <w:rPr>
          <w:rFonts w:eastAsia="Times New Roman"/>
        </w:rPr>
        <w:lastRenderedPageBreak/>
        <w:t xml:space="preserve">Таблица </w:t>
      </w:r>
      <w:r w:rsidR="00B17CA8">
        <w:rPr>
          <w:rFonts w:eastAsia="Times New Roman"/>
        </w:rPr>
        <w:fldChar w:fldCharType="begin"/>
      </w:r>
      <w:r w:rsidR="00B17CA8">
        <w:rPr>
          <w:rFonts w:eastAsia="Times New Roman"/>
        </w:rPr>
        <w:instrText xml:space="preserve"> STYLEREF 3 \s </w:instrText>
      </w:r>
      <w:r w:rsidR="00B17CA8">
        <w:rPr>
          <w:rFonts w:eastAsia="Times New Roman"/>
        </w:rPr>
        <w:fldChar w:fldCharType="separate"/>
      </w:r>
      <w:r w:rsidR="00B17CA8">
        <w:rPr>
          <w:rFonts w:eastAsia="Times New Roman"/>
          <w:noProof/>
        </w:rPr>
        <w:t>1.3.11</w:t>
      </w:r>
      <w:r w:rsidR="00B17CA8">
        <w:rPr>
          <w:rFonts w:eastAsia="Times New Roman"/>
        </w:rPr>
        <w:fldChar w:fldCharType="end"/>
      </w:r>
      <w:r w:rsidR="00B17CA8">
        <w:rPr>
          <w:rFonts w:eastAsia="Times New Roman"/>
        </w:rPr>
        <w:t>.</w:t>
      </w:r>
      <w:r w:rsidR="00B17CA8">
        <w:rPr>
          <w:rFonts w:eastAsia="Times New Roman"/>
        </w:rPr>
        <w:fldChar w:fldCharType="begin"/>
      </w:r>
      <w:r w:rsidR="00B17CA8">
        <w:rPr>
          <w:rFonts w:eastAsia="Times New Roman"/>
        </w:rPr>
        <w:instrText xml:space="preserve"> SEQ Таблица \* ARABIC \s 3 </w:instrText>
      </w:r>
      <w:r w:rsidR="00B17CA8">
        <w:rPr>
          <w:rFonts w:eastAsia="Times New Roman"/>
        </w:rPr>
        <w:fldChar w:fldCharType="separate"/>
      </w:r>
      <w:r w:rsidR="00B17CA8">
        <w:rPr>
          <w:rFonts w:eastAsia="Times New Roman"/>
          <w:noProof/>
        </w:rPr>
        <w:t>1</w:t>
      </w:r>
      <w:r w:rsidR="00B17CA8">
        <w:rPr>
          <w:rFonts w:eastAsia="Times New Roman"/>
        </w:rPr>
        <w:fldChar w:fldCharType="end"/>
      </w:r>
      <w:r w:rsidRPr="003111FE">
        <w:rPr>
          <w:rFonts w:eastAsia="Times New Roman"/>
          <w:noProof/>
        </w:rPr>
        <w:t xml:space="preserve"> </w:t>
      </w:r>
      <w:r w:rsidRPr="003111FE">
        <w:rPr>
          <w:rFonts w:eastAsia="Times New Roman"/>
        </w:rPr>
        <w:t xml:space="preserve">– </w:t>
      </w:r>
      <w:r w:rsidR="009100BC" w:rsidRPr="009100BC">
        <w:rPr>
          <w:rFonts w:eastAsia="Times New Roman"/>
        </w:rPr>
        <w:t>Прогноз распределения расходов питьевой воды на водоснабжение по типам абонентов по МО Сосновоборский ГО</w:t>
      </w:r>
      <w:r w:rsidRPr="003111FE">
        <w:rPr>
          <w:rFonts w:eastAsia="Times New Roman"/>
        </w:rPr>
        <w:t>,</w:t>
      </w:r>
      <w:r w:rsidRPr="003111FE">
        <w:t xml:space="preserve"> </w:t>
      </w:r>
      <w:r>
        <w:t xml:space="preserve">тыс. </w:t>
      </w:r>
      <w:r w:rsidRPr="003111FE">
        <w:t>м³/г.</w:t>
      </w:r>
    </w:p>
    <w:tbl>
      <w:tblPr>
        <w:tblW w:w="0" w:type="auto"/>
        <w:tblCellMar>
          <w:left w:w="28" w:type="dxa"/>
          <w:right w:w="28" w:type="dxa"/>
        </w:tblCellMar>
        <w:tblLook w:val="04A0" w:firstRow="1" w:lastRow="0" w:firstColumn="1" w:lastColumn="0" w:noHBand="0" w:noVBand="1"/>
      </w:tblPr>
      <w:tblGrid>
        <w:gridCol w:w="638"/>
        <w:gridCol w:w="4741"/>
        <w:gridCol w:w="905"/>
        <w:gridCol w:w="906"/>
        <w:gridCol w:w="906"/>
        <w:gridCol w:w="906"/>
        <w:gridCol w:w="906"/>
        <w:gridCol w:w="906"/>
        <w:gridCol w:w="906"/>
        <w:gridCol w:w="906"/>
        <w:gridCol w:w="906"/>
        <w:gridCol w:w="906"/>
      </w:tblGrid>
      <w:tr w:rsidR="00601A53" w:rsidTr="00601A53">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 п.п.</w:t>
            </w:r>
          </w:p>
        </w:tc>
        <w:tc>
          <w:tcPr>
            <w:tcW w:w="4741" w:type="dxa"/>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 xml:space="preserve">Наименование </w:t>
            </w:r>
            <w:r w:rsidR="00AA2B39">
              <w:rPr>
                <w:b/>
                <w:bCs/>
                <w:color w:val="000000"/>
                <w:sz w:val="20"/>
                <w:szCs w:val="20"/>
              </w:rPr>
              <w:t>Технологическая зона водоснабжения</w:t>
            </w:r>
            <w:r>
              <w:rPr>
                <w:b/>
                <w:bCs/>
                <w:color w:val="000000"/>
                <w:sz w:val="20"/>
                <w:szCs w:val="20"/>
              </w:rPr>
              <w:t xml:space="preserve"> / Наименование показателя</w:t>
            </w:r>
          </w:p>
        </w:tc>
        <w:tc>
          <w:tcPr>
            <w:tcW w:w="905" w:type="dxa"/>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2020г.</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2021г.</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2022г.</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2023г.</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2024г.</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2025г.</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2030г.</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2035г.</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2040г.</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9100BC" w:rsidRDefault="009100BC" w:rsidP="0048692A">
            <w:pPr>
              <w:jc w:val="center"/>
              <w:rPr>
                <w:b/>
                <w:bCs/>
                <w:color w:val="000000"/>
                <w:sz w:val="20"/>
                <w:szCs w:val="20"/>
              </w:rPr>
            </w:pPr>
            <w:r>
              <w:rPr>
                <w:b/>
                <w:bCs/>
                <w:color w:val="000000"/>
                <w:sz w:val="20"/>
                <w:szCs w:val="20"/>
              </w:rPr>
              <w:t>2048г.</w:t>
            </w:r>
          </w:p>
        </w:tc>
      </w:tr>
      <w:tr w:rsidR="00601A53" w:rsidTr="00601A53">
        <w:trPr>
          <w:trHeight w:val="20"/>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1</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2</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3</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4</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5</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6</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7</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8</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9</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10</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11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12</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1</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696183" w:rsidP="0048692A">
            <w:pPr>
              <w:jc w:val="center"/>
              <w:rPr>
                <w:b/>
                <w:bCs/>
                <w:color w:val="000000"/>
                <w:sz w:val="20"/>
                <w:szCs w:val="20"/>
              </w:rPr>
            </w:pPr>
            <w:r>
              <w:rPr>
                <w:b/>
                <w:bCs/>
                <w:color w:val="000000"/>
                <w:sz w:val="20"/>
                <w:szCs w:val="20"/>
              </w:rPr>
              <w:t xml:space="preserve">Единая централизованная система холодного водоснабжения </w:t>
            </w:r>
            <w:r w:rsidR="00601A53">
              <w:rPr>
                <w:b/>
                <w:bCs/>
                <w:color w:val="000000"/>
                <w:sz w:val="20"/>
                <w:szCs w:val="20"/>
              </w:rPr>
              <w:t>МО Сосновоборский ГО</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r>
      <w:tr w:rsidR="00640BFE"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w:t>
            </w:r>
          </w:p>
        </w:tc>
        <w:tc>
          <w:tcPr>
            <w:tcW w:w="4741" w:type="dxa"/>
            <w:tcBorders>
              <w:top w:val="nil"/>
              <w:left w:val="nil"/>
              <w:bottom w:val="single" w:sz="4" w:space="0" w:color="auto"/>
              <w:right w:val="single" w:sz="4" w:space="0" w:color="auto"/>
            </w:tcBorders>
            <w:shd w:val="clear" w:color="auto" w:fill="auto"/>
            <w:vAlign w:val="center"/>
            <w:hideMark/>
          </w:tcPr>
          <w:p w:rsidR="00640BFE" w:rsidRDefault="00640BFE" w:rsidP="00640BFE">
            <w:pPr>
              <w:rPr>
                <w:color w:val="000000"/>
                <w:sz w:val="20"/>
                <w:szCs w:val="20"/>
              </w:rPr>
            </w:pPr>
            <w:r>
              <w:rPr>
                <w:color w:val="000000"/>
                <w:sz w:val="20"/>
                <w:szCs w:val="20"/>
              </w:rPr>
              <w:t xml:space="preserve">Реализация питьевой воды, </w:t>
            </w:r>
            <w:r w:rsidR="00D815DB">
              <w:rPr>
                <w:color w:val="000000"/>
                <w:sz w:val="20"/>
                <w:szCs w:val="20"/>
              </w:rPr>
              <w:t>тыс. м³/г.</w:t>
            </w:r>
            <w:r>
              <w:rPr>
                <w:color w:val="000000"/>
                <w:sz w:val="20"/>
                <w:szCs w:val="20"/>
              </w:rPr>
              <w:t>:</w:t>
            </w:r>
          </w:p>
        </w:tc>
        <w:tc>
          <w:tcPr>
            <w:tcW w:w="90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8 028,07</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7 958,18</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8 017,11</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8 076,03</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8 134,95</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8 193,87</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8 267,32</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8 340,78</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8 414,23</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8 531,76</w:t>
            </w:r>
          </w:p>
        </w:tc>
      </w:tr>
      <w:tr w:rsidR="00640BFE"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1.1.1</w:t>
            </w:r>
          </w:p>
        </w:tc>
        <w:tc>
          <w:tcPr>
            <w:tcW w:w="4741"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физические лица (население)</w:t>
            </w:r>
          </w:p>
        </w:tc>
        <w:tc>
          <w:tcPr>
            <w:tcW w:w="90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2 480,22</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2 455,83</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2 476,39</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2 496,96</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2 517,52</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2 538,08</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2 563,72</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2 589,36</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2 615,00</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2 656,02</w:t>
            </w:r>
          </w:p>
        </w:tc>
      </w:tr>
      <w:tr w:rsidR="00640BFE"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1.1.2</w:t>
            </w:r>
          </w:p>
        </w:tc>
        <w:tc>
          <w:tcPr>
            <w:tcW w:w="4741"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бюджетнофинансируемые организации</w:t>
            </w:r>
          </w:p>
        </w:tc>
        <w:tc>
          <w:tcPr>
            <w:tcW w:w="90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89,71</w:t>
            </w:r>
          </w:p>
        </w:tc>
      </w:tr>
      <w:tr w:rsidR="00640BFE"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1.1.3</w:t>
            </w:r>
          </w:p>
        </w:tc>
        <w:tc>
          <w:tcPr>
            <w:tcW w:w="4741"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прочие организации</w:t>
            </w:r>
          </w:p>
        </w:tc>
        <w:tc>
          <w:tcPr>
            <w:tcW w:w="90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748,05</w:t>
            </w:r>
          </w:p>
        </w:tc>
      </w:tr>
      <w:tr w:rsidR="00640BFE"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1.1.4</w:t>
            </w:r>
          </w:p>
        </w:tc>
        <w:tc>
          <w:tcPr>
            <w:tcW w:w="4741"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На другие виды производственной деятельности, в т.ч. для приготовления горячей воды</w:t>
            </w:r>
          </w:p>
        </w:tc>
        <w:tc>
          <w:tcPr>
            <w:tcW w:w="905"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4 710,09</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4 664,59</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4 702,95</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4 741,30</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4 779,66</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4 818,02</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4 865,83</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4 913,65</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4 961,47</w:t>
            </w:r>
          </w:p>
        </w:tc>
        <w:tc>
          <w:tcPr>
            <w:tcW w:w="906" w:type="dxa"/>
            <w:tcBorders>
              <w:top w:val="nil"/>
              <w:left w:val="nil"/>
              <w:bottom w:val="single" w:sz="4" w:space="0" w:color="auto"/>
              <w:right w:val="single" w:sz="4" w:space="0" w:color="auto"/>
            </w:tcBorders>
            <w:shd w:val="clear" w:color="auto" w:fill="auto"/>
            <w:vAlign w:val="center"/>
            <w:hideMark/>
          </w:tcPr>
          <w:p w:rsidR="00640BFE" w:rsidRDefault="00640BFE" w:rsidP="00640BFE">
            <w:pPr>
              <w:jc w:val="center"/>
              <w:rPr>
                <w:color w:val="000000"/>
                <w:sz w:val="20"/>
                <w:szCs w:val="20"/>
              </w:rPr>
            </w:pPr>
            <w:r>
              <w:rPr>
                <w:color w:val="000000"/>
                <w:sz w:val="20"/>
                <w:szCs w:val="20"/>
              </w:rPr>
              <w:t>5 037,97</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2</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AA2B39" w:rsidP="0048692A">
            <w:pPr>
              <w:jc w:val="center"/>
              <w:rPr>
                <w:b/>
                <w:bCs/>
                <w:color w:val="000000"/>
                <w:sz w:val="20"/>
                <w:szCs w:val="20"/>
              </w:rPr>
            </w:pPr>
            <w:r>
              <w:rPr>
                <w:b/>
                <w:bCs/>
                <w:color w:val="000000"/>
                <w:sz w:val="20"/>
                <w:szCs w:val="20"/>
              </w:rPr>
              <w:t>Технологическая зона водоснабжения</w:t>
            </w:r>
            <w:r w:rsidR="00601A53">
              <w:rPr>
                <w:b/>
                <w:bCs/>
                <w:color w:val="000000"/>
                <w:sz w:val="20"/>
                <w:szCs w:val="20"/>
              </w:rPr>
              <w:t xml:space="preserve"> №1 (ЛАЭС)</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r>
      <w:tr w:rsidR="0010632C"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2.1</w:t>
            </w:r>
          </w:p>
        </w:tc>
        <w:tc>
          <w:tcPr>
            <w:tcW w:w="4741" w:type="dxa"/>
            <w:tcBorders>
              <w:top w:val="nil"/>
              <w:left w:val="nil"/>
              <w:bottom w:val="single" w:sz="4" w:space="0" w:color="auto"/>
              <w:right w:val="single" w:sz="4" w:space="0" w:color="auto"/>
            </w:tcBorders>
            <w:shd w:val="clear" w:color="auto" w:fill="auto"/>
            <w:vAlign w:val="center"/>
            <w:hideMark/>
          </w:tcPr>
          <w:p w:rsidR="0010632C" w:rsidRDefault="0010632C" w:rsidP="0010632C">
            <w:pPr>
              <w:rPr>
                <w:color w:val="000000"/>
                <w:sz w:val="20"/>
                <w:szCs w:val="20"/>
              </w:rPr>
            </w:pPr>
            <w:r>
              <w:rPr>
                <w:color w:val="000000"/>
                <w:sz w:val="20"/>
                <w:szCs w:val="20"/>
              </w:rPr>
              <w:t xml:space="preserve">Реализация питьевой воды, </w:t>
            </w:r>
            <w:r w:rsidR="00D815DB">
              <w:rPr>
                <w:color w:val="000000"/>
                <w:sz w:val="20"/>
                <w:szCs w:val="20"/>
              </w:rPr>
              <w:t>тыс. м³/г.</w:t>
            </w:r>
            <w:r>
              <w:rPr>
                <w:color w:val="000000"/>
                <w:sz w:val="20"/>
                <w:szCs w:val="20"/>
              </w:rPr>
              <w:t>:</w:t>
            </w:r>
          </w:p>
        </w:tc>
        <w:tc>
          <w:tcPr>
            <w:tcW w:w="905"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8 406,66</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8 333,81</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8 388,00</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8 442,12</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8 495,94</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8 549,70</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8 588,61</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8 627,70</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8 666,98</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8 730,18</w:t>
            </w:r>
          </w:p>
        </w:tc>
      </w:tr>
      <w:tr w:rsidR="0010632C"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2.1.1</w:t>
            </w:r>
          </w:p>
        </w:tc>
        <w:tc>
          <w:tcPr>
            <w:tcW w:w="4741"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физические лица (население)</w:t>
            </w:r>
          </w:p>
        </w:tc>
        <w:tc>
          <w:tcPr>
            <w:tcW w:w="905"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r>
      <w:tr w:rsidR="0010632C"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2.1.2</w:t>
            </w:r>
          </w:p>
        </w:tc>
        <w:tc>
          <w:tcPr>
            <w:tcW w:w="4741"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бюджетнофинансируемые организации</w:t>
            </w:r>
          </w:p>
        </w:tc>
        <w:tc>
          <w:tcPr>
            <w:tcW w:w="905"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b/>
                <w:bCs/>
                <w:color w:val="000000"/>
                <w:sz w:val="20"/>
                <w:szCs w:val="20"/>
              </w:rPr>
            </w:pPr>
            <w:r>
              <w:rPr>
                <w:b/>
                <w:bCs/>
                <w:color w:val="000000"/>
                <w:sz w:val="20"/>
                <w:szCs w:val="20"/>
              </w:rPr>
              <w:t>-</w:t>
            </w:r>
          </w:p>
        </w:tc>
      </w:tr>
      <w:tr w:rsidR="0010632C"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2.1.3</w:t>
            </w:r>
          </w:p>
        </w:tc>
        <w:tc>
          <w:tcPr>
            <w:tcW w:w="4741"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прочие организации</w:t>
            </w:r>
          </w:p>
        </w:tc>
        <w:tc>
          <w:tcPr>
            <w:tcW w:w="905"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209,39</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209,39</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209,39</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209,39</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209,39</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209,39</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209,39</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209,39</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209,39</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209,39</w:t>
            </w:r>
          </w:p>
        </w:tc>
      </w:tr>
      <w:tr w:rsidR="0010632C" w:rsidTr="00601A53">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2.1.4</w:t>
            </w:r>
          </w:p>
        </w:tc>
        <w:tc>
          <w:tcPr>
            <w:tcW w:w="4741" w:type="dxa"/>
            <w:tcBorders>
              <w:top w:val="nil"/>
              <w:left w:val="single" w:sz="4" w:space="0" w:color="auto"/>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sidRPr="007F3570">
              <w:rPr>
                <w:color w:val="000000"/>
                <w:sz w:val="20"/>
                <w:szCs w:val="20"/>
              </w:rPr>
              <w:t>Подача воды в технологическую зону №2 (ЛАЭС)</w:t>
            </w:r>
          </w:p>
        </w:tc>
        <w:tc>
          <w:tcPr>
            <w:tcW w:w="905"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3 571,29</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3 543,93</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3 559,77</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3 575,53</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3 591,00</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3 606,40</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3 597,49</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3 588,77</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3 580,23</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3 566,92</w:t>
            </w:r>
          </w:p>
        </w:tc>
      </w:tr>
      <w:tr w:rsidR="0010632C" w:rsidTr="00601A53">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2.1.5</w:t>
            </w:r>
          </w:p>
        </w:tc>
        <w:tc>
          <w:tcPr>
            <w:tcW w:w="4741"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На другие виды производственной деятельности</w:t>
            </w:r>
          </w:p>
        </w:tc>
        <w:tc>
          <w:tcPr>
            <w:tcW w:w="905"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4 625,98</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4 580,48</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4 618,84</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4 657,19</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4 695,55</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4 733,91</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4 781,72</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4 829,54</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4 877,36</w:t>
            </w:r>
          </w:p>
        </w:tc>
        <w:tc>
          <w:tcPr>
            <w:tcW w:w="906" w:type="dxa"/>
            <w:tcBorders>
              <w:top w:val="nil"/>
              <w:left w:val="nil"/>
              <w:bottom w:val="single" w:sz="4" w:space="0" w:color="auto"/>
              <w:right w:val="single" w:sz="4" w:space="0" w:color="auto"/>
            </w:tcBorders>
            <w:shd w:val="clear" w:color="auto" w:fill="auto"/>
            <w:vAlign w:val="center"/>
            <w:hideMark/>
          </w:tcPr>
          <w:p w:rsidR="0010632C" w:rsidRDefault="0010632C" w:rsidP="0010632C">
            <w:pPr>
              <w:jc w:val="center"/>
              <w:rPr>
                <w:color w:val="000000"/>
                <w:sz w:val="20"/>
                <w:szCs w:val="20"/>
              </w:rPr>
            </w:pPr>
            <w:r>
              <w:rPr>
                <w:color w:val="000000"/>
                <w:sz w:val="20"/>
                <w:szCs w:val="20"/>
              </w:rPr>
              <w:t>4 953,86</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3</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AA2B39" w:rsidP="0048692A">
            <w:pPr>
              <w:jc w:val="center"/>
              <w:rPr>
                <w:b/>
                <w:bCs/>
                <w:color w:val="000000"/>
                <w:sz w:val="20"/>
                <w:szCs w:val="20"/>
              </w:rPr>
            </w:pPr>
            <w:r>
              <w:rPr>
                <w:b/>
                <w:bCs/>
                <w:color w:val="000000"/>
                <w:sz w:val="20"/>
                <w:szCs w:val="20"/>
              </w:rPr>
              <w:t>Технологическая зона водоснабжения</w:t>
            </w:r>
            <w:r w:rsidR="00601A53">
              <w:rPr>
                <w:b/>
                <w:bCs/>
                <w:color w:val="000000"/>
                <w:sz w:val="20"/>
                <w:szCs w:val="20"/>
              </w:rPr>
              <w:t xml:space="preserve"> №2 (ЛАЭС)</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3.1</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601A53" w:rsidP="0048692A">
            <w:pPr>
              <w:rPr>
                <w:color w:val="000000"/>
                <w:sz w:val="20"/>
                <w:szCs w:val="20"/>
              </w:rPr>
            </w:pPr>
            <w:r>
              <w:rPr>
                <w:color w:val="000000"/>
                <w:sz w:val="20"/>
                <w:szCs w:val="20"/>
              </w:rPr>
              <w:t xml:space="preserve">Реализация питьевой воды, </w:t>
            </w:r>
            <w:r w:rsidR="00D815DB">
              <w:rPr>
                <w:color w:val="000000"/>
                <w:sz w:val="20"/>
                <w:szCs w:val="20"/>
              </w:rPr>
              <w:t>тыс. м³/г.</w:t>
            </w:r>
            <w:r>
              <w:rPr>
                <w:color w:val="000000"/>
                <w:sz w:val="20"/>
                <w:szCs w:val="20"/>
              </w:rPr>
              <w:t>:</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3 571,29</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3 543,93</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3 559,77</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3 575,53</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3 591,00</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3 606,40</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3 597,49</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3 588,77</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3 580,23</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3 566,92</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3.1.1</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физические лица (население)</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3.1.2</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бюджетнофинансируемые организации</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3.1.3</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прочие организации</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r>
      <w:tr w:rsidR="00601A53" w:rsidTr="00601A53">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3.1.4</w:t>
            </w:r>
          </w:p>
        </w:tc>
        <w:tc>
          <w:tcPr>
            <w:tcW w:w="4741" w:type="dxa"/>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Другим организациям, осуществляющим водоснабжение, в т.ч.:</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3 571,29</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3 543,93</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3 559,77</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3 575,53</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3 591,00</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3 606,40</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3 597,49</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3 588,77</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3 580,23</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3 566,92</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3.1.4.1</w:t>
            </w:r>
          </w:p>
        </w:tc>
        <w:tc>
          <w:tcPr>
            <w:tcW w:w="4741" w:type="dxa"/>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D815DB">
            <w:pPr>
              <w:jc w:val="center"/>
              <w:rPr>
                <w:color w:val="000000"/>
                <w:sz w:val="20"/>
                <w:szCs w:val="20"/>
              </w:rPr>
            </w:pPr>
            <w:r>
              <w:rPr>
                <w:color w:val="000000"/>
                <w:sz w:val="20"/>
                <w:szCs w:val="20"/>
              </w:rPr>
              <w:t>ООО "Водоканал"</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3 571,29</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3 543,93</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3 559,77</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3 575,53</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3 591,00</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3 606,40</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3 597,49</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3 588,77</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3 580,23</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3 566,92</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4</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AA2B39" w:rsidP="0048692A">
            <w:pPr>
              <w:jc w:val="center"/>
              <w:rPr>
                <w:b/>
                <w:bCs/>
                <w:color w:val="000000"/>
                <w:sz w:val="20"/>
                <w:szCs w:val="20"/>
              </w:rPr>
            </w:pPr>
            <w:r>
              <w:rPr>
                <w:b/>
                <w:bCs/>
                <w:color w:val="000000"/>
                <w:sz w:val="20"/>
                <w:szCs w:val="20"/>
              </w:rPr>
              <w:t>Технологическая зона водоснабжения</w:t>
            </w:r>
            <w:r w:rsidR="00601A53">
              <w:rPr>
                <w:b/>
                <w:bCs/>
                <w:color w:val="000000"/>
                <w:sz w:val="20"/>
                <w:szCs w:val="20"/>
              </w:rPr>
              <w:t xml:space="preserve"> №3 (ООО "Водоканал")</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4.1</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601A53" w:rsidP="0048692A">
            <w:pPr>
              <w:rPr>
                <w:color w:val="000000"/>
                <w:sz w:val="20"/>
                <w:szCs w:val="20"/>
              </w:rPr>
            </w:pPr>
            <w:r>
              <w:rPr>
                <w:color w:val="000000"/>
                <w:sz w:val="20"/>
                <w:szCs w:val="20"/>
              </w:rPr>
              <w:t xml:space="preserve">Реализация питьевой воды, </w:t>
            </w:r>
            <w:r w:rsidR="00D815DB">
              <w:rPr>
                <w:color w:val="000000"/>
                <w:sz w:val="20"/>
                <w:szCs w:val="20"/>
              </w:rPr>
              <w:t>тыс. м³/г.</w:t>
            </w:r>
            <w:r>
              <w:rPr>
                <w:color w:val="000000"/>
                <w:sz w:val="20"/>
                <w:szCs w:val="20"/>
              </w:rPr>
              <w:t>:</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3 108,85</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3 084,46</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3 105,02</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3 125,58</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3 146,14</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3 166,71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3 192,32</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3 217,94</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3 243,56</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3 284,55</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4.1.1</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физические лица (население)</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2 480,22</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2 455,83</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2 476,39</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2 496,96</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2 517,52</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2 538,08</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2 563,72</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2 589,36</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2 615,00</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2 656,02</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4.1.2</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бюджетнофинансируемые организации</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89,71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89,71</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4.1.3</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прочие организации</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535,35</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535,35</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535,35</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535,35</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535,35</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535,35</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535,35</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535,35</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535,35</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535,35</w:t>
            </w:r>
          </w:p>
        </w:tc>
      </w:tr>
      <w:tr w:rsidR="00601A53" w:rsidTr="00601A53">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4.1.4</w:t>
            </w:r>
          </w:p>
        </w:tc>
        <w:tc>
          <w:tcPr>
            <w:tcW w:w="4741" w:type="dxa"/>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 xml:space="preserve">Другим организациям, осуществляющим водоснабжение, </w:t>
            </w:r>
            <w:r w:rsidR="00D815DB">
              <w:rPr>
                <w:color w:val="000000"/>
                <w:sz w:val="20"/>
                <w:szCs w:val="20"/>
              </w:rPr>
              <w:t>тыс. м³/г.</w:t>
            </w:r>
            <w:r>
              <w:rPr>
                <w:color w:val="000000"/>
                <w:sz w:val="20"/>
                <w:szCs w:val="20"/>
              </w:rPr>
              <w:t>.:</w:t>
            </w:r>
          </w:p>
        </w:tc>
        <w:tc>
          <w:tcPr>
            <w:tcW w:w="905" w:type="dxa"/>
            <w:tcBorders>
              <w:top w:val="single" w:sz="4" w:space="0" w:color="auto"/>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3,57</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3,57</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3,57</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3,57</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3,56</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3,56</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3,54</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3,52</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3,50</w:t>
            </w:r>
          </w:p>
        </w:tc>
        <w:tc>
          <w:tcPr>
            <w:tcW w:w="906" w:type="dxa"/>
            <w:tcBorders>
              <w:top w:val="single" w:sz="4" w:space="0" w:color="auto"/>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3,47</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4.1.4.1</w:t>
            </w:r>
          </w:p>
        </w:tc>
        <w:tc>
          <w:tcPr>
            <w:tcW w:w="4741" w:type="dxa"/>
            <w:tcBorders>
              <w:top w:val="single" w:sz="4" w:space="0" w:color="auto"/>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ООО "ГРАНД"</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3,57</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3,57</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3,57</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3,57</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3,56</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3,56</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3,54</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3,52</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3,50</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3,47</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5</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AA2B39" w:rsidP="0048692A">
            <w:pPr>
              <w:jc w:val="center"/>
              <w:rPr>
                <w:b/>
                <w:bCs/>
                <w:color w:val="000000"/>
                <w:sz w:val="20"/>
                <w:szCs w:val="20"/>
              </w:rPr>
            </w:pPr>
            <w:r>
              <w:rPr>
                <w:b/>
                <w:bCs/>
                <w:color w:val="000000"/>
                <w:sz w:val="20"/>
                <w:szCs w:val="20"/>
              </w:rPr>
              <w:t>Технологическая зона водоснабжения</w:t>
            </w:r>
            <w:r w:rsidR="00601A53">
              <w:rPr>
                <w:b/>
                <w:bCs/>
                <w:color w:val="000000"/>
                <w:sz w:val="20"/>
                <w:szCs w:val="20"/>
              </w:rPr>
              <w:t xml:space="preserve"> №4 (ООО "ГРАНД")</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b/>
                <w:bCs/>
                <w:color w:val="000000"/>
                <w:sz w:val="20"/>
                <w:szCs w:val="20"/>
              </w:rPr>
            </w:pPr>
            <w:r>
              <w:rPr>
                <w:b/>
                <w:bCs/>
                <w:color w:val="000000"/>
                <w:sz w:val="20"/>
                <w:szCs w:val="20"/>
              </w:rPr>
              <w:t>-</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5.1</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601A53" w:rsidP="0048692A">
            <w:pPr>
              <w:rPr>
                <w:color w:val="000000"/>
                <w:sz w:val="20"/>
                <w:szCs w:val="20"/>
              </w:rPr>
            </w:pPr>
            <w:r>
              <w:rPr>
                <w:color w:val="000000"/>
                <w:sz w:val="20"/>
                <w:szCs w:val="20"/>
              </w:rPr>
              <w:t>Реализация питьевой воды, в т.ч.:</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lastRenderedPageBreak/>
              <w:t>5.1.1</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физические лица (население)</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5.1.2</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бюджетнофинансируемые организации</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w:t>
            </w:r>
          </w:p>
        </w:tc>
      </w:tr>
      <w:tr w:rsidR="00601A53" w:rsidTr="00601A5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5.1.3</w:t>
            </w:r>
          </w:p>
        </w:tc>
        <w:tc>
          <w:tcPr>
            <w:tcW w:w="4741"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прочие организации</w:t>
            </w:r>
          </w:p>
        </w:tc>
        <w:tc>
          <w:tcPr>
            <w:tcW w:w="905"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c>
          <w:tcPr>
            <w:tcW w:w="906" w:type="dxa"/>
            <w:tcBorders>
              <w:top w:val="nil"/>
              <w:left w:val="nil"/>
              <w:bottom w:val="single" w:sz="4" w:space="0" w:color="auto"/>
              <w:right w:val="single" w:sz="4" w:space="0" w:color="auto"/>
            </w:tcBorders>
            <w:shd w:val="clear" w:color="auto" w:fill="auto"/>
            <w:vAlign w:val="center"/>
            <w:hideMark/>
          </w:tcPr>
          <w:p w:rsidR="00601A53" w:rsidRDefault="00601A53" w:rsidP="0048692A">
            <w:pPr>
              <w:jc w:val="center"/>
              <w:rPr>
                <w:color w:val="000000"/>
                <w:sz w:val="20"/>
                <w:szCs w:val="20"/>
              </w:rPr>
            </w:pPr>
            <w:r>
              <w:rPr>
                <w:color w:val="000000"/>
                <w:sz w:val="20"/>
                <w:szCs w:val="20"/>
              </w:rPr>
              <w:t>3,31</w:t>
            </w:r>
          </w:p>
        </w:tc>
      </w:tr>
    </w:tbl>
    <w:p w:rsidR="009100BC" w:rsidRPr="009100BC" w:rsidRDefault="009100BC" w:rsidP="009100BC">
      <w:pPr>
        <w:rPr>
          <w:lang w:eastAsia="en-US"/>
        </w:rPr>
      </w:pPr>
    </w:p>
    <w:p w:rsidR="0013445A" w:rsidRPr="0013445A" w:rsidRDefault="0013445A" w:rsidP="0013445A">
      <w:pPr>
        <w:rPr>
          <w:lang w:eastAsia="en-US"/>
        </w:rPr>
        <w:sectPr w:rsidR="0013445A" w:rsidRPr="0013445A" w:rsidSect="00A061FE">
          <w:pgSz w:w="16838" w:h="11906" w:orient="landscape" w:code="9"/>
          <w:pgMar w:top="1134" w:right="1338" w:bottom="851" w:left="907" w:header="567" w:footer="510" w:gutter="0"/>
          <w:pgBorders>
            <w:top w:val="single" w:sz="8" w:space="5" w:color="00B0F0"/>
            <w:bottom w:val="thinThickSmallGap" w:sz="24" w:space="1" w:color="00B0F0"/>
          </w:pgBorders>
          <w:cols w:space="708"/>
          <w:docGrid w:linePitch="360"/>
        </w:sectPr>
      </w:pPr>
    </w:p>
    <w:p w:rsidR="00C31238" w:rsidRDefault="00C31238" w:rsidP="00DC2FF8">
      <w:pPr>
        <w:pStyle w:val="3"/>
      </w:pPr>
      <w:bookmarkStart w:id="45" w:name="_Toc90116244"/>
      <w:r>
        <w:lastRenderedPageBreak/>
        <w:t>С</w:t>
      </w:r>
      <w:r w:rsidRPr="00C31238">
        <w:t xml:space="preserve">ведения </w:t>
      </w:r>
      <w:r w:rsidR="00DC2FF8">
        <w:t>о фактических и планируемых потерях горячей, питьевой, технической воды при ее транспортировке (годовые, среднесуточные значения)</w:t>
      </w:r>
      <w:bookmarkEnd w:id="45"/>
    </w:p>
    <w:p w:rsidR="00DA6A20" w:rsidRDefault="00A061FE" w:rsidP="00D53C93">
      <w:pPr>
        <w:pStyle w:val="a6"/>
      </w:pPr>
      <w:r w:rsidRPr="005B4A76">
        <w:t xml:space="preserve">Сведения о фактических и планируемых потерях питьевой воды при ее транспортировке (годовые, среднесуточные значения) по </w:t>
      </w:r>
      <w:r>
        <w:t>МО Сосновоборский ГО</w:t>
      </w:r>
      <w:r w:rsidRPr="005B4A76">
        <w:t xml:space="preserve"> приведены в таблице 1.3.12.1.</w:t>
      </w:r>
    </w:p>
    <w:p w:rsidR="00A061FE" w:rsidRDefault="00A061FE" w:rsidP="00A061FE">
      <w:pPr>
        <w:pStyle w:val="ac"/>
        <w:rPr>
          <w:rFonts w:eastAsia="Times New Roman"/>
        </w:rPr>
        <w:sectPr w:rsidR="00A061FE" w:rsidSect="00A061FE">
          <w:pgSz w:w="11906" w:h="16838" w:code="9"/>
          <w:pgMar w:top="1134" w:right="851" w:bottom="907" w:left="1418" w:header="567" w:footer="510" w:gutter="0"/>
          <w:pgBorders>
            <w:top w:val="single" w:sz="8" w:space="5" w:color="00B0F0"/>
            <w:bottom w:val="thinThickSmallGap" w:sz="24" w:space="1" w:color="00B0F0"/>
          </w:pgBorders>
          <w:cols w:space="708"/>
          <w:docGrid w:linePitch="360"/>
        </w:sectPr>
      </w:pPr>
    </w:p>
    <w:p w:rsidR="00A061FE" w:rsidRDefault="00A061FE" w:rsidP="00A061FE">
      <w:pPr>
        <w:pStyle w:val="ac"/>
      </w:pPr>
      <w:r w:rsidRPr="005B4A76">
        <w:rPr>
          <w:rFonts w:eastAsia="Times New Roman"/>
        </w:rPr>
        <w:lastRenderedPageBreak/>
        <w:t xml:space="preserve">Таблица </w:t>
      </w:r>
      <w:r w:rsidR="00B17CA8">
        <w:rPr>
          <w:rFonts w:eastAsia="Times New Roman"/>
        </w:rPr>
        <w:fldChar w:fldCharType="begin"/>
      </w:r>
      <w:r w:rsidR="00B17CA8">
        <w:rPr>
          <w:rFonts w:eastAsia="Times New Roman"/>
        </w:rPr>
        <w:instrText xml:space="preserve"> STYLEREF 3 \s </w:instrText>
      </w:r>
      <w:r w:rsidR="00B17CA8">
        <w:rPr>
          <w:rFonts w:eastAsia="Times New Roman"/>
        </w:rPr>
        <w:fldChar w:fldCharType="separate"/>
      </w:r>
      <w:r w:rsidR="00B17CA8">
        <w:rPr>
          <w:rFonts w:eastAsia="Times New Roman"/>
          <w:noProof/>
        </w:rPr>
        <w:t>1.3.12</w:t>
      </w:r>
      <w:r w:rsidR="00B17CA8">
        <w:rPr>
          <w:rFonts w:eastAsia="Times New Roman"/>
        </w:rPr>
        <w:fldChar w:fldCharType="end"/>
      </w:r>
      <w:r w:rsidR="00B17CA8">
        <w:rPr>
          <w:rFonts w:eastAsia="Times New Roman"/>
        </w:rPr>
        <w:t>.</w:t>
      </w:r>
      <w:r w:rsidR="00B17CA8">
        <w:rPr>
          <w:rFonts w:eastAsia="Times New Roman"/>
        </w:rPr>
        <w:fldChar w:fldCharType="begin"/>
      </w:r>
      <w:r w:rsidR="00B17CA8">
        <w:rPr>
          <w:rFonts w:eastAsia="Times New Roman"/>
        </w:rPr>
        <w:instrText xml:space="preserve"> SEQ Таблица \* ARABIC \s 3 </w:instrText>
      </w:r>
      <w:r w:rsidR="00B17CA8">
        <w:rPr>
          <w:rFonts w:eastAsia="Times New Roman"/>
        </w:rPr>
        <w:fldChar w:fldCharType="separate"/>
      </w:r>
      <w:r w:rsidR="00B17CA8">
        <w:rPr>
          <w:rFonts w:eastAsia="Times New Roman"/>
          <w:noProof/>
        </w:rPr>
        <w:t>1</w:t>
      </w:r>
      <w:r w:rsidR="00B17CA8">
        <w:rPr>
          <w:rFonts w:eastAsia="Times New Roman"/>
        </w:rPr>
        <w:fldChar w:fldCharType="end"/>
      </w:r>
      <w:r w:rsidRPr="005B4A76">
        <w:rPr>
          <w:rFonts w:eastAsia="Times New Roman"/>
          <w:noProof/>
        </w:rPr>
        <w:t xml:space="preserve"> </w:t>
      </w:r>
      <w:r w:rsidRPr="005B4A76">
        <w:rPr>
          <w:rFonts w:eastAsia="Times New Roman"/>
        </w:rPr>
        <w:t xml:space="preserve">– Сведения о фактических и планируемых потерях питьевой воды при ее транспортировке (годовые, среднесуточные значения) по </w:t>
      </w:r>
      <w:r>
        <w:t>МО Сосновоборский ГО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9"/>
        <w:gridCol w:w="4767"/>
        <w:gridCol w:w="923"/>
        <w:gridCol w:w="923"/>
        <w:gridCol w:w="926"/>
        <w:gridCol w:w="926"/>
        <w:gridCol w:w="926"/>
        <w:gridCol w:w="926"/>
        <w:gridCol w:w="926"/>
        <w:gridCol w:w="926"/>
        <w:gridCol w:w="926"/>
        <w:gridCol w:w="923"/>
      </w:tblGrid>
      <w:tr w:rsidR="00A061FE" w:rsidRPr="005D0CCF" w:rsidTr="00A061FE">
        <w:trPr>
          <w:trHeight w:val="20"/>
          <w:tblHeader/>
          <w:jc w:val="center"/>
        </w:trPr>
        <w:tc>
          <w:tcPr>
            <w:tcW w:w="260" w:type="pct"/>
            <w:shd w:val="clear" w:color="auto" w:fill="auto"/>
            <w:vAlign w:val="center"/>
            <w:hideMark/>
          </w:tcPr>
          <w:p w:rsidR="00A061FE" w:rsidRPr="005D0CCF" w:rsidRDefault="00A061FE" w:rsidP="0048692A">
            <w:pPr>
              <w:jc w:val="center"/>
              <w:rPr>
                <w:b/>
                <w:bCs/>
                <w:sz w:val="20"/>
                <w:szCs w:val="20"/>
              </w:rPr>
            </w:pPr>
            <w:r w:rsidRPr="005D0CCF">
              <w:rPr>
                <w:b/>
                <w:bCs/>
                <w:sz w:val="20"/>
                <w:szCs w:val="20"/>
              </w:rPr>
              <w:t>№ п.п.</w:t>
            </w:r>
          </w:p>
        </w:tc>
        <w:tc>
          <w:tcPr>
            <w:tcW w:w="1612" w:type="pct"/>
            <w:shd w:val="clear" w:color="auto" w:fill="auto"/>
            <w:vAlign w:val="center"/>
            <w:hideMark/>
          </w:tcPr>
          <w:p w:rsidR="00A061FE" w:rsidRPr="005D0CCF" w:rsidRDefault="00A061FE" w:rsidP="0048692A">
            <w:pPr>
              <w:jc w:val="center"/>
              <w:rPr>
                <w:b/>
                <w:bCs/>
                <w:sz w:val="20"/>
                <w:szCs w:val="20"/>
              </w:rPr>
            </w:pPr>
            <w:r w:rsidRPr="005D0CCF">
              <w:rPr>
                <w:b/>
                <w:bCs/>
                <w:sz w:val="20"/>
                <w:szCs w:val="20"/>
              </w:rPr>
              <w:t xml:space="preserve">Наименование </w:t>
            </w:r>
            <w:r w:rsidR="00AA2B39">
              <w:rPr>
                <w:b/>
                <w:bCs/>
                <w:sz w:val="20"/>
                <w:szCs w:val="20"/>
              </w:rPr>
              <w:t>Технологическая зона водоснабжения</w:t>
            </w:r>
            <w:r w:rsidRPr="005D0CCF">
              <w:rPr>
                <w:b/>
                <w:bCs/>
                <w:sz w:val="20"/>
                <w:szCs w:val="20"/>
              </w:rPr>
              <w:t>/</w:t>
            </w:r>
            <w:r w:rsidRPr="005D0CCF">
              <w:rPr>
                <w:b/>
                <w:bCs/>
                <w:sz w:val="20"/>
                <w:szCs w:val="20"/>
              </w:rPr>
              <w:br/>
              <w:t>Наименование показателя</w:t>
            </w:r>
          </w:p>
        </w:tc>
        <w:tc>
          <w:tcPr>
            <w:tcW w:w="312" w:type="pct"/>
            <w:vAlign w:val="center"/>
          </w:tcPr>
          <w:p w:rsidR="00A061FE" w:rsidRPr="005D0CCF" w:rsidRDefault="00A061FE" w:rsidP="0048692A">
            <w:pPr>
              <w:jc w:val="center"/>
              <w:rPr>
                <w:b/>
                <w:bCs/>
                <w:sz w:val="20"/>
                <w:szCs w:val="20"/>
              </w:rPr>
            </w:pPr>
            <w:r>
              <w:rPr>
                <w:b/>
                <w:bCs/>
                <w:sz w:val="20"/>
                <w:szCs w:val="20"/>
              </w:rPr>
              <w:t>2020г.</w:t>
            </w:r>
          </w:p>
        </w:tc>
        <w:tc>
          <w:tcPr>
            <w:tcW w:w="312" w:type="pct"/>
            <w:shd w:val="clear" w:color="auto" w:fill="auto"/>
            <w:vAlign w:val="center"/>
            <w:hideMark/>
          </w:tcPr>
          <w:p w:rsidR="00A061FE" w:rsidRPr="005D0CCF" w:rsidRDefault="00A061FE" w:rsidP="0048692A">
            <w:pPr>
              <w:jc w:val="center"/>
              <w:rPr>
                <w:b/>
                <w:bCs/>
                <w:sz w:val="20"/>
                <w:szCs w:val="20"/>
              </w:rPr>
            </w:pPr>
            <w:r w:rsidRPr="005D0CCF">
              <w:rPr>
                <w:b/>
                <w:bCs/>
                <w:sz w:val="20"/>
                <w:szCs w:val="20"/>
              </w:rPr>
              <w:t>2021г.</w:t>
            </w:r>
          </w:p>
        </w:tc>
        <w:tc>
          <w:tcPr>
            <w:tcW w:w="313" w:type="pct"/>
            <w:shd w:val="clear" w:color="auto" w:fill="auto"/>
            <w:vAlign w:val="center"/>
            <w:hideMark/>
          </w:tcPr>
          <w:p w:rsidR="00A061FE" w:rsidRPr="005D0CCF" w:rsidRDefault="00A061FE" w:rsidP="0048692A">
            <w:pPr>
              <w:jc w:val="center"/>
              <w:rPr>
                <w:b/>
                <w:bCs/>
                <w:sz w:val="20"/>
                <w:szCs w:val="20"/>
              </w:rPr>
            </w:pPr>
            <w:r w:rsidRPr="005D0CCF">
              <w:rPr>
                <w:b/>
                <w:bCs/>
                <w:sz w:val="20"/>
                <w:szCs w:val="20"/>
              </w:rPr>
              <w:t>2022г.</w:t>
            </w:r>
          </w:p>
        </w:tc>
        <w:tc>
          <w:tcPr>
            <w:tcW w:w="313" w:type="pct"/>
            <w:shd w:val="clear" w:color="auto" w:fill="auto"/>
            <w:vAlign w:val="center"/>
            <w:hideMark/>
          </w:tcPr>
          <w:p w:rsidR="00A061FE" w:rsidRPr="005D0CCF" w:rsidRDefault="00A061FE" w:rsidP="0048692A">
            <w:pPr>
              <w:jc w:val="center"/>
              <w:rPr>
                <w:b/>
                <w:bCs/>
                <w:sz w:val="20"/>
                <w:szCs w:val="20"/>
              </w:rPr>
            </w:pPr>
            <w:r w:rsidRPr="005D0CCF">
              <w:rPr>
                <w:b/>
                <w:bCs/>
                <w:sz w:val="20"/>
                <w:szCs w:val="20"/>
              </w:rPr>
              <w:t>2023г.</w:t>
            </w:r>
          </w:p>
        </w:tc>
        <w:tc>
          <w:tcPr>
            <w:tcW w:w="313" w:type="pct"/>
            <w:shd w:val="clear" w:color="auto" w:fill="auto"/>
            <w:vAlign w:val="center"/>
            <w:hideMark/>
          </w:tcPr>
          <w:p w:rsidR="00A061FE" w:rsidRPr="005D0CCF" w:rsidRDefault="00A061FE" w:rsidP="0048692A">
            <w:pPr>
              <w:jc w:val="center"/>
              <w:rPr>
                <w:b/>
                <w:bCs/>
                <w:sz w:val="20"/>
                <w:szCs w:val="20"/>
              </w:rPr>
            </w:pPr>
            <w:r w:rsidRPr="005D0CCF">
              <w:rPr>
                <w:b/>
                <w:bCs/>
                <w:sz w:val="20"/>
                <w:szCs w:val="20"/>
              </w:rPr>
              <w:t>2024г.</w:t>
            </w:r>
          </w:p>
        </w:tc>
        <w:tc>
          <w:tcPr>
            <w:tcW w:w="313" w:type="pct"/>
            <w:shd w:val="clear" w:color="auto" w:fill="auto"/>
            <w:vAlign w:val="center"/>
            <w:hideMark/>
          </w:tcPr>
          <w:p w:rsidR="00A061FE" w:rsidRPr="005D0CCF" w:rsidRDefault="00A061FE" w:rsidP="0048692A">
            <w:pPr>
              <w:jc w:val="center"/>
              <w:rPr>
                <w:b/>
                <w:bCs/>
                <w:sz w:val="20"/>
                <w:szCs w:val="20"/>
              </w:rPr>
            </w:pPr>
            <w:r w:rsidRPr="005D0CCF">
              <w:rPr>
                <w:b/>
                <w:bCs/>
                <w:sz w:val="20"/>
                <w:szCs w:val="20"/>
              </w:rPr>
              <w:t>2025г.</w:t>
            </w:r>
          </w:p>
        </w:tc>
        <w:tc>
          <w:tcPr>
            <w:tcW w:w="313" w:type="pct"/>
            <w:shd w:val="clear" w:color="auto" w:fill="auto"/>
            <w:vAlign w:val="center"/>
            <w:hideMark/>
          </w:tcPr>
          <w:p w:rsidR="00A061FE" w:rsidRPr="005D0CCF" w:rsidRDefault="00A061FE" w:rsidP="0048692A">
            <w:pPr>
              <w:jc w:val="center"/>
              <w:rPr>
                <w:b/>
                <w:bCs/>
                <w:sz w:val="20"/>
                <w:szCs w:val="20"/>
              </w:rPr>
            </w:pPr>
            <w:r w:rsidRPr="005D0CCF">
              <w:rPr>
                <w:b/>
                <w:bCs/>
                <w:sz w:val="20"/>
                <w:szCs w:val="20"/>
              </w:rPr>
              <w:t>20</w:t>
            </w:r>
            <w:r>
              <w:rPr>
                <w:b/>
                <w:bCs/>
                <w:sz w:val="20"/>
                <w:szCs w:val="20"/>
              </w:rPr>
              <w:t>30</w:t>
            </w:r>
            <w:r w:rsidRPr="005D0CCF">
              <w:rPr>
                <w:b/>
                <w:bCs/>
                <w:sz w:val="20"/>
                <w:szCs w:val="20"/>
              </w:rPr>
              <w:t>г.</w:t>
            </w:r>
          </w:p>
        </w:tc>
        <w:tc>
          <w:tcPr>
            <w:tcW w:w="313" w:type="pct"/>
            <w:shd w:val="clear" w:color="auto" w:fill="auto"/>
            <w:vAlign w:val="center"/>
            <w:hideMark/>
          </w:tcPr>
          <w:p w:rsidR="00A061FE" w:rsidRPr="005D0CCF" w:rsidRDefault="00A061FE" w:rsidP="0048692A">
            <w:pPr>
              <w:jc w:val="center"/>
              <w:rPr>
                <w:b/>
                <w:bCs/>
                <w:sz w:val="20"/>
                <w:szCs w:val="20"/>
              </w:rPr>
            </w:pPr>
            <w:r w:rsidRPr="005D0CCF">
              <w:rPr>
                <w:b/>
                <w:bCs/>
                <w:sz w:val="20"/>
                <w:szCs w:val="20"/>
              </w:rPr>
              <w:t>20</w:t>
            </w:r>
            <w:r>
              <w:rPr>
                <w:b/>
                <w:bCs/>
                <w:sz w:val="20"/>
                <w:szCs w:val="20"/>
              </w:rPr>
              <w:t>35</w:t>
            </w:r>
            <w:r w:rsidRPr="005D0CCF">
              <w:rPr>
                <w:b/>
                <w:bCs/>
                <w:sz w:val="20"/>
                <w:szCs w:val="20"/>
              </w:rPr>
              <w:t>г.</w:t>
            </w:r>
          </w:p>
        </w:tc>
        <w:tc>
          <w:tcPr>
            <w:tcW w:w="313" w:type="pct"/>
            <w:shd w:val="clear" w:color="auto" w:fill="auto"/>
            <w:vAlign w:val="center"/>
            <w:hideMark/>
          </w:tcPr>
          <w:p w:rsidR="00A061FE" w:rsidRPr="005D0CCF" w:rsidRDefault="00A061FE" w:rsidP="0048692A">
            <w:pPr>
              <w:jc w:val="center"/>
              <w:rPr>
                <w:b/>
                <w:bCs/>
                <w:sz w:val="20"/>
                <w:szCs w:val="20"/>
              </w:rPr>
            </w:pPr>
            <w:r w:rsidRPr="005D0CCF">
              <w:rPr>
                <w:b/>
                <w:bCs/>
                <w:sz w:val="20"/>
                <w:szCs w:val="20"/>
              </w:rPr>
              <w:t>20</w:t>
            </w:r>
            <w:r>
              <w:rPr>
                <w:b/>
                <w:bCs/>
                <w:sz w:val="20"/>
                <w:szCs w:val="20"/>
              </w:rPr>
              <w:t>40</w:t>
            </w:r>
            <w:r w:rsidRPr="005D0CCF">
              <w:rPr>
                <w:b/>
                <w:bCs/>
                <w:sz w:val="20"/>
                <w:szCs w:val="20"/>
              </w:rPr>
              <w:t>г.</w:t>
            </w:r>
          </w:p>
        </w:tc>
        <w:tc>
          <w:tcPr>
            <w:tcW w:w="312" w:type="pct"/>
            <w:shd w:val="clear" w:color="auto" w:fill="auto"/>
            <w:vAlign w:val="center"/>
            <w:hideMark/>
          </w:tcPr>
          <w:p w:rsidR="00A061FE" w:rsidRPr="005D0CCF" w:rsidRDefault="00A061FE" w:rsidP="0048692A">
            <w:pPr>
              <w:jc w:val="center"/>
              <w:rPr>
                <w:b/>
                <w:bCs/>
                <w:sz w:val="20"/>
                <w:szCs w:val="20"/>
              </w:rPr>
            </w:pPr>
            <w:r w:rsidRPr="005D0CCF">
              <w:rPr>
                <w:b/>
                <w:bCs/>
                <w:sz w:val="20"/>
                <w:szCs w:val="20"/>
              </w:rPr>
              <w:t>20</w:t>
            </w:r>
            <w:r>
              <w:rPr>
                <w:b/>
                <w:bCs/>
                <w:sz w:val="20"/>
                <w:szCs w:val="20"/>
              </w:rPr>
              <w:t>48</w:t>
            </w:r>
            <w:r w:rsidRPr="005D0CCF">
              <w:rPr>
                <w:b/>
                <w:bCs/>
                <w:sz w:val="20"/>
                <w:szCs w:val="20"/>
              </w:rPr>
              <w:t>г.</w:t>
            </w:r>
          </w:p>
        </w:tc>
      </w:tr>
      <w:tr w:rsidR="00A061FE" w:rsidRPr="005D0CCF" w:rsidTr="00A061FE">
        <w:trPr>
          <w:trHeight w:val="20"/>
          <w:tblHeader/>
          <w:jc w:val="center"/>
        </w:trPr>
        <w:tc>
          <w:tcPr>
            <w:tcW w:w="260" w:type="pct"/>
            <w:shd w:val="clear" w:color="auto" w:fill="auto"/>
            <w:vAlign w:val="center"/>
            <w:hideMark/>
          </w:tcPr>
          <w:p w:rsidR="00A061FE" w:rsidRPr="005D0CCF" w:rsidRDefault="00A061FE" w:rsidP="0048692A">
            <w:pPr>
              <w:jc w:val="center"/>
              <w:rPr>
                <w:b/>
                <w:sz w:val="20"/>
                <w:szCs w:val="20"/>
              </w:rPr>
            </w:pPr>
            <w:r w:rsidRPr="005D0CCF">
              <w:rPr>
                <w:b/>
                <w:sz w:val="20"/>
                <w:szCs w:val="20"/>
              </w:rPr>
              <w:t>1</w:t>
            </w:r>
          </w:p>
        </w:tc>
        <w:tc>
          <w:tcPr>
            <w:tcW w:w="1612" w:type="pct"/>
            <w:shd w:val="clear" w:color="auto" w:fill="auto"/>
            <w:vAlign w:val="center"/>
            <w:hideMark/>
          </w:tcPr>
          <w:p w:rsidR="00A061FE" w:rsidRPr="005D0CCF" w:rsidRDefault="00A061FE" w:rsidP="0048692A">
            <w:pPr>
              <w:jc w:val="center"/>
              <w:rPr>
                <w:b/>
                <w:sz w:val="20"/>
                <w:szCs w:val="20"/>
              </w:rPr>
            </w:pPr>
            <w:r w:rsidRPr="005D0CCF">
              <w:rPr>
                <w:b/>
                <w:sz w:val="20"/>
                <w:szCs w:val="20"/>
              </w:rPr>
              <w:t>2</w:t>
            </w:r>
          </w:p>
        </w:tc>
        <w:tc>
          <w:tcPr>
            <w:tcW w:w="312" w:type="pct"/>
          </w:tcPr>
          <w:p w:rsidR="00A061FE" w:rsidRPr="005D0CCF" w:rsidRDefault="00A061FE" w:rsidP="0048692A">
            <w:pPr>
              <w:jc w:val="center"/>
              <w:rPr>
                <w:b/>
                <w:sz w:val="20"/>
                <w:szCs w:val="20"/>
              </w:rPr>
            </w:pPr>
            <w:r>
              <w:rPr>
                <w:b/>
                <w:sz w:val="20"/>
                <w:szCs w:val="20"/>
              </w:rPr>
              <w:t>3</w:t>
            </w:r>
          </w:p>
        </w:tc>
        <w:tc>
          <w:tcPr>
            <w:tcW w:w="312" w:type="pct"/>
            <w:shd w:val="clear" w:color="auto" w:fill="auto"/>
            <w:vAlign w:val="center"/>
            <w:hideMark/>
          </w:tcPr>
          <w:p w:rsidR="00A061FE" w:rsidRPr="005D0CCF" w:rsidRDefault="00A061FE" w:rsidP="0048692A">
            <w:pPr>
              <w:jc w:val="center"/>
              <w:rPr>
                <w:b/>
                <w:sz w:val="20"/>
                <w:szCs w:val="20"/>
              </w:rPr>
            </w:pPr>
            <w:r>
              <w:rPr>
                <w:b/>
                <w:sz w:val="20"/>
                <w:szCs w:val="20"/>
              </w:rPr>
              <w:t>4</w:t>
            </w:r>
          </w:p>
        </w:tc>
        <w:tc>
          <w:tcPr>
            <w:tcW w:w="313" w:type="pct"/>
            <w:shd w:val="clear" w:color="auto" w:fill="auto"/>
            <w:vAlign w:val="center"/>
            <w:hideMark/>
          </w:tcPr>
          <w:p w:rsidR="00A061FE" w:rsidRPr="005D0CCF" w:rsidRDefault="00A061FE" w:rsidP="0048692A">
            <w:pPr>
              <w:jc w:val="center"/>
              <w:rPr>
                <w:b/>
                <w:sz w:val="20"/>
                <w:szCs w:val="20"/>
              </w:rPr>
            </w:pPr>
            <w:r>
              <w:rPr>
                <w:b/>
                <w:sz w:val="20"/>
                <w:szCs w:val="20"/>
              </w:rPr>
              <w:t>5</w:t>
            </w:r>
          </w:p>
        </w:tc>
        <w:tc>
          <w:tcPr>
            <w:tcW w:w="313" w:type="pct"/>
            <w:shd w:val="clear" w:color="auto" w:fill="auto"/>
            <w:vAlign w:val="center"/>
            <w:hideMark/>
          </w:tcPr>
          <w:p w:rsidR="00A061FE" w:rsidRPr="005D0CCF" w:rsidRDefault="00A061FE" w:rsidP="0048692A">
            <w:pPr>
              <w:jc w:val="center"/>
              <w:rPr>
                <w:b/>
                <w:sz w:val="20"/>
                <w:szCs w:val="20"/>
              </w:rPr>
            </w:pPr>
            <w:r>
              <w:rPr>
                <w:b/>
                <w:sz w:val="20"/>
                <w:szCs w:val="20"/>
              </w:rPr>
              <w:t>6</w:t>
            </w:r>
          </w:p>
        </w:tc>
        <w:tc>
          <w:tcPr>
            <w:tcW w:w="313" w:type="pct"/>
            <w:shd w:val="clear" w:color="auto" w:fill="auto"/>
            <w:vAlign w:val="center"/>
            <w:hideMark/>
          </w:tcPr>
          <w:p w:rsidR="00A061FE" w:rsidRPr="005D0CCF" w:rsidRDefault="00A061FE" w:rsidP="0048692A">
            <w:pPr>
              <w:jc w:val="center"/>
              <w:rPr>
                <w:b/>
                <w:sz w:val="20"/>
                <w:szCs w:val="20"/>
              </w:rPr>
            </w:pPr>
            <w:r>
              <w:rPr>
                <w:b/>
                <w:sz w:val="20"/>
                <w:szCs w:val="20"/>
              </w:rPr>
              <w:t>7</w:t>
            </w:r>
          </w:p>
        </w:tc>
        <w:tc>
          <w:tcPr>
            <w:tcW w:w="313" w:type="pct"/>
            <w:shd w:val="clear" w:color="auto" w:fill="auto"/>
            <w:vAlign w:val="center"/>
            <w:hideMark/>
          </w:tcPr>
          <w:p w:rsidR="00A061FE" w:rsidRPr="005D0CCF" w:rsidRDefault="00A061FE" w:rsidP="0048692A">
            <w:pPr>
              <w:jc w:val="center"/>
              <w:rPr>
                <w:b/>
                <w:sz w:val="20"/>
                <w:szCs w:val="20"/>
              </w:rPr>
            </w:pPr>
            <w:r>
              <w:rPr>
                <w:b/>
                <w:sz w:val="20"/>
                <w:szCs w:val="20"/>
              </w:rPr>
              <w:t>8</w:t>
            </w:r>
          </w:p>
        </w:tc>
        <w:tc>
          <w:tcPr>
            <w:tcW w:w="313" w:type="pct"/>
            <w:shd w:val="clear" w:color="auto" w:fill="auto"/>
            <w:vAlign w:val="center"/>
            <w:hideMark/>
          </w:tcPr>
          <w:p w:rsidR="00A061FE" w:rsidRPr="005D0CCF" w:rsidRDefault="00A061FE" w:rsidP="0048692A">
            <w:pPr>
              <w:jc w:val="center"/>
              <w:rPr>
                <w:b/>
                <w:sz w:val="20"/>
                <w:szCs w:val="20"/>
              </w:rPr>
            </w:pPr>
            <w:r>
              <w:rPr>
                <w:b/>
                <w:sz w:val="20"/>
                <w:szCs w:val="20"/>
              </w:rPr>
              <w:t>9</w:t>
            </w:r>
          </w:p>
        </w:tc>
        <w:tc>
          <w:tcPr>
            <w:tcW w:w="313" w:type="pct"/>
            <w:shd w:val="clear" w:color="auto" w:fill="auto"/>
            <w:vAlign w:val="center"/>
            <w:hideMark/>
          </w:tcPr>
          <w:p w:rsidR="00A061FE" w:rsidRPr="005D0CCF" w:rsidRDefault="00A061FE" w:rsidP="0048692A">
            <w:pPr>
              <w:jc w:val="center"/>
              <w:rPr>
                <w:b/>
                <w:sz w:val="20"/>
                <w:szCs w:val="20"/>
              </w:rPr>
            </w:pPr>
            <w:r>
              <w:rPr>
                <w:b/>
                <w:sz w:val="20"/>
                <w:szCs w:val="20"/>
              </w:rPr>
              <w:t>10</w:t>
            </w:r>
          </w:p>
        </w:tc>
        <w:tc>
          <w:tcPr>
            <w:tcW w:w="313" w:type="pct"/>
            <w:shd w:val="clear" w:color="auto" w:fill="auto"/>
            <w:vAlign w:val="center"/>
            <w:hideMark/>
          </w:tcPr>
          <w:p w:rsidR="00A061FE" w:rsidRPr="005D0CCF" w:rsidRDefault="00A061FE" w:rsidP="0048692A">
            <w:pPr>
              <w:jc w:val="center"/>
              <w:rPr>
                <w:b/>
                <w:sz w:val="20"/>
                <w:szCs w:val="20"/>
              </w:rPr>
            </w:pPr>
            <w:r>
              <w:rPr>
                <w:b/>
                <w:sz w:val="20"/>
                <w:szCs w:val="20"/>
              </w:rPr>
              <w:t>11</w:t>
            </w:r>
          </w:p>
        </w:tc>
        <w:tc>
          <w:tcPr>
            <w:tcW w:w="312" w:type="pct"/>
            <w:shd w:val="clear" w:color="auto" w:fill="auto"/>
            <w:vAlign w:val="center"/>
            <w:hideMark/>
          </w:tcPr>
          <w:p w:rsidR="00A061FE" w:rsidRPr="005D0CCF" w:rsidRDefault="00A061FE" w:rsidP="0048692A">
            <w:pPr>
              <w:jc w:val="center"/>
              <w:rPr>
                <w:b/>
                <w:sz w:val="20"/>
                <w:szCs w:val="20"/>
              </w:rPr>
            </w:pPr>
            <w:r>
              <w:rPr>
                <w:b/>
                <w:sz w:val="20"/>
                <w:szCs w:val="20"/>
              </w:rPr>
              <w:t>12</w:t>
            </w:r>
          </w:p>
        </w:tc>
      </w:tr>
      <w:tr w:rsidR="00A061FE" w:rsidRPr="005D0CCF" w:rsidTr="00A061FE">
        <w:trPr>
          <w:trHeight w:val="20"/>
          <w:jc w:val="center"/>
        </w:trPr>
        <w:tc>
          <w:tcPr>
            <w:tcW w:w="260" w:type="pct"/>
            <w:shd w:val="clear" w:color="auto" w:fill="auto"/>
            <w:vAlign w:val="center"/>
            <w:hideMark/>
          </w:tcPr>
          <w:p w:rsidR="00A061FE" w:rsidRPr="005D0CCF" w:rsidRDefault="00A061FE" w:rsidP="0048692A">
            <w:pPr>
              <w:jc w:val="center"/>
              <w:rPr>
                <w:sz w:val="20"/>
                <w:szCs w:val="20"/>
              </w:rPr>
            </w:pPr>
            <w:r>
              <w:rPr>
                <w:color w:val="000000"/>
                <w:sz w:val="20"/>
                <w:szCs w:val="20"/>
              </w:rPr>
              <w:t>1</w:t>
            </w:r>
          </w:p>
        </w:tc>
        <w:tc>
          <w:tcPr>
            <w:tcW w:w="1612" w:type="pct"/>
            <w:shd w:val="clear" w:color="auto" w:fill="auto"/>
            <w:vAlign w:val="center"/>
          </w:tcPr>
          <w:p w:rsidR="00A061FE" w:rsidRPr="005D0CCF" w:rsidRDefault="00696183" w:rsidP="0048692A">
            <w:pPr>
              <w:jc w:val="center"/>
              <w:rPr>
                <w:sz w:val="20"/>
                <w:szCs w:val="20"/>
              </w:rPr>
            </w:pPr>
            <w:r>
              <w:rPr>
                <w:b/>
                <w:bCs/>
                <w:color w:val="000000"/>
                <w:sz w:val="20"/>
                <w:szCs w:val="20"/>
              </w:rPr>
              <w:t xml:space="preserve">Единая централизованная система холодного водоснабжения </w:t>
            </w:r>
            <w:r w:rsidR="00A061FE">
              <w:rPr>
                <w:b/>
                <w:bCs/>
                <w:color w:val="000000"/>
                <w:sz w:val="20"/>
                <w:szCs w:val="20"/>
              </w:rPr>
              <w:t>МО Сосновоборский ГО</w:t>
            </w:r>
          </w:p>
        </w:tc>
        <w:tc>
          <w:tcPr>
            <w:tcW w:w="312" w:type="pct"/>
            <w:vAlign w:val="center"/>
          </w:tcPr>
          <w:p w:rsidR="00A061FE" w:rsidRPr="005D0CCF" w:rsidRDefault="00A061FE" w:rsidP="0048692A">
            <w:pPr>
              <w:jc w:val="center"/>
              <w:rPr>
                <w:sz w:val="20"/>
                <w:szCs w:val="20"/>
              </w:rPr>
            </w:pPr>
            <w:r>
              <w:rPr>
                <w:sz w:val="20"/>
                <w:szCs w:val="20"/>
              </w:rPr>
              <w:t>-</w:t>
            </w:r>
          </w:p>
        </w:tc>
        <w:tc>
          <w:tcPr>
            <w:tcW w:w="312" w:type="pct"/>
            <w:shd w:val="clear" w:color="auto" w:fill="auto"/>
            <w:vAlign w:val="center"/>
            <w:hideMark/>
          </w:tcPr>
          <w:p w:rsidR="00A061FE" w:rsidRPr="005D0CCF" w:rsidRDefault="00A061FE" w:rsidP="0048692A">
            <w:pPr>
              <w:jc w:val="center"/>
              <w:rPr>
                <w:sz w:val="20"/>
                <w:szCs w:val="20"/>
              </w:rPr>
            </w:pPr>
            <w:r w:rsidRPr="005D0CCF">
              <w:rPr>
                <w:sz w:val="20"/>
                <w:szCs w:val="20"/>
              </w:rPr>
              <w:t>-</w:t>
            </w:r>
          </w:p>
        </w:tc>
        <w:tc>
          <w:tcPr>
            <w:tcW w:w="313" w:type="pct"/>
            <w:shd w:val="clear" w:color="auto" w:fill="auto"/>
            <w:vAlign w:val="center"/>
            <w:hideMark/>
          </w:tcPr>
          <w:p w:rsidR="00A061FE" w:rsidRPr="005D0CCF" w:rsidRDefault="00A061FE" w:rsidP="0048692A">
            <w:pPr>
              <w:jc w:val="center"/>
              <w:rPr>
                <w:sz w:val="20"/>
                <w:szCs w:val="20"/>
              </w:rPr>
            </w:pPr>
            <w:r w:rsidRPr="005D0CCF">
              <w:rPr>
                <w:sz w:val="20"/>
                <w:szCs w:val="20"/>
              </w:rPr>
              <w:t>-</w:t>
            </w:r>
          </w:p>
        </w:tc>
        <w:tc>
          <w:tcPr>
            <w:tcW w:w="313" w:type="pct"/>
            <w:shd w:val="clear" w:color="auto" w:fill="auto"/>
            <w:vAlign w:val="center"/>
            <w:hideMark/>
          </w:tcPr>
          <w:p w:rsidR="00A061FE" w:rsidRPr="005D0CCF" w:rsidRDefault="00A061FE" w:rsidP="0048692A">
            <w:pPr>
              <w:jc w:val="center"/>
              <w:rPr>
                <w:sz w:val="20"/>
                <w:szCs w:val="20"/>
              </w:rPr>
            </w:pPr>
            <w:r w:rsidRPr="005D0CCF">
              <w:rPr>
                <w:sz w:val="20"/>
                <w:szCs w:val="20"/>
              </w:rPr>
              <w:t>-</w:t>
            </w:r>
          </w:p>
        </w:tc>
        <w:tc>
          <w:tcPr>
            <w:tcW w:w="313" w:type="pct"/>
            <w:shd w:val="clear" w:color="auto" w:fill="auto"/>
            <w:vAlign w:val="center"/>
            <w:hideMark/>
          </w:tcPr>
          <w:p w:rsidR="00A061FE" w:rsidRPr="005D0CCF" w:rsidRDefault="00A061FE" w:rsidP="0048692A">
            <w:pPr>
              <w:jc w:val="center"/>
              <w:rPr>
                <w:sz w:val="20"/>
                <w:szCs w:val="20"/>
              </w:rPr>
            </w:pPr>
            <w:r w:rsidRPr="005D0CCF">
              <w:rPr>
                <w:sz w:val="20"/>
                <w:szCs w:val="20"/>
              </w:rPr>
              <w:t>-</w:t>
            </w:r>
          </w:p>
        </w:tc>
        <w:tc>
          <w:tcPr>
            <w:tcW w:w="313" w:type="pct"/>
            <w:shd w:val="clear" w:color="auto" w:fill="auto"/>
            <w:vAlign w:val="center"/>
            <w:hideMark/>
          </w:tcPr>
          <w:p w:rsidR="00A061FE" w:rsidRPr="005D0CCF" w:rsidRDefault="00A061FE" w:rsidP="0048692A">
            <w:pPr>
              <w:jc w:val="center"/>
              <w:rPr>
                <w:sz w:val="20"/>
                <w:szCs w:val="20"/>
              </w:rPr>
            </w:pPr>
            <w:r w:rsidRPr="005D0CCF">
              <w:rPr>
                <w:sz w:val="20"/>
                <w:szCs w:val="20"/>
              </w:rPr>
              <w:t>-</w:t>
            </w:r>
          </w:p>
        </w:tc>
        <w:tc>
          <w:tcPr>
            <w:tcW w:w="313" w:type="pct"/>
            <w:shd w:val="clear" w:color="auto" w:fill="auto"/>
            <w:vAlign w:val="center"/>
            <w:hideMark/>
          </w:tcPr>
          <w:p w:rsidR="00A061FE" w:rsidRPr="005D0CCF" w:rsidRDefault="00A061FE" w:rsidP="0048692A">
            <w:pPr>
              <w:jc w:val="center"/>
              <w:rPr>
                <w:sz w:val="20"/>
                <w:szCs w:val="20"/>
              </w:rPr>
            </w:pPr>
            <w:r w:rsidRPr="005D0CCF">
              <w:rPr>
                <w:sz w:val="20"/>
                <w:szCs w:val="20"/>
              </w:rPr>
              <w:t>-</w:t>
            </w:r>
          </w:p>
        </w:tc>
        <w:tc>
          <w:tcPr>
            <w:tcW w:w="313" w:type="pct"/>
            <w:shd w:val="clear" w:color="auto" w:fill="auto"/>
            <w:vAlign w:val="center"/>
            <w:hideMark/>
          </w:tcPr>
          <w:p w:rsidR="00A061FE" w:rsidRPr="005D0CCF" w:rsidRDefault="00A061FE" w:rsidP="0048692A">
            <w:pPr>
              <w:jc w:val="center"/>
              <w:rPr>
                <w:sz w:val="20"/>
                <w:szCs w:val="20"/>
              </w:rPr>
            </w:pPr>
            <w:r w:rsidRPr="005D0CCF">
              <w:rPr>
                <w:sz w:val="20"/>
                <w:szCs w:val="20"/>
              </w:rPr>
              <w:t>-</w:t>
            </w:r>
          </w:p>
        </w:tc>
        <w:tc>
          <w:tcPr>
            <w:tcW w:w="313" w:type="pct"/>
            <w:shd w:val="clear" w:color="auto" w:fill="auto"/>
            <w:vAlign w:val="center"/>
            <w:hideMark/>
          </w:tcPr>
          <w:p w:rsidR="00A061FE" w:rsidRPr="005D0CCF" w:rsidRDefault="00A061FE" w:rsidP="0048692A">
            <w:pPr>
              <w:jc w:val="center"/>
              <w:rPr>
                <w:sz w:val="20"/>
                <w:szCs w:val="20"/>
              </w:rPr>
            </w:pPr>
            <w:r w:rsidRPr="005D0CCF">
              <w:rPr>
                <w:sz w:val="20"/>
                <w:szCs w:val="20"/>
              </w:rPr>
              <w:t>-</w:t>
            </w:r>
          </w:p>
        </w:tc>
        <w:tc>
          <w:tcPr>
            <w:tcW w:w="312" w:type="pct"/>
            <w:shd w:val="clear" w:color="auto" w:fill="auto"/>
            <w:vAlign w:val="center"/>
            <w:hideMark/>
          </w:tcPr>
          <w:p w:rsidR="00A061FE" w:rsidRPr="005D0CCF" w:rsidRDefault="00A061FE" w:rsidP="0048692A">
            <w:pPr>
              <w:jc w:val="center"/>
              <w:rPr>
                <w:sz w:val="20"/>
                <w:szCs w:val="20"/>
              </w:rPr>
            </w:pPr>
            <w:r w:rsidRPr="005D0CCF">
              <w:rPr>
                <w:sz w:val="20"/>
                <w:szCs w:val="20"/>
              </w:rPr>
              <w:t>-</w:t>
            </w:r>
          </w:p>
        </w:tc>
      </w:tr>
      <w:tr w:rsidR="00F02467" w:rsidRPr="005D0CCF" w:rsidTr="00A061FE">
        <w:trPr>
          <w:trHeight w:val="20"/>
          <w:jc w:val="center"/>
        </w:trPr>
        <w:tc>
          <w:tcPr>
            <w:tcW w:w="260" w:type="pct"/>
            <w:shd w:val="clear" w:color="auto" w:fill="auto"/>
            <w:vAlign w:val="center"/>
            <w:hideMark/>
          </w:tcPr>
          <w:p w:rsidR="00F02467" w:rsidRPr="005D0CCF" w:rsidRDefault="00F02467" w:rsidP="00F02467">
            <w:pPr>
              <w:jc w:val="center"/>
              <w:rPr>
                <w:sz w:val="20"/>
                <w:szCs w:val="20"/>
              </w:rPr>
            </w:pPr>
            <w:r w:rsidRPr="005B4A76">
              <w:rPr>
                <w:sz w:val="20"/>
                <w:szCs w:val="20"/>
              </w:rPr>
              <w:t>1.1</w:t>
            </w:r>
          </w:p>
        </w:tc>
        <w:tc>
          <w:tcPr>
            <w:tcW w:w="1612" w:type="pct"/>
            <w:shd w:val="clear" w:color="auto" w:fill="auto"/>
            <w:vAlign w:val="center"/>
          </w:tcPr>
          <w:p w:rsidR="00F02467" w:rsidRPr="005D0CCF" w:rsidRDefault="00F02467" w:rsidP="00F02467">
            <w:pPr>
              <w:rPr>
                <w:sz w:val="20"/>
                <w:szCs w:val="20"/>
              </w:rPr>
            </w:pPr>
            <w:r w:rsidRPr="005B4A76">
              <w:rPr>
                <w:sz w:val="20"/>
                <w:szCs w:val="20"/>
              </w:rPr>
              <w:t xml:space="preserve">Потери питьевой воды при транспортировке по водопроводным сетям годовые, </w:t>
            </w:r>
            <w:r>
              <w:rPr>
                <w:sz w:val="20"/>
                <w:szCs w:val="20"/>
              </w:rPr>
              <w:t xml:space="preserve">тыс. </w:t>
            </w:r>
            <w:r w:rsidRPr="005B4A76">
              <w:rPr>
                <w:sz w:val="20"/>
                <w:szCs w:val="20"/>
              </w:rPr>
              <w:t>м³/г</w:t>
            </w:r>
          </w:p>
        </w:tc>
        <w:tc>
          <w:tcPr>
            <w:tcW w:w="312" w:type="pct"/>
            <w:vAlign w:val="center"/>
          </w:tcPr>
          <w:p w:rsidR="00F02467" w:rsidRPr="005D0CCF" w:rsidRDefault="00F02467" w:rsidP="00F02467">
            <w:pPr>
              <w:ind w:left="-141" w:right="-63"/>
              <w:jc w:val="center"/>
              <w:rPr>
                <w:sz w:val="20"/>
                <w:szCs w:val="20"/>
              </w:rPr>
            </w:pPr>
            <w:r>
              <w:rPr>
                <w:color w:val="000000"/>
                <w:sz w:val="20"/>
                <w:szCs w:val="20"/>
              </w:rPr>
              <w:t>2 078,59</w:t>
            </w:r>
          </w:p>
        </w:tc>
        <w:tc>
          <w:tcPr>
            <w:tcW w:w="312"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2 053,52</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2 014,73</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1 975,68</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1 936,10</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1 896,27</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1 650,35</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1 411,92</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1 180,50</w:t>
            </w:r>
          </w:p>
        </w:tc>
        <w:tc>
          <w:tcPr>
            <w:tcW w:w="312"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823,75</w:t>
            </w:r>
          </w:p>
        </w:tc>
      </w:tr>
      <w:tr w:rsidR="00F02467" w:rsidRPr="005D0CCF" w:rsidTr="00A061FE">
        <w:trPr>
          <w:trHeight w:val="20"/>
          <w:jc w:val="center"/>
        </w:trPr>
        <w:tc>
          <w:tcPr>
            <w:tcW w:w="260" w:type="pct"/>
            <w:shd w:val="clear" w:color="auto" w:fill="auto"/>
            <w:noWrap/>
            <w:vAlign w:val="center"/>
            <w:hideMark/>
          </w:tcPr>
          <w:p w:rsidR="00F02467" w:rsidRPr="005D0CCF" w:rsidRDefault="00F02467" w:rsidP="00F02467">
            <w:pPr>
              <w:jc w:val="center"/>
              <w:rPr>
                <w:sz w:val="20"/>
                <w:szCs w:val="20"/>
              </w:rPr>
            </w:pPr>
            <w:r w:rsidRPr="005B4A76">
              <w:rPr>
                <w:sz w:val="20"/>
                <w:szCs w:val="20"/>
              </w:rPr>
              <w:t>1.2</w:t>
            </w:r>
          </w:p>
        </w:tc>
        <w:tc>
          <w:tcPr>
            <w:tcW w:w="1612" w:type="pct"/>
            <w:shd w:val="clear" w:color="auto" w:fill="auto"/>
            <w:noWrap/>
            <w:vAlign w:val="center"/>
          </w:tcPr>
          <w:p w:rsidR="00F02467" w:rsidRPr="005D0CCF" w:rsidRDefault="00F02467" w:rsidP="00F02467">
            <w:pPr>
              <w:rPr>
                <w:sz w:val="20"/>
                <w:szCs w:val="20"/>
              </w:rPr>
            </w:pPr>
            <w:r w:rsidRPr="005B4A76">
              <w:rPr>
                <w:sz w:val="20"/>
                <w:szCs w:val="20"/>
              </w:rPr>
              <w:t xml:space="preserve">Потери питьевой воды при транспортировке по водопроводным сетям среднесуточные, </w:t>
            </w:r>
            <w:r>
              <w:rPr>
                <w:sz w:val="20"/>
                <w:szCs w:val="20"/>
              </w:rPr>
              <w:t xml:space="preserve">тыс. </w:t>
            </w:r>
            <w:r w:rsidRPr="005B4A76">
              <w:rPr>
                <w:sz w:val="20"/>
                <w:szCs w:val="20"/>
              </w:rPr>
              <w:t>м³/сут</w:t>
            </w:r>
          </w:p>
        </w:tc>
        <w:tc>
          <w:tcPr>
            <w:tcW w:w="312" w:type="pct"/>
            <w:vAlign w:val="center"/>
          </w:tcPr>
          <w:p w:rsidR="00F02467" w:rsidRPr="005D0CCF" w:rsidRDefault="00F02467" w:rsidP="00F02467">
            <w:pPr>
              <w:ind w:left="-141" w:right="-63"/>
              <w:jc w:val="center"/>
              <w:rPr>
                <w:sz w:val="20"/>
                <w:szCs w:val="20"/>
              </w:rPr>
            </w:pPr>
            <w:r>
              <w:rPr>
                <w:color w:val="000000"/>
                <w:sz w:val="20"/>
                <w:szCs w:val="20"/>
              </w:rPr>
              <w:t>5,69</w:t>
            </w:r>
          </w:p>
        </w:tc>
        <w:tc>
          <w:tcPr>
            <w:tcW w:w="312"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5,63</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5,52</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5,41</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5,30</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5,20</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4,52</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3,87</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3,23</w:t>
            </w:r>
          </w:p>
        </w:tc>
        <w:tc>
          <w:tcPr>
            <w:tcW w:w="312"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2,26</w:t>
            </w:r>
          </w:p>
        </w:tc>
      </w:tr>
      <w:tr w:rsidR="00A061FE" w:rsidRPr="005D0CCF" w:rsidTr="00A061FE">
        <w:trPr>
          <w:trHeight w:val="20"/>
          <w:jc w:val="center"/>
        </w:trPr>
        <w:tc>
          <w:tcPr>
            <w:tcW w:w="260" w:type="pct"/>
            <w:shd w:val="clear" w:color="auto" w:fill="auto"/>
            <w:noWrap/>
            <w:vAlign w:val="center"/>
          </w:tcPr>
          <w:p w:rsidR="00A061FE" w:rsidRPr="005D0CCF" w:rsidRDefault="00A061FE" w:rsidP="0048692A">
            <w:pPr>
              <w:jc w:val="center"/>
              <w:rPr>
                <w:sz w:val="20"/>
                <w:szCs w:val="20"/>
              </w:rPr>
            </w:pPr>
            <w:r>
              <w:rPr>
                <w:sz w:val="20"/>
                <w:szCs w:val="20"/>
              </w:rPr>
              <w:t>2</w:t>
            </w:r>
          </w:p>
        </w:tc>
        <w:tc>
          <w:tcPr>
            <w:tcW w:w="1612" w:type="pct"/>
            <w:shd w:val="clear" w:color="auto" w:fill="auto"/>
            <w:noWrap/>
            <w:vAlign w:val="center"/>
          </w:tcPr>
          <w:p w:rsidR="00A061FE" w:rsidRPr="005D0CCF" w:rsidRDefault="00AA2B39" w:rsidP="0048692A">
            <w:pPr>
              <w:jc w:val="center"/>
              <w:rPr>
                <w:sz w:val="20"/>
                <w:szCs w:val="20"/>
              </w:rPr>
            </w:pPr>
            <w:r>
              <w:rPr>
                <w:b/>
                <w:bCs/>
                <w:color w:val="000000"/>
                <w:sz w:val="20"/>
                <w:szCs w:val="20"/>
              </w:rPr>
              <w:t>Технологическ</w:t>
            </w:r>
            <w:r w:rsidR="005E38E1">
              <w:rPr>
                <w:b/>
                <w:bCs/>
                <w:color w:val="000000"/>
                <w:sz w:val="20"/>
                <w:szCs w:val="20"/>
              </w:rPr>
              <w:t>ая</w:t>
            </w:r>
            <w:r>
              <w:rPr>
                <w:b/>
                <w:bCs/>
                <w:color w:val="000000"/>
                <w:sz w:val="20"/>
                <w:szCs w:val="20"/>
              </w:rPr>
              <w:t xml:space="preserve"> зон</w:t>
            </w:r>
            <w:r w:rsidR="005E38E1">
              <w:rPr>
                <w:b/>
                <w:bCs/>
                <w:color w:val="000000"/>
                <w:sz w:val="20"/>
                <w:szCs w:val="20"/>
              </w:rPr>
              <w:t>а</w:t>
            </w:r>
            <w:r>
              <w:rPr>
                <w:b/>
                <w:bCs/>
                <w:color w:val="000000"/>
                <w:sz w:val="20"/>
                <w:szCs w:val="20"/>
              </w:rPr>
              <w:t xml:space="preserve"> водоснабжения</w:t>
            </w:r>
            <w:r w:rsidR="00A061FE">
              <w:rPr>
                <w:b/>
                <w:bCs/>
                <w:color w:val="000000"/>
                <w:sz w:val="20"/>
                <w:szCs w:val="20"/>
              </w:rPr>
              <w:t xml:space="preserve"> №1 (ЛАЭС)</w:t>
            </w:r>
          </w:p>
        </w:tc>
        <w:tc>
          <w:tcPr>
            <w:tcW w:w="312" w:type="pct"/>
            <w:vAlign w:val="center"/>
          </w:tcPr>
          <w:p w:rsidR="00A061FE" w:rsidRPr="005D0CCF" w:rsidRDefault="00A061FE" w:rsidP="0048692A">
            <w:pPr>
              <w:ind w:left="-141" w:right="-63"/>
              <w:jc w:val="center"/>
              <w:rPr>
                <w:sz w:val="20"/>
                <w:szCs w:val="20"/>
              </w:rPr>
            </w:pPr>
            <w:r>
              <w:rPr>
                <w:sz w:val="20"/>
                <w:szCs w:val="20"/>
              </w:rPr>
              <w:t>-</w:t>
            </w:r>
          </w:p>
        </w:tc>
        <w:tc>
          <w:tcPr>
            <w:tcW w:w="312" w:type="pct"/>
            <w:shd w:val="clear" w:color="auto" w:fill="auto"/>
            <w:vAlign w:val="center"/>
          </w:tcPr>
          <w:p w:rsidR="00A061FE" w:rsidRPr="005D0CCF" w:rsidRDefault="00A061FE" w:rsidP="0048692A">
            <w:pPr>
              <w:ind w:left="-141" w:right="-63"/>
              <w:jc w:val="center"/>
              <w:rPr>
                <w:color w:val="000000"/>
                <w:sz w:val="20"/>
                <w:szCs w:val="20"/>
              </w:rPr>
            </w:pPr>
            <w:r w:rsidRPr="005D0CCF">
              <w:rPr>
                <w:sz w:val="20"/>
                <w:szCs w:val="20"/>
              </w:rPr>
              <w:t>-</w:t>
            </w:r>
          </w:p>
        </w:tc>
        <w:tc>
          <w:tcPr>
            <w:tcW w:w="313" w:type="pct"/>
            <w:shd w:val="clear" w:color="auto" w:fill="auto"/>
            <w:vAlign w:val="center"/>
          </w:tcPr>
          <w:p w:rsidR="00A061FE" w:rsidRPr="005D0CCF" w:rsidRDefault="00A061FE" w:rsidP="0048692A">
            <w:pPr>
              <w:ind w:left="-141" w:right="-63"/>
              <w:jc w:val="center"/>
              <w:rPr>
                <w:color w:val="000000"/>
                <w:sz w:val="20"/>
                <w:szCs w:val="20"/>
              </w:rPr>
            </w:pPr>
            <w:r w:rsidRPr="005D0CCF">
              <w:rPr>
                <w:sz w:val="20"/>
                <w:szCs w:val="20"/>
              </w:rPr>
              <w:t>-</w:t>
            </w:r>
          </w:p>
        </w:tc>
        <w:tc>
          <w:tcPr>
            <w:tcW w:w="313" w:type="pct"/>
            <w:shd w:val="clear" w:color="auto" w:fill="auto"/>
            <w:vAlign w:val="center"/>
          </w:tcPr>
          <w:p w:rsidR="00A061FE" w:rsidRPr="005D0CCF" w:rsidRDefault="00A061FE" w:rsidP="0048692A">
            <w:pPr>
              <w:ind w:left="-141" w:right="-63"/>
              <w:jc w:val="center"/>
              <w:rPr>
                <w:color w:val="000000"/>
                <w:sz w:val="20"/>
                <w:szCs w:val="20"/>
              </w:rPr>
            </w:pPr>
            <w:r w:rsidRPr="005D0CCF">
              <w:rPr>
                <w:sz w:val="20"/>
                <w:szCs w:val="20"/>
              </w:rPr>
              <w:t>-</w:t>
            </w:r>
          </w:p>
        </w:tc>
        <w:tc>
          <w:tcPr>
            <w:tcW w:w="313" w:type="pct"/>
            <w:shd w:val="clear" w:color="auto" w:fill="auto"/>
            <w:vAlign w:val="center"/>
          </w:tcPr>
          <w:p w:rsidR="00A061FE" w:rsidRPr="005D0CCF" w:rsidRDefault="00A061FE" w:rsidP="0048692A">
            <w:pPr>
              <w:ind w:left="-141" w:right="-63"/>
              <w:jc w:val="center"/>
              <w:rPr>
                <w:color w:val="000000"/>
                <w:sz w:val="20"/>
                <w:szCs w:val="20"/>
              </w:rPr>
            </w:pPr>
            <w:r w:rsidRPr="005D0CCF">
              <w:rPr>
                <w:sz w:val="20"/>
                <w:szCs w:val="20"/>
              </w:rPr>
              <w:t>-</w:t>
            </w:r>
          </w:p>
        </w:tc>
        <w:tc>
          <w:tcPr>
            <w:tcW w:w="313" w:type="pct"/>
            <w:shd w:val="clear" w:color="auto" w:fill="auto"/>
            <w:vAlign w:val="center"/>
          </w:tcPr>
          <w:p w:rsidR="00A061FE" w:rsidRPr="005D0CCF" w:rsidRDefault="00A061FE" w:rsidP="0048692A">
            <w:pPr>
              <w:ind w:left="-141" w:right="-63"/>
              <w:jc w:val="center"/>
              <w:rPr>
                <w:color w:val="000000"/>
                <w:sz w:val="20"/>
                <w:szCs w:val="20"/>
              </w:rPr>
            </w:pPr>
            <w:r w:rsidRPr="005D0CCF">
              <w:rPr>
                <w:sz w:val="20"/>
                <w:szCs w:val="20"/>
              </w:rPr>
              <w:t>-</w:t>
            </w:r>
          </w:p>
        </w:tc>
        <w:tc>
          <w:tcPr>
            <w:tcW w:w="313" w:type="pct"/>
            <w:shd w:val="clear" w:color="auto" w:fill="auto"/>
            <w:vAlign w:val="center"/>
          </w:tcPr>
          <w:p w:rsidR="00A061FE" w:rsidRPr="005D0CCF" w:rsidRDefault="00A061FE" w:rsidP="0048692A">
            <w:pPr>
              <w:ind w:left="-141" w:right="-63"/>
              <w:jc w:val="center"/>
              <w:rPr>
                <w:color w:val="000000"/>
                <w:sz w:val="20"/>
                <w:szCs w:val="20"/>
              </w:rPr>
            </w:pPr>
            <w:r w:rsidRPr="005D0CCF">
              <w:rPr>
                <w:sz w:val="20"/>
                <w:szCs w:val="20"/>
              </w:rPr>
              <w:t>-</w:t>
            </w:r>
          </w:p>
        </w:tc>
        <w:tc>
          <w:tcPr>
            <w:tcW w:w="313" w:type="pct"/>
            <w:shd w:val="clear" w:color="auto" w:fill="auto"/>
            <w:vAlign w:val="center"/>
          </w:tcPr>
          <w:p w:rsidR="00A061FE" w:rsidRPr="005D0CCF" w:rsidRDefault="00A061FE" w:rsidP="0048692A">
            <w:pPr>
              <w:ind w:left="-141" w:right="-63"/>
              <w:jc w:val="center"/>
              <w:rPr>
                <w:color w:val="000000"/>
                <w:sz w:val="20"/>
                <w:szCs w:val="20"/>
              </w:rPr>
            </w:pPr>
            <w:r w:rsidRPr="005D0CCF">
              <w:rPr>
                <w:sz w:val="20"/>
                <w:szCs w:val="20"/>
              </w:rPr>
              <w:t>-</w:t>
            </w:r>
          </w:p>
        </w:tc>
        <w:tc>
          <w:tcPr>
            <w:tcW w:w="313" w:type="pct"/>
            <w:shd w:val="clear" w:color="auto" w:fill="auto"/>
            <w:vAlign w:val="center"/>
          </w:tcPr>
          <w:p w:rsidR="00A061FE" w:rsidRPr="005D0CCF" w:rsidRDefault="00A061FE" w:rsidP="0048692A">
            <w:pPr>
              <w:ind w:left="-141" w:right="-63"/>
              <w:jc w:val="center"/>
              <w:rPr>
                <w:color w:val="000000"/>
                <w:sz w:val="20"/>
                <w:szCs w:val="20"/>
              </w:rPr>
            </w:pPr>
            <w:r w:rsidRPr="005D0CCF">
              <w:rPr>
                <w:sz w:val="20"/>
                <w:szCs w:val="20"/>
              </w:rPr>
              <w:t>-</w:t>
            </w:r>
          </w:p>
        </w:tc>
        <w:tc>
          <w:tcPr>
            <w:tcW w:w="312" w:type="pct"/>
            <w:shd w:val="clear" w:color="auto" w:fill="auto"/>
            <w:vAlign w:val="center"/>
          </w:tcPr>
          <w:p w:rsidR="00A061FE" w:rsidRPr="005D0CCF" w:rsidRDefault="00A061FE" w:rsidP="0048692A">
            <w:pPr>
              <w:ind w:left="-141" w:right="-63"/>
              <w:jc w:val="center"/>
              <w:rPr>
                <w:color w:val="000000"/>
                <w:sz w:val="20"/>
                <w:szCs w:val="20"/>
              </w:rPr>
            </w:pPr>
            <w:r w:rsidRPr="005D0CCF">
              <w:rPr>
                <w:sz w:val="20"/>
                <w:szCs w:val="20"/>
              </w:rPr>
              <w:t>-</w:t>
            </w:r>
          </w:p>
        </w:tc>
      </w:tr>
      <w:tr w:rsidR="00F02467" w:rsidRPr="005D0CCF" w:rsidTr="00A061FE">
        <w:trPr>
          <w:trHeight w:val="20"/>
          <w:jc w:val="center"/>
        </w:trPr>
        <w:tc>
          <w:tcPr>
            <w:tcW w:w="260" w:type="pct"/>
            <w:shd w:val="clear" w:color="auto" w:fill="auto"/>
            <w:noWrap/>
            <w:vAlign w:val="center"/>
          </w:tcPr>
          <w:p w:rsidR="00F02467" w:rsidRPr="005D0CCF" w:rsidRDefault="00F02467" w:rsidP="00F02467">
            <w:pPr>
              <w:jc w:val="center"/>
              <w:rPr>
                <w:sz w:val="20"/>
                <w:szCs w:val="20"/>
              </w:rPr>
            </w:pPr>
            <w:r>
              <w:rPr>
                <w:color w:val="000000"/>
                <w:sz w:val="20"/>
                <w:szCs w:val="20"/>
              </w:rPr>
              <w:t>2.1</w:t>
            </w:r>
          </w:p>
        </w:tc>
        <w:tc>
          <w:tcPr>
            <w:tcW w:w="1612" w:type="pct"/>
            <w:shd w:val="clear" w:color="auto" w:fill="auto"/>
            <w:noWrap/>
            <w:vAlign w:val="center"/>
          </w:tcPr>
          <w:p w:rsidR="00F02467" w:rsidRPr="005D0CCF" w:rsidRDefault="00F02467" w:rsidP="00F02467">
            <w:pPr>
              <w:rPr>
                <w:sz w:val="20"/>
                <w:szCs w:val="20"/>
              </w:rPr>
            </w:pPr>
            <w:r w:rsidRPr="005B4A76">
              <w:rPr>
                <w:sz w:val="20"/>
                <w:szCs w:val="20"/>
              </w:rPr>
              <w:t xml:space="preserve">Потери питьевой воды при транспортировке по водопроводным сетям годовые, </w:t>
            </w:r>
            <w:r>
              <w:rPr>
                <w:sz w:val="20"/>
                <w:szCs w:val="20"/>
              </w:rPr>
              <w:t xml:space="preserve">тыс. </w:t>
            </w:r>
            <w:r w:rsidRPr="005B4A76">
              <w:rPr>
                <w:sz w:val="20"/>
                <w:szCs w:val="20"/>
              </w:rPr>
              <w:t>м³/г</w:t>
            </w:r>
          </w:p>
        </w:tc>
        <w:tc>
          <w:tcPr>
            <w:tcW w:w="312" w:type="pct"/>
            <w:vAlign w:val="center"/>
          </w:tcPr>
          <w:p w:rsidR="00F02467" w:rsidRPr="005D0CCF" w:rsidRDefault="00F02467" w:rsidP="00F02467">
            <w:pPr>
              <w:ind w:left="-141" w:right="-63"/>
              <w:jc w:val="center"/>
              <w:rPr>
                <w:color w:val="000000"/>
                <w:sz w:val="20"/>
                <w:szCs w:val="20"/>
              </w:rPr>
            </w:pPr>
            <w:r>
              <w:rPr>
                <w:color w:val="000000"/>
                <w:sz w:val="20"/>
                <w:szCs w:val="20"/>
              </w:rPr>
              <w:t>1 700,00</w:t>
            </w:r>
          </w:p>
        </w:tc>
        <w:tc>
          <w:tcPr>
            <w:tcW w:w="312" w:type="pct"/>
            <w:shd w:val="clear" w:color="auto" w:fill="auto"/>
            <w:vAlign w:val="center"/>
          </w:tcPr>
          <w:p w:rsidR="00F02467" w:rsidRPr="005D0CCF" w:rsidRDefault="00F02467" w:rsidP="00F02467">
            <w:pPr>
              <w:ind w:left="-141" w:right="-63"/>
              <w:jc w:val="center"/>
              <w:rPr>
                <w:color w:val="000000"/>
                <w:sz w:val="20"/>
                <w:szCs w:val="20"/>
              </w:rPr>
            </w:pPr>
            <w:r>
              <w:rPr>
                <w:color w:val="000000"/>
                <w:sz w:val="20"/>
                <w:szCs w:val="20"/>
              </w:rPr>
              <w:t>1 677,90</w:t>
            </w:r>
          </w:p>
        </w:tc>
        <w:tc>
          <w:tcPr>
            <w:tcW w:w="313" w:type="pct"/>
            <w:shd w:val="clear" w:color="auto" w:fill="auto"/>
            <w:vAlign w:val="center"/>
          </w:tcPr>
          <w:p w:rsidR="00F02467" w:rsidRPr="005D0CCF" w:rsidRDefault="00F02467" w:rsidP="00F02467">
            <w:pPr>
              <w:ind w:left="-141" w:right="-63"/>
              <w:jc w:val="center"/>
              <w:rPr>
                <w:color w:val="000000"/>
                <w:sz w:val="20"/>
                <w:szCs w:val="20"/>
              </w:rPr>
            </w:pPr>
            <w:r>
              <w:rPr>
                <w:color w:val="000000"/>
                <w:sz w:val="20"/>
                <w:szCs w:val="20"/>
              </w:rPr>
              <w:t>1 643,84</w:t>
            </w:r>
          </w:p>
        </w:tc>
        <w:tc>
          <w:tcPr>
            <w:tcW w:w="313" w:type="pct"/>
            <w:shd w:val="clear" w:color="auto" w:fill="auto"/>
            <w:vAlign w:val="center"/>
          </w:tcPr>
          <w:p w:rsidR="00F02467" w:rsidRPr="005D0CCF" w:rsidRDefault="00F02467" w:rsidP="00F02467">
            <w:pPr>
              <w:ind w:left="-141" w:right="-63"/>
              <w:jc w:val="center"/>
              <w:rPr>
                <w:color w:val="000000"/>
                <w:sz w:val="20"/>
                <w:szCs w:val="20"/>
              </w:rPr>
            </w:pPr>
            <w:r>
              <w:rPr>
                <w:color w:val="000000"/>
                <w:sz w:val="20"/>
                <w:szCs w:val="20"/>
              </w:rPr>
              <w:t>1 609,59</w:t>
            </w:r>
          </w:p>
        </w:tc>
        <w:tc>
          <w:tcPr>
            <w:tcW w:w="313" w:type="pct"/>
            <w:shd w:val="clear" w:color="auto" w:fill="auto"/>
            <w:vAlign w:val="center"/>
          </w:tcPr>
          <w:p w:rsidR="00F02467" w:rsidRPr="005D0CCF" w:rsidRDefault="00F02467" w:rsidP="00F02467">
            <w:pPr>
              <w:ind w:left="-141" w:right="-63"/>
              <w:jc w:val="center"/>
              <w:rPr>
                <w:color w:val="000000"/>
                <w:sz w:val="20"/>
                <w:szCs w:val="20"/>
              </w:rPr>
            </w:pPr>
            <w:r>
              <w:rPr>
                <w:color w:val="000000"/>
                <w:sz w:val="20"/>
                <w:szCs w:val="20"/>
              </w:rPr>
              <w:t>1 575,10</w:t>
            </w:r>
          </w:p>
        </w:tc>
        <w:tc>
          <w:tcPr>
            <w:tcW w:w="313" w:type="pct"/>
            <w:shd w:val="clear" w:color="auto" w:fill="auto"/>
            <w:vAlign w:val="center"/>
          </w:tcPr>
          <w:p w:rsidR="00F02467" w:rsidRPr="005D0CCF" w:rsidRDefault="00F02467" w:rsidP="00F02467">
            <w:pPr>
              <w:ind w:left="-141" w:right="-63"/>
              <w:jc w:val="center"/>
              <w:rPr>
                <w:color w:val="000000"/>
                <w:sz w:val="20"/>
                <w:szCs w:val="20"/>
              </w:rPr>
            </w:pPr>
            <w:r>
              <w:rPr>
                <w:color w:val="000000"/>
                <w:sz w:val="20"/>
                <w:szCs w:val="20"/>
              </w:rPr>
              <w:t>1 540,44</w:t>
            </w:r>
          </w:p>
        </w:tc>
        <w:tc>
          <w:tcPr>
            <w:tcW w:w="313" w:type="pct"/>
            <w:shd w:val="clear" w:color="auto" w:fill="auto"/>
            <w:vAlign w:val="center"/>
          </w:tcPr>
          <w:p w:rsidR="00F02467" w:rsidRPr="005D0CCF" w:rsidRDefault="00F02467" w:rsidP="00F02467">
            <w:pPr>
              <w:ind w:left="-141" w:right="-63"/>
              <w:jc w:val="center"/>
              <w:rPr>
                <w:color w:val="000000"/>
                <w:sz w:val="20"/>
                <w:szCs w:val="20"/>
              </w:rPr>
            </w:pPr>
            <w:r>
              <w:rPr>
                <w:color w:val="000000"/>
                <w:sz w:val="20"/>
                <w:szCs w:val="20"/>
              </w:rPr>
              <w:t>1 329,06</w:t>
            </w:r>
          </w:p>
        </w:tc>
        <w:tc>
          <w:tcPr>
            <w:tcW w:w="313" w:type="pct"/>
            <w:shd w:val="clear" w:color="auto" w:fill="auto"/>
            <w:vAlign w:val="center"/>
          </w:tcPr>
          <w:p w:rsidR="00F02467" w:rsidRPr="005D0CCF" w:rsidRDefault="00F02467" w:rsidP="00F02467">
            <w:pPr>
              <w:ind w:left="-141" w:right="-63"/>
              <w:jc w:val="center"/>
              <w:rPr>
                <w:color w:val="000000"/>
                <w:sz w:val="20"/>
                <w:szCs w:val="20"/>
              </w:rPr>
            </w:pPr>
            <w:r>
              <w:rPr>
                <w:color w:val="000000"/>
                <w:sz w:val="20"/>
                <w:szCs w:val="20"/>
              </w:rPr>
              <w:t>1 124,99</w:t>
            </w:r>
          </w:p>
        </w:tc>
        <w:tc>
          <w:tcPr>
            <w:tcW w:w="313" w:type="pct"/>
            <w:shd w:val="clear" w:color="auto" w:fill="auto"/>
            <w:vAlign w:val="center"/>
          </w:tcPr>
          <w:p w:rsidR="00F02467" w:rsidRPr="005D0CCF" w:rsidRDefault="00F02467" w:rsidP="00F02467">
            <w:pPr>
              <w:ind w:left="-141" w:right="-63"/>
              <w:jc w:val="center"/>
              <w:rPr>
                <w:color w:val="000000"/>
                <w:sz w:val="20"/>
                <w:szCs w:val="20"/>
              </w:rPr>
            </w:pPr>
            <w:r>
              <w:rPr>
                <w:color w:val="000000"/>
                <w:sz w:val="20"/>
                <w:szCs w:val="20"/>
              </w:rPr>
              <w:t>927,75</w:t>
            </w:r>
          </w:p>
        </w:tc>
        <w:tc>
          <w:tcPr>
            <w:tcW w:w="312" w:type="pct"/>
            <w:shd w:val="clear" w:color="auto" w:fill="auto"/>
            <w:vAlign w:val="center"/>
          </w:tcPr>
          <w:p w:rsidR="00F02467" w:rsidRPr="005D0CCF" w:rsidRDefault="00F02467" w:rsidP="00F02467">
            <w:pPr>
              <w:ind w:left="-141" w:right="-63"/>
              <w:jc w:val="center"/>
              <w:rPr>
                <w:color w:val="000000"/>
                <w:sz w:val="20"/>
                <w:szCs w:val="20"/>
              </w:rPr>
            </w:pPr>
            <w:r>
              <w:rPr>
                <w:color w:val="000000"/>
                <w:sz w:val="20"/>
                <w:szCs w:val="20"/>
              </w:rPr>
              <w:t>625,33</w:t>
            </w:r>
          </w:p>
        </w:tc>
      </w:tr>
      <w:tr w:rsidR="00F02467" w:rsidRPr="005D0CCF" w:rsidTr="00A061FE">
        <w:trPr>
          <w:trHeight w:val="20"/>
          <w:jc w:val="center"/>
        </w:trPr>
        <w:tc>
          <w:tcPr>
            <w:tcW w:w="260" w:type="pct"/>
            <w:shd w:val="clear" w:color="auto" w:fill="auto"/>
            <w:noWrap/>
            <w:vAlign w:val="center"/>
            <w:hideMark/>
          </w:tcPr>
          <w:p w:rsidR="00F02467" w:rsidRPr="005D0CCF" w:rsidRDefault="00F02467" w:rsidP="00F02467">
            <w:pPr>
              <w:jc w:val="center"/>
              <w:rPr>
                <w:sz w:val="20"/>
                <w:szCs w:val="20"/>
              </w:rPr>
            </w:pPr>
            <w:r>
              <w:rPr>
                <w:color w:val="000000"/>
                <w:sz w:val="20"/>
                <w:szCs w:val="20"/>
              </w:rPr>
              <w:t>2.2</w:t>
            </w:r>
          </w:p>
        </w:tc>
        <w:tc>
          <w:tcPr>
            <w:tcW w:w="1612" w:type="pct"/>
            <w:shd w:val="clear" w:color="auto" w:fill="auto"/>
            <w:noWrap/>
            <w:vAlign w:val="center"/>
          </w:tcPr>
          <w:p w:rsidR="00F02467" w:rsidRPr="005D0CCF" w:rsidRDefault="00F02467" w:rsidP="00F02467">
            <w:pPr>
              <w:rPr>
                <w:sz w:val="20"/>
                <w:szCs w:val="20"/>
              </w:rPr>
            </w:pPr>
            <w:r w:rsidRPr="005B4A76">
              <w:rPr>
                <w:sz w:val="20"/>
                <w:szCs w:val="20"/>
              </w:rPr>
              <w:t xml:space="preserve">Потери питьевой воды при транспортировке по водопроводным сетям среднесуточные, </w:t>
            </w:r>
            <w:r>
              <w:rPr>
                <w:sz w:val="20"/>
                <w:szCs w:val="20"/>
              </w:rPr>
              <w:t xml:space="preserve">тыс. </w:t>
            </w:r>
            <w:r w:rsidRPr="005B4A76">
              <w:rPr>
                <w:sz w:val="20"/>
                <w:szCs w:val="20"/>
              </w:rPr>
              <w:t>м³/сут</w:t>
            </w:r>
          </w:p>
        </w:tc>
        <w:tc>
          <w:tcPr>
            <w:tcW w:w="312" w:type="pct"/>
            <w:vAlign w:val="center"/>
          </w:tcPr>
          <w:p w:rsidR="00F02467" w:rsidRPr="005D0CCF" w:rsidRDefault="00F02467" w:rsidP="00F02467">
            <w:pPr>
              <w:ind w:left="-141" w:right="-63"/>
              <w:jc w:val="center"/>
              <w:rPr>
                <w:sz w:val="20"/>
                <w:szCs w:val="20"/>
              </w:rPr>
            </w:pPr>
            <w:r>
              <w:rPr>
                <w:color w:val="000000"/>
                <w:sz w:val="20"/>
                <w:szCs w:val="20"/>
              </w:rPr>
              <w:t>4,66</w:t>
            </w:r>
          </w:p>
        </w:tc>
        <w:tc>
          <w:tcPr>
            <w:tcW w:w="312"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4,60</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4,50</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4,41</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4,32</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4,22</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3,64</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3,08</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2,54</w:t>
            </w:r>
          </w:p>
        </w:tc>
        <w:tc>
          <w:tcPr>
            <w:tcW w:w="312"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1,71</w:t>
            </w:r>
          </w:p>
        </w:tc>
      </w:tr>
      <w:tr w:rsidR="007951CB" w:rsidRPr="005D0CCF" w:rsidTr="00A061FE">
        <w:trPr>
          <w:trHeight w:val="20"/>
          <w:jc w:val="center"/>
        </w:trPr>
        <w:tc>
          <w:tcPr>
            <w:tcW w:w="260" w:type="pct"/>
            <w:shd w:val="clear" w:color="auto" w:fill="auto"/>
            <w:noWrap/>
            <w:vAlign w:val="center"/>
          </w:tcPr>
          <w:p w:rsidR="007951CB" w:rsidRPr="007951CB" w:rsidRDefault="007951CB" w:rsidP="007951CB">
            <w:pPr>
              <w:jc w:val="center"/>
              <w:rPr>
                <w:b/>
                <w:bCs/>
                <w:color w:val="000000"/>
                <w:sz w:val="20"/>
                <w:szCs w:val="20"/>
              </w:rPr>
            </w:pPr>
            <w:r w:rsidRPr="007951CB">
              <w:rPr>
                <w:b/>
                <w:bCs/>
                <w:color w:val="000000"/>
                <w:sz w:val="20"/>
                <w:szCs w:val="20"/>
              </w:rPr>
              <w:t>3</w:t>
            </w:r>
          </w:p>
        </w:tc>
        <w:tc>
          <w:tcPr>
            <w:tcW w:w="1612" w:type="pct"/>
            <w:shd w:val="clear" w:color="auto" w:fill="auto"/>
            <w:noWrap/>
            <w:vAlign w:val="center"/>
          </w:tcPr>
          <w:p w:rsidR="007951CB" w:rsidRPr="007951CB" w:rsidRDefault="007951CB" w:rsidP="007951CB">
            <w:pPr>
              <w:rPr>
                <w:b/>
                <w:bCs/>
                <w:sz w:val="20"/>
                <w:szCs w:val="20"/>
              </w:rPr>
            </w:pPr>
            <w:r w:rsidRPr="007951CB">
              <w:rPr>
                <w:b/>
                <w:bCs/>
                <w:sz w:val="20"/>
                <w:szCs w:val="20"/>
              </w:rPr>
              <w:t>Технологическая зона водоснабжения №2 (ЛАЭС)</w:t>
            </w:r>
          </w:p>
        </w:tc>
        <w:tc>
          <w:tcPr>
            <w:tcW w:w="312" w:type="pct"/>
            <w:vAlign w:val="center"/>
          </w:tcPr>
          <w:p w:rsidR="007951CB" w:rsidRPr="007951CB" w:rsidRDefault="007951CB" w:rsidP="007951CB">
            <w:pPr>
              <w:ind w:left="-141" w:right="-63"/>
              <w:jc w:val="center"/>
              <w:rPr>
                <w:b/>
                <w:bCs/>
                <w:color w:val="000000"/>
                <w:sz w:val="20"/>
                <w:szCs w:val="20"/>
              </w:rPr>
            </w:pPr>
            <w:r w:rsidRPr="007951CB">
              <w:rPr>
                <w:b/>
                <w:bCs/>
                <w:sz w:val="20"/>
                <w:szCs w:val="20"/>
              </w:rPr>
              <w:t>-</w:t>
            </w:r>
          </w:p>
        </w:tc>
        <w:tc>
          <w:tcPr>
            <w:tcW w:w="312" w:type="pct"/>
            <w:shd w:val="clear" w:color="auto" w:fill="auto"/>
            <w:vAlign w:val="center"/>
          </w:tcPr>
          <w:p w:rsidR="007951CB" w:rsidRPr="007951CB" w:rsidRDefault="007951CB" w:rsidP="007951CB">
            <w:pPr>
              <w:ind w:left="-141" w:right="-63"/>
              <w:jc w:val="center"/>
              <w:rPr>
                <w:b/>
                <w:bCs/>
                <w:color w:val="000000"/>
                <w:sz w:val="20"/>
                <w:szCs w:val="20"/>
              </w:rPr>
            </w:pPr>
            <w:r w:rsidRPr="007951CB">
              <w:rPr>
                <w:b/>
                <w:bCs/>
                <w:sz w:val="20"/>
                <w:szCs w:val="20"/>
              </w:rPr>
              <w:t>-</w:t>
            </w:r>
          </w:p>
        </w:tc>
        <w:tc>
          <w:tcPr>
            <w:tcW w:w="313" w:type="pct"/>
            <w:shd w:val="clear" w:color="auto" w:fill="auto"/>
            <w:vAlign w:val="center"/>
          </w:tcPr>
          <w:p w:rsidR="007951CB" w:rsidRPr="007951CB" w:rsidRDefault="007951CB" w:rsidP="007951CB">
            <w:pPr>
              <w:ind w:left="-141" w:right="-63"/>
              <w:jc w:val="center"/>
              <w:rPr>
                <w:b/>
                <w:bCs/>
                <w:color w:val="000000"/>
                <w:sz w:val="20"/>
                <w:szCs w:val="20"/>
              </w:rPr>
            </w:pPr>
            <w:r w:rsidRPr="007951CB">
              <w:rPr>
                <w:b/>
                <w:bCs/>
                <w:sz w:val="20"/>
                <w:szCs w:val="20"/>
              </w:rPr>
              <w:t>-</w:t>
            </w:r>
          </w:p>
        </w:tc>
        <w:tc>
          <w:tcPr>
            <w:tcW w:w="313" w:type="pct"/>
            <w:shd w:val="clear" w:color="auto" w:fill="auto"/>
            <w:vAlign w:val="center"/>
          </w:tcPr>
          <w:p w:rsidR="007951CB" w:rsidRPr="007951CB" w:rsidRDefault="007951CB" w:rsidP="007951CB">
            <w:pPr>
              <w:ind w:left="-141" w:right="-63"/>
              <w:jc w:val="center"/>
              <w:rPr>
                <w:b/>
                <w:bCs/>
                <w:color w:val="000000"/>
                <w:sz w:val="20"/>
                <w:szCs w:val="20"/>
              </w:rPr>
            </w:pPr>
            <w:r w:rsidRPr="007951CB">
              <w:rPr>
                <w:b/>
                <w:bCs/>
                <w:sz w:val="20"/>
                <w:szCs w:val="20"/>
              </w:rPr>
              <w:t>-</w:t>
            </w:r>
          </w:p>
        </w:tc>
        <w:tc>
          <w:tcPr>
            <w:tcW w:w="313" w:type="pct"/>
            <w:shd w:val="clear" w:color="auto" w:fill="auto"/>
            <w:vAlign w:val="center"/>
          </w:tcPr>
          <w:p w:rsidR="007951CB" w:rsidRPr="007951CB" w:rsidRDefault="007951CB" w:rsidP="007951CB">
            <w:pPr>
              <w:ind w:left="-141" w:right="-63"/>
              <w:jc w:val="center"/>
              <w:rPr>
                <w:b/>
                <w:bCs/>
                <w:color w:val="000000"/>
                <w:sz w:val="20"/>
                <w:szCs w:val="20"/>
              </w:rPr>
            </w:pPr>
            <w:r w:rsidRPr="007951CB">
              <w:rPr>
                <w:b/>
                <w:bCs/>
                <w:sz w:val="20"/>
                <w:szCs w:val="20"/>
              </w:rPr>
              <w:t>-</w:t>
            </w:r>
          </w:p>
        </w:tc>
        <w:tc>
          <w:tcPr>
            <w:tcW w:w="313" w:type="pct"/>
            <w:shd w:val="clear" w:color="auto" w:fill="auto"/>
            <w:vAlign w:val="center"/>
          </w:tcPr>
          <w:p w:rsidR="007951CB" w:rsidRPr="007951CB" w:rsidRDefault="007951CB" w:rsidP="007951CB">
            <w:pPr>
              <w:ind w:left="-141" w:right="-63"/>
              <w:jc w:val="center"/>
              <w:rPr>
                <w:b/>
                <w:bCs/>
                <w:color w:val="000000"/>
                <w:sz w:val="20"/>
                <w:szCs w:val="20"/>
              </w:rPr>
            </w:pPr>
            <w:r w:rsidRPr="007951CB">
              <w:rPr>
                <w:b/>
                <w:bCs/>
                <w:sz w:val="20"/>
                <w:szCs w:val="20"/>
              </w:rPr>
              <w:t>-</w:t>
            </w:r>
          </w:p>
        </w:tc>
        <w:tc>
          <w:tcPr>
            <w:tcW w:w="313" w:type="pct"/>
            <w:shd w:val="clear" w:color="auto" w:fill="auto"/>
            <w:vAlign w:val="center"/>
          </w:tcPr>
          <w:p w:rsidR="007951CB" w:rsidRPr="007951CB" w:rsidRDefault="007951CB" w:rsidP="007951CB">
            <w:pPr>
              <w:ind w:left="-141" w:right="-63"/>
              <w:jc w:val="center"/>
              <w:rPr>
                <w:b/>
                <w:bCs/>
                <w:color w:val="000000"/>
                <w:sz w:val="20"/>
                <w:szCs w:val="20"/>
              </w:rPr>
            </w:pPr>
            <w:r w:rsidRPr="007951CB">
              <w:rPr>
                <w:b/>
                <w:bCs/>
                <w:sz w:val="20"/>
                <w:szCs w:val="20"/>
              </w:rPr>
              <w:t>-</w:t>
            </w:r>
          </w:p>
        </w:tc>
        <w:tc>
          <w:tcPr>
            <w:tcW w:w="313" w:type="pct"/>
            <w:shd w:val="clear" w:color="auto" w:fill="auto"/>
            <w:vAlign w:val="center"/>
          </w:tcPr>
          <w:p w:rsidR="007951CB" w:rsidRPr="007951CB" w:rsidRDefault="007951CB" w:rsidP="007951CB">
            <w:pPr>
              <w:ind w:left="-141" w:right="-63"/>
              <w:jc w:val="center"/>
              <w:rPr>
                <w:b/>
                <w:bCs/>
                <w:color w:val="000000"/>
                <w:sz w:val="20"/>
                <w:szCs w:val="20"/>
              </w:rPr>
            </w:pPr>
            <w:r w:rsidRPr="007951CB">
              <w:rPr>
                <w:b/>
                <w:bCs/>
                <w:sz w:val="20"/>
                <w:szCs w:val="20"/>
              </w:rPr>
              <w:t>-</w:t>
            </w:r>
          </w:p>
        </w:tc>
        <w:tc>
          <w:tcPr>
            <w:tcW w:w="313" w:type="pct"/>
            <w:shd w:val="clear" w:color="auto" w:fill="auto"/>
            <w:vAlign w:val="center"/>
          </w:tcPr>
          <w:p w:rsidR="007951CB" w:rsidRPr="007951CB" w:rsidRDefault="007951CB" w:rsidP="007951CB">
            <w:pPr>
              <w:ind w:left="-141" w:right="-63"/>
              <w:jc w:val="center"/>
              <w:rPr>
                <w:b/>
                <w:bCs/>
                <w:color w:val="000000"/>
                <w:sz w:val="20"/>
                <w:szCs w:val="20"/>
              </w:rPr>
            </w:pPr>
            <w:r w:rsidRPr="007951CB">
              <w:rPr>
                <w:b/>
                <w:bCs/>
                <w:sz w:val="20"/>
                <w:szCs w:val="20"/>
              </w:rPr>
              <w:t>-</w:t>
            </w:r>
          </w:p>
        </w:tc>
        <w:tc>
          <w:tcPr>
            <w:tcW w:w="312" w:type="pct"/>
            <w:shd w:val="clear" w:color="auto" w:fill="auto"/>
            <w:vAlign w:val="center"/>
          </w:tcPr>
          <w:p w:rsidR="007951CB" w:rsidRPr="007951CB" w:rsidRDefault="007951CB" w:rsidP="007951CB">
            <w:pPr>
              <w:ind w:left="-141" w:right="-63"/>
              <w:jc w:val="center"/>
              <w:rPr>
                <w:b/>
                <w:bCs/>
                <w:color w:val="000000"/>
                <w:sz w:val="20"/>
                <w:szCs w:val="20"/>
              </w:rPr>
            </w:pPr>
            <w:r w:rsidRPr="007951CB">
              <w:rPr>
                <w:b/>
                <w:bCs/>
                <w:sz w:val="20"/>
                <w:szCs w:val="20"/>
              </w:rPr>
              <w:t>-</w:t>
            </w:r>
          </w:p>
        </w:tc>
      </w:tr>
      <w:tr w:rsidR="00F02467" w:rsidRPr="005D0CCF" w:rsidTr="00A061FE">
        <w:trPr>
          <w:trHeight w:val="20"/>
          <w:jc w:val="center"/>
        </w:trPr>
        <w:tc>
          <w:tcPr>
            <w:tcW w:w="260" w:type="pct"/>
            <w:shd w:val="clear" w:color="auto" w:fill="auto"/>
            <w:noWrap/>
            <w:vAlign w:val="center"/>
          </w:tcPr>
          <w:p w:rsidR="00F02467" w:rsidRDefault="00F02467" w:rsidP="00F02467">
            <w:pPr>
              <w:jc w:val="center"/>
              <w:rPr>
                <w:color w:val="000000"/>
                <w:sz w:val="20"/>
                <w:szCs w:val="20"/>
              </w:rPr>
            </w:pPr>
            <w:r>
              <w:rPr>
                <w:color w:val="000000"/>
                <w:sz w:val="20"/>
                <w:szCs w:val="20"/>
              </w:rPr>
              <w:t>3.1</w:t>
            </w:r>
          </w:p>
        </w:tc>
        <w:tc>
          <w:tcPr>
            <w:tcW w:w="1612" w:type="pct"/>
            <w:shd w:val="clear" w:color="auto" w:fill="auto"/>
            <w:noWrap/>
            <w:vAlign w:val="center"/>
          </w:tcPr>
          <w:p w:rsidR="00F02467" w:rsidRPr="005B4A76" w:rsidRDefault="00F02467" w:rsidP="00F02467">
            <w:pPr>
              <w:rPr>
                <w:sz w:val="20"/>
                <w:szCs w:val="20"/>
              </w:rPr>
            </w:pPr>
            <w:r w:rsidRPr="005B4A76">
              <w:rPr>
                <w:sz w:val="20"/>
                <w:szCs w:val="20"/>
              </w:rPr>
              <w:t xml:space="preserve">Потери питьевой воды при транспортировке по водопроводным сетям годовые, </w:t>
            </w:r>
            <w:r>
              <w:rPr>
                <w:sz w:val="20"/>
                <w:szCs w:val="20"/>
              </w:rPr>
              <w:t xml:space="preserve">тыс. </w:t>
            </w:r>
            <w:r w:rsidRPr="005B4A76">
              <w:rPr>
                <w:sz w:val="20"/>
                <w:szCs w:val="20"/>
              </w:rPr>
              <w:t>м³/г</w:t>
            </w:r>
          </w:p>
        </w:tc>
        <w:tc>
          <w:tcPr>
            <w:tcW w:w="312" w:type="pct"/>
            <w:vAlign w:val="center"/>
          </w:tcPr>
          <w:p w:rsidR="00F02467" w:rsidRDefault="00F02467" w:rsidP="00F02467">
            <w:pPr>
              <w:ind w:left="-141" w:right="-63"/>
              <w:jc w:val="center"/>
              <w:rPr>
                <w:color w:val="000000"/>
                <w:sz w:val="20"/>
                <w:szCs w:val="20"/>
              </w:rPr>
            </w:pPr>
            <w:r>
              <w:rPr>
                <w:color w:val="000000"/>
                <w:sz w:val="20"/>
                <w:szCs w:val="20"/>
              </w:rPr>
              <w:t>357,00</w:t>
            </w:r>
          </w:p>
        </w:tc>
        <w:tc>
          <w:tcPr>
            <w:tcW w:w="312"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354,00</w:t>
            </w:r>
          </w:p>
        </w:tc>
        <w:tc>
          <w:tcPr>
            <w:tcW w:w="313"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356,00</w:t>
            </w:r>
          </w:p>
        </w:tc>
        <w:tc>
          <w:tcPr>
            <w:tcW w:w="313"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357,00</w:t>
            </w:r>
          </w:p>
        </w:tc>
        <w:tc>
          <w:tcPr>
            <w:tcW w:w="313"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359,00</w:t>
            </w:r>
          </w:p>
        </w:tc>
        <w:tc>
          <w:tcPr>
            <w:tcW w:w="313"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360,00</w:t>
            </w:r>
          </w:p>
        </w:tc>
        <w:tc>
          <w:tcPr>
            <w:tcW w:w="313"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359,00</w:t>
            </w:r>
          </w:p>
        </w:tc>
        <w:tc>
          <w:tcPr>
            <w:tcW w:w="313"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359,00</w:t>
            </w:r>
          </w:p>
        </w:tc>
        <w:tc>
          <w:tcPr>
            <w:tcW w:w="313"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358,00</w:t>
            </w:r>
          </w:p>
        </w:tc>
        <w:tc>
          <w:tcPr>
            <w:tcW w:w="312"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356,00</w:t>
            </w:r>
          </w:p>
        </w:tc>
      </w:tr>
      <w:tr w:rsidR="00F02467" w:rsidRPr="005D0CCF" w:rsidTr="00A061FE">
        <w:trPr>
          <w:trHeight w:val="20"/>
          <w:jc w:val="center"/>
        </w:trPr>
        <w:tc>
          <w:tcPr>
            <w:tcW w:w="260" w:type="pct"/>
            <w:shd w:val="clear" w:color="auto" w:fill="auto"/>
            <w:noWrap/>
            <w:vAlign w:val="center"/>
          </w:tcPr>
          <w:p w:rsidR="00F02467" w:rsidRDefault="00F02467" w:rsidP="00F02467">
            <w:pPr>
              <w:jc w:val="center"/>
              <w:rPr>
                <w:color w:val="000000"/>
                <w:sz w:val="20"/>
                <w:szCs w:val="20"/>
              </w:rPr>
            </w:pPr>
            <w:r>
              <w:rPr>
                <w:color w:val="000000"/>
                <w:sz w:val="20"/>
                <w:szCs w:val="20"/>
              </w:rPr>
              <w:t>3.2</w:t>
            </w:r>
          </w:p>
        </w:tc>
        <w:tc>
          <w:tcPr>
            <w:tcW w:w="1612" w:type="pct"/>
            <w:shd w:val="clear" w:color="auto" w:fill="auto"/>
            <w:noWrap/>
            <w:vAlign w:val="center"/>
          </w:tcPr>
          <w:p w:rsidR="00F02467" w:rsidRPr="005B4A76" w:rsidRDefault="00F02467" w:rsidP="00F02467">
            <w:pPr>
              <w:rPr>
                <w:sz w:val="20"/>
                <w:szCs w:val="20"/>
              </w:rPr>
            </w:pPr>
            <w:r w:rsidRPr="005B4A76">
              <w:rPr>
                <w:sz w:val="20"/>
                <w:szCs w:val="20"/>
              </w:rPr>
              <w:t xml:space="preserve">Потери питьевой воды при транспортировке по водопроводным сетям среднесуточные, </w:t>
            </w:r>
            <w:r>
              <w:rPr>
                <w:sz w:val="20"/>
                <w:szCs w:val="20"/>
              </w:rPr>
              <w:t xml:space="preserve">тыс. </w:t>
            </w:r>
            <w:r w:rsidRPr="005B4A76">
              <w:rPr>
                <w:sz w:val="20"/>
                <w:szCs w:val="20"/>
              </w:rPr>
              <w:t>м³/сут</w:t>
            </w:r>
          </w:p>
        </w:tc>
        <w:tc>
          <w:tcPr>
            <w:tcW w:w="312" w:type="pct"/>
            <w:vAlign w:val="center"/>
          </w:tcPr>
          <w:p w:rsidR="00F02467" w:rsidRDefault="00F02467" w:rsidP="00F02467">
            <w:pPr>
              <w:ind w:left="-141" w:right="-63"/>
              <w:jc w:val="center"/>
              <w:rPr>
                <w:color w:val="000000"/>
                <w:sz w:val="20"/>
                <w:szCs w:val="20"/>
              </w:rPr>
            </w:pPr>
            <w:r>
              <w:rPr>
                <w:color w:val="000000"/>
                <w:sz w:val="20"/>
                <w:szCs w:val="20"/>
              </w:rPr>
              <w:t>0,98</w:t>
            </w:r>
          </w:p>
        </w:tc>
        <w:tc>
          <w:tcPr>
            <w:tcW w:w="312"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0,97</w:t>
            </w:r>
          </w:p>
        </w:tc>
        <w:tc>
          <w:tcPr>
            <w:tcW w:w="313"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0,98</w:t>
            </w:r>
          </w:p>
        </w:tc>
        <w:tc>
          <w:tcPr>
            <w:tcW w:w="313"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0,98</w:t>
            </w:r>
          </w:p>
        </w:tc>
        <w:tc>
          <w:tcPr>
            <w:tcW w:w="313"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0,98</w:t>
            </w:r>
          </w:p>
        </w:tc>
        <w:tc>
          <w:tcPr>
            <w:tcW w:w="313"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0,99</w:t>
            </w:r>
          </w:p>
        </w:tc>
        <w:tc>
          <w:tcPr>
            <w:tcW w:w="313"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0,98</w:t>
            </w:r>
          </w:p>
        </w:tc>
        <w:tc>
          <w:tcPr>
            <w:tcW w:w="313"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0,98</w:t>
            </w:r>
          </w:p>
        </w:tc>
        <w:tc>
          <w:tcPr>
            <w:tcW w:w="313"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0,98</w:t>
            </w:r>
          </w:p>
        </w:tc>
        <w:tc>
          <w:tcPr>
            <w:tcW w:w="312" w:type="pct"/>
            <w:shd w:val="clear" w:color="auto" w:fill="auto"/>
            <w:vAlign w:val="center"/>
          </w:tcPr>
          <w:p w:rsidR="00F02467" w:rsidRDefault="00F02467" w:rsidP="00F02467">
            <w:pPr>
              <w:ind w:left="-141" w:right="-63"/>
              <w:jc w:val="center"/>
              <w:rPr>
                <w:color w:val="000000"/>
                <w:sz w:val="20"/>
                <w:szCs w:val="20"/>
              </w:rPr>
            </w:pPr>
            <w:r>
              <w:rPr>
                <w:color w:val="000000"/>
                <w:sz w:val="20"/>
                <w:szCs w:val="20"/>
              </w:rPr>
              <w:t>0,98</w:t>
            </w:r>
          </w:p>
        </w:tc>
      </w:tr>
      <w:tr w:rsidR="007951CB" w:rsidRPr="007F70B8" w:rsidTr="00A061FE">
        <w:trPr>
          <w:trHeight w:val="20"/>
          <w:jc w:val="center"/>
        </w:trPr>
        <w:tc>
          <w:tcPr>
            <w:tcW w:w="260" w:type="pct"/>
            <w:shd w:val="clear" w:color="auto" w:fill="auto"/>
            <w:noWrap/>
            <w:vAlign w:val="center"/>
            <w:hideMark/>
          </w:tcPr>
          <w:p w:rsidR="007951CB" w:rsidRPr="005D0CCF" w:rsidRDefault="007951CB" w:rsidP="007951CB">
            <w:pPr>
              <w:jc w:val="center"/>
              <w:rPr>
                <w:sz w:val="20"/>
                <w:szCs w:val="20"/>
              </w:rPr>
            </w:pPr>
            <w:r>
              <w:rPr>
                <w:b/>
                <w:bCs/>
                <w:color w:val="000000"/>
                <w:sz w:val="20"/>
                <w:szCs w:val="20"/>
              </w:rPr>
              <w:t>4</w:t>
            </w:r>
          </w:p>
        </w:tc>
        <w:tc>
          <w:tcPr>
            <w:tcW w:w="1612" w:type="pct"/>
            <w:shd w:val="clear" w:color="auto" w:fill="auto"/>
            <w:noWrap/>
            <w:vAlign w:val="center"/>
          </w:tcPr>
          <w:p w:rsidR="007951CB" w:rsidRPr="007F70B8" w:rsidRDefault="007951CB" w:rsidP="007951CB">
            <w:pPr>
              <w:jc w:val="center"/>
              <w:rPr>
                <w:color w:val="000000"/>
                <w:sz w:val="20"/>
                <w:szCs w:val="20"/>
              </w:rPr>
            </w:pPr>
            <w:r>
              <w:rPr>
                <w:b/>
                <w:bCs/>
                <w:color w:val="000000"/>
                <w:sz w:val="20"/>
                <w:szCs w:val="20"/>
              </w:rPr>
              <w:t>Технологическая зона водоснабжения №3 (ООО «Водоканал»)</w:t>
            </w:r>
          </w:p>
        </w:tc>
        <w:tc>
          <w:tcPr>
            <w:tcW w:w="312" w:type="pct"/>
            <w:vAlign w:val="center"/>
          </w:tcPr>
          <w:p w:rsidR="007951CB" w:rsidRPr="005D0CCF" w:rsidRDefault="007951CB" w:rsidP="007951CB">
            <w:pPr>
              <w:ind w:left="-141" w:right="-63"/>
              <w:jc w:val="center"/>
              <w:rPr>
                <w:sz w:val="20"/>
                <w:szCs w:val="20"/>
              </w:rPr>
            </w:pPr>
            <w:r>
              <w:rPr>
                <w:sz w:val="20"/>
                <w:szCs w:val="20"/>
              </w:rPr>
              <w:t>-</w:t>
            </w:r>
          </w:p>
        </w:tc>
        <w:tc>
          <w:tcPr>
            <w:tcW w:w="312" w:type="pct"/>
            <w:shd w:val="clear" w:color="auto" w:fill="auto"/>
            <w:vAlign w:val="center"/>
          </w:tcPr>
          <w:p w:rsidR="007951CB" w:rsidRPr="007F70B8" w:rsidRDefault="007951CB" w:rsidP="007951CB">
            <w:pPr>
              <w:ind w:left="-141" w:right="-63"/>
              <w:jc w:val="center"/>
              <w:rPr>
                <w:color w:val="000000"/>
                <w:sz w:val="20"/>
                <w:szCs w:val="20"/>
              </w:rPr>
            </w:pPr>
            <w:r w:rsidRPr="005D0CCF">
              <w:rPr>
                <w:sz w:val="20"/>
                <w:szCs w:val="20"/>
              </w:rPr>
              <w:t>-</w:t>
            </w:r>
          </w:p>
        </w:tc>
        <w:tc>
          <w:tcPr>
            <w:tcW w:w="313" w:type="pct"/>
            <w:shd w:val="clear" w:color="auto" w:fill="auto"/>
            <w:vAlign w:val="center"/>
          </w:tcPr>
          <w:p w:rsidR="007951CB" w:rsidRPr="007F70B8" w:rsidRDefault="007951CB" w:rsidP="007951CB">
            <w:pPr>
              <w:ind w:left="-141" w:right="-63"/>
              <w:jc w:val="center"/>
              <w:rPr>
                <w:color w:val="000000"/>
                <w:sz w:val="20"/>
                <w:szCs w:val="20"/>
              </w:rPr>
            </w:pPr>
            <w:r w:rsidRPr="005D0CCF">
              <w:rPr>
                <w:sz w:val="20"/>
                <w:szCs w:val="20"/>
              </w:rPr>
              <w:t>-</w:t>
            </w:r>
          </w:p>
        </w:tc>
        <w:tc>
          <w:tcPr>
            <w:tcW w:w="313" w:type="pct"/>
            <w:shd w:val="clear" w:color="auto" w:fill="auto"/>
            <w:vAlign w:val="center"/>
          </w:tcPr>
          <w:p w:rsidR="007951CB" w:rsidRPr="007F70B8" w:rsidRDefault="007951CB" w:rsidP="007951CB">
            <w:pPr>
              <w:ind w:left="-141" w:right="-63"/>
              <w:jc w:val="center"/>
              <w:rPr>
                <w:color w:val="000000"/>
                <w:sz w:val="20"/>
                <w:szCs w:val="20"/>
              </w:rPr>
            </w:pPr>
            <w:r w:rsidRPr="005D0CCF">
              <w:rPr>
                <w:sz w:val="20"/>
                <w:szCs w:val="20"/>
              </w:rPr>
              <w:t>-</w:t>
            </w:r>
          </w:p>
        </w:tc>
        <w:tc>
          <w:tcPr>
            <w:tcW w:w="313" w:type="pct"/>
            <w:shd w:val="clear" w:color="auto" w:fill="auto"/>
            <w:vAlign w:val="center"/>
          </w:tcPr>
          <w:p w:rsidR="007951CB" w:rsidRPr="007F70B8" w:rsidRDefault="007951CB" w:rsidP="007951CB">
            <w:pPr>
              <w:ind w:left="-141" w:right="-63"/>
              <w:jc w:val="center"/>
              <w:rPr>
                <w:color w:val="000000"/>
                <w:sz w:val="20"/>
                <w:szCs w:val="20"/>
              </w:rPr>
            </w:pPr>
            <w:r w:rsidRPr="005D0CCF">
              <w:rPr>
                <w:sz w:val="20"/>
                <w:szCs w:val="20"/>
              </w:rPr>
              <w:t>-</w:t>
            </w:r>
          </w:p>
        </w:tc>
        <w:tc>
          <w:tcPr>
            <w:tcW w:w="313" w:type="pct"/>
            <w:shd w:val="clear" w:color="auto" w:fill="auto"/>
            <w:vAlign w:val="center"/>
          </w:tcPr>
          <w:p w:rsidR="007951CB" w:rsidRPr="007F70B8" w:rsidRDefault="007951CB" w:rsidP="007951CB">
            <w:pPr>
              <w:ind w:left="-141" w:right="-63"/>
              <w:jc w:val="center"/>
              <w:rPr>
                <w:color w:val="000000"/>
                <w:sz w:val="20"/>
                <w:szCs w:val="20"/>
              </w:rPr>
            </w:pPr>
            <w:r w:rsidRPr="005D0CCF">
              <w:rPr>
                <w:sz w:val="20"/>
                <w:szCs w:val="20"/>
              </w:rPr>
              <w:t>-</w:t>
            </w:r>
          </w:p>
        </w:tc>
        <w:tc>
          <w:tcPr>
            <w:tcW w:w="313" w:type="pct"/>
            <w:shd w:val="clear" w:color="auto" w:fill="auto"/>
            <w:vAlign w:val="center"/>
          </w:tcPr>
          <w:p w:rsidR="007951CB" w:rsidRPr="007F70B8" w:rsidRDefault="007951CB" w:rsidP="007951CB">
            <w:pPr>
              <w:ind w:left="-141" w:right="-63"/>
              <w:jc w:val="center"/>
              <w:rPr>
                <w:color w:val="000000"/>
                <w:sz w:val="20"/>
                <w:szCs w:val="20"/>
              </w:rPr>
            </w:pPr>
            <w:r w:rsidRPr="005D0CCF">
              <w:rPr>
                <w:sz w:val="20"/>
                <w:szCs w:val="20"/>
              </w:rPr>
              <w:t>-</w:t>
            </w:r>
          </w:p>
        </w:tc>
        <w:tc>
          <w:tcPr>
            <w:tcW w:w="313" w:type="pct"/>
            <w:shd w:val="clear" w:color="auto" w:fill="auto"/>
            <w:vAlign w:val="center"/>
          </w:tcPr>
          <w:p w:rsidR="007951CB" w:rsidRPr="007F70B8" w:rsidRDefault="007951CB" w:rsidP="007951CB">
            <w:pPr>
              <w:ind w:left="-141" w:right="-63"/>
              <w:jc w:val="center"/>
              <w:rPr>
                <w:color w:val="000000"/>
                <w:sz w:val="20"/>
                <w:szCs w:val="20"/>
              </w:rPr>
            </w:pPr>
            <w:r w:rsidRPr="005D0CCF">
              <w:rPr>
                <w:sz w:val="20"/>
                <w:szCs w:val="20"/>
              </w:rPr>
              <w:t>-</w:t>
            </w:r>
          </w:p>
        </w:tc>
        <w:tc>
          <w:tcPr>
            <w:tcW w:w="313" w:type="pct"/>
            <w:shd w:val="clear" w:color="auto" w:fill="auto"/>
            <w:vAlign w:val="center"/>
          </w:tcPr>
          <w:p w:rsidR="007951CB" w:rsidRPr="007F70B8" w:rsidRDefault="007951CB" w:rsidP="007951CB">
            <w:pPr>
              <w:ind w:left="-141" w:right="-63"/>
              <w:jc w:val="center"/>
              <w:rPr>
                <w:color w:val="000000"/>
                <w:sz w:val="20"/>
                <w:szCs w:val="20"/>
              </w:rPr>
            </w:pPr>
            <w:r w:rsidRPr="005D0CCF">
              <w:rPr>
                <w:sz w:val="20"/>
                <w:szCs w:val="20"/>
              </w:rPr>
              <w:t>-</w:t>
            </w:r>
          </w:p>
        </w:tc>
        <w:tc>
          <w:tcPr>
            <w:tcW w:w="312" w:type="pct"/>
            <w:shd w:val="clear" w:color="auto" w:fill="auto"/>
            <w:vAlign w:val="center"/>
          </w:tcPr>
          <w:p w:rsidR="007951CB" w:rsidRPr="007F70B8" w:rsidRDefault="007951CB" w:rsidP="007951CB">
            <w:pPr>
              <w:ind w:left="-141" w:right="-63"/>
              <w:jc w:val="center"/>
              <w:rPr>
                <w:color w:val="000000"/>
                <w:sz w:val="20"/>
                <w:szCs w:val="20"/>
              </w:rPr>
            </w:pPr>
            <w:r w:rsidRPr="005D0CCF">
              <w:rPr>
                <w:sz w:val="20"/>
                <w:szCs w:val="20"/>
              </w:rPr>
              <w:t>-</w:t>
            </w:r>
          </w:p>
        </w:tc>
      </w:tr>
      <w:tr w:rsidR="00F02467" w:rsidRPr="007F70B8" w:rsidTr="00A061FE">
        <w:trPr>
          <w:trHeight w:val="20"/>
          <w:jc w:val="center"/>
        </w:trPr>
        <w:tc>
          <w:tcPr>
            <w:tcW w:w="260" w:type="pct"/>
            <w:shd w:val="clear" w:color="auto" w:fill="auto"/>
            <w:noWrap/>
            <w:vAlign w:val="center"/>
          </w:tcPr>
          <w:p w:rsidR="00F02467" w:rsidRPr="00A061FE" w:rsidRDefault="00F02467" w:rsidP="00F02467">
            <w:pPr>
              <w:jc w:val="center"/>
              <w:rPr>
                <w:bCs/>
                <w:color w:val="000000"/>
                <w:sz w:val="20"/>
                <w:szCs w:val="20"/>
              </w:rPr>
            </w:pPr>
            <w:r>
              <w:rPr>
                <w:bCs/>
                <w:color w:val="000000"/>
                <w:sz w:val="20"/>
                <w:szCs w:val="20"/>
              </w:rPr>
              <w:t>4</w:t>
            </w:r>
            <w:r w:rsidRPr="00A061FE">
              <w:rPr>
                <w:bCs/>
                <w:color w:val="000000"/>
                <w:sz w:val="20"/>
                <w:szCs w:val="20"/>
              </w:rPr>
              <w:t>.1</w:t>
            </w:r>
          </w:p>
        </w:tc>
        <w:tc>
          <w:tcPr>
            <w:tcW w:w="1612" w:type="pct"/>
            <w:shd w:val="clear" w:color="auto" w:fill="auto"/>
            <w:noWrap/>
            <w:vAlign w:val="center"/>
          </w:tcPr>
          <w:p w:rsidR="00F02467" w:rsidRDefault="00F02467" w:rsidP="00F02467">
            <w:pPr>
              <w:rPr>
                <w:b/>
                <w:bCs/>
                <w:color w:val="000000"/>
                <w:sz w:val="20"/>
                <w:szCs w:val="20"/>
              </w:rPr>
            </w:pPr>
            <w:r w:rsidRPr="005B4A76">
              <w:rPr>
                <w:sz w:val="20"/>
                <w:szCs w:val="20"/>
              </w:rPr>
              <w:t xml:space="preserve">Потери питьевой воды при транспортировке по водопроводным сетям годовые, </w:t>
            </w:r>
            <w:r>
              <w:rPr>
                <w:sz w:val="20"/>
                <w:szCs w:val="20"/>
              </w:rPr>
              <w:t xml:space="preserve">тыс. </w:t>
            </w:r>
            <w:r w:rsidRPr="005B4A76">
              <w:rPr>
                <w:sz w:val="20"/>
                <w:szCs w:val="20"/>
              </w:rPr>
              <w:t>м³/г</w:t>
            </w:r>
          </w:p>
        </w:tc>
        <w:tc>
          <w:tcPr>
            <w:tcW w:w="312" w:type="pct"/>
            <w:vAlign w:val="center"/>
          </w:tcPr>
          <w:p w:rsidR="00F02467" w:rsidRPr="005D0CCF" w:rsidRDefault="00F02467" w:rsidP="00F02467">
            <w:pPr>
              <w:ind w:left="-141" w:right="-63"/>
              <w:jc w:val="center"/>
              <w:rPr>
                <w:sz w:val="20"/>
                <w:szCs w:val="20"/>
              </w:rPr>
            </w:pPr>
            <w:r>
              <w:rPr>
                <w:color w:val="000000"/>
                <w:sz w:val="20"/>
                <w:szCs w:val="20"/>
              </w:rPr>
              <w:t>378,33</w:t>
            </w:r>
          </w:p>
        </w:tc>
        <w:tc>
          <w:tcPr>
            <w:tcW w:w="312"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375,36</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370,63</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365,84</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360,75</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355,59</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321,06</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286,72</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252,56</w:t>
            </w:r>
          </w:p>
        </w:tc>
        <w:tc>
          <w:tcPr>
            <w:tcW w:w="312"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198,26</w:t>
            </w:r>
          </w:p>
        </w:tc>
      </w:tr>
      <w:tr w:rsidR="00F02467" w:rsidRPr="007F70B8" w:rsidTr="00A061FE">
        <w:trPr>
          <w:trHeight w:val="20"/>
          <w:jc w:val="center"/>
        </w:trPr>
        <w:tc>
          <w:tcPr>
            <w:tcW w:w="260" w:type="pct"/>
            <w:shd w:val="clear" w:color="auto" w:fill="auto"/>
            <w:noWrap/>
            <w:vAlign w:val="center"/>
          </w:tcPr>
          <w:p w:rsidR="00F02467" w:rsidRPr="00A061FE" w:rsidRDefault="00F02467" w:rsidP="00F02467">
            <w:pPr>
              <w:jc w:val="center"/>
              <w:rPr>
                <w:bCs/>
                <w:color w:val="000000"/>
                <w:sz w:val="20"/>
                <w:szCs w:val="20"/>
              </w:rPr>
            </w:pPr>
            <w:r>
              <w:rPr>
                <w:bCs/>
                <w:color w:val="000000"/>
                <w:sz w:val="20"/>
                <w:szCs w:val="20"/>
              </w:rPr>
              <w:t>4</w:t>
            </w:r>
            <w:r w:rsidRPr="00A061FE">
              <w:rPr>
                <w:bCs/>
                <w:color w:val="000000"/>
                <w:sz w:val="20"/>
                <w:szCs w:val="20"/>
              </w:rPr>
              <w:t>.2</w:t>
            </w:r>
          </w:p>
        </w:tc>
        <w:tc>
          <w:tcPr>
            <w:tcW w:w="1612" w:type="pct"/>
            <w:shd w:val="clear" w:color="auto" w:fill="auto"/>
            <w:noWrap/>
            <w:vAlign w:val="center"/>
          </w:tcPr>
          <w:p w:rsidR="00F02467" w:rsidRDefault="00F02467" w:rsidP="00F02467">
            <w:pPr>
              <w:rPr>
                <w:b/>
                <w:bCs/>
                <w:color w:val="000000"/>
                <w:sz w:val="20"/>
                <w:szCs w:val="20"/>
              </w:rPr>
            </w:pPr>
            <w:r w:rsidRPr="005B4A76">
              <w:rPr>
                <w:sz w:val="20"/>
                <w:szCs w:val="20"/>
              </w:rPr>
              <w:t xml:space="preserve">Потери питьевой воды при транспортировке по водопроводным сетям среднесуточные, </w:t>
            </w:r>
            <w:r>
              <w:rPr>
                <w:sz w:val="20"/>
                <w:szCs w:val="20"/>
              </w:rPr>
              <w:t xml:space="preserve">тыс. </w:t>
            </w:r>
            <w:r w:rsidRPr="005B4A76">
              <w:rPr>
                <w:sz w:val="20"/>
                <w:szCs w:val="20"/>
              </w:rPr>
              <w:t>м³/сут</w:t>
            </w:r>
          </w:p>
        </w:tc>
        <w:tc>
          <w:tcPr>
            <w:tcW w:w="312" w:type="pct"/>
            <w:vAlign w:val="center"/>
          </w:tcPr>
          <w:p w:rsidR="00F02467" w:rsidRPr="005D0CCF" w:rsidRDefault="00F02467" w:rsidP="00F02467">
            <w:pPr>
              <w:ind w:left="-141" w:right="-63"/>
              <w:jc w:val="center"/>
              <w:rPr>
                <w:sz w:val="20"/>
                <w:szCs w:val="20"/>
              </w:rPr>
            </w:pPr>
            <w:r>
              <w:rPr>
                <w:color w:val="000000"/>
                <w:sz w:val="20"/>
                <w:szCs w:val="20"/>
              </w:rPr>
              <w:t>1,04</w:t>
            </w:r>
          </w:p>
        </w:tc>
        <w:tc>
          <w:tcPr>
            <w:tcW w:w="312"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1,03</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1,02</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1,00</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0,99</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0,97</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0,88</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0,79</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0,69</w:t>
            </w:r>
          </w:p>
        </w:tc>
        <w:tc>
          <w:tcPr>
            <w:tcW w:w="312"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0,54</w:t>
            </w:r>
          </w:p>
        </w:tc>
      </w:tr>
      <w:tr w:rsidR="007951CB" w:rsidRPr="007F70B8" w:rsidTr="00A061FE">
        <w:trPr>
          <w:trHeight w:val="20"/>
          <w:jc w:val="center"/>
        </w:trPr>
        <w:tc>
          <w:tcPr>
            <w:tcW w:w="260" w:type="pct"/>
            <w:shd w:val="clear" w:color="auto" w:fill="auto"/>
            <w:noWrap/>
            <w:vAlign w:val="center"/>
          </w:tcPr>
          <w:p w:rsidR="007951CB" w:rsidRDefault="007951CB" w:rsidP="007951CB">
            <w:pPr>
              <w:jc w:val="center"/>
              <w:rPr>
                <w:b/>
                <w:bCs/>
                <w:color w:val="000000"/>
                <w:sz w:val="20"/>
                <w:szCs w:val="20"/>
              </w:rPr>
            </w:pPr>
            <w:r>
              <w:rPr>
                <w:b/>
                <w:bCs/>
                <w:color w:val="000000"/>
                <w:sz w:val="20"/>
                <w:szCs w:val="20"/>
              </w:rPr>
              <w:t>5</w:t>
            </w:r>
          </w:p>
        </w:tc>
        <w:tc>
          <w:tcPr>
            <w:tcW w:w="1612" w:type="pct"/>
            <w:shd w:val="clear" w:color="auto" w:fill="auto"/>
            <w:noWrap/>
            <w:vAlign w:val="center"/>
          </w:tcPr>
          <w:p w:rsidR="007951CB" w:rsidRDefault="007951CB" w:rsidP="007951CB">
            <w:pPr>
              <w:jc w:val="center"/>
              <w:rPr>
                <w:b/>
                <w:bCs/>
                <w:color w:val="000000"/>
                <w:sz w:val="20"/>
                <w:szCs w:val="20"/>
              </w:rPr>
            </w:pPr>
            <w:r>
              <w:rPr>
                <w:b/>
                <w:bCs/>
                <w:color w:val="000000"/>
                <w:sz w:val="20"/>
                <w:szCs w:val="20"/>
              </w:rPr>
              <w:t>Технологическая зона водоснабжения №4 (ООО «ГРАНД»)</w:t>
            </w:r>
          </w:p>
        </w:tc>
        <w:tc>
          <w:tcPr>
            <w:tcW w:w="312" w:type="pct"/>
            <w:vAlign w:val="center"/>
          </w:tcPr>
          <w:p w:rsidR="007951CB" w:rsidRPr="005D0CCF" w:rsidRDefault="007951CB" w:rsidP="007951CB">
            <w:pPr>
              <w:ind w:left="-141" w:right="-63"/>
              <w:jc w:val="center"/>
              <w:rPr>
                <w:sz w:val="20"/>
                <w:szCs w:val="20"/>
              </w:rPr>
            </w:pPr>
            <w:r>
              <w:rPr>
                <w:sz w:val="20"/>
                <w:szCs w:val="20"/>
              </w:rPr>
              <w:t>-</w:t>
            </w:r>
          </w:p>
        </w:tc>
        <w:tc>
          <w:tcPr>
            <w:tcW w:w="312" w:type="pct"/>
            <w:shd w:val="clear" w:color="auto" w:fill="auto"/>
            <w:vAlign w:val="center"/>
          </w:tcPr>
          <w:p w:rsidR="007951CB" w:rsidRPr="005D0CCF" w:rsidRDefault="007951CB" w:rsidP="007951CB">
            <w:pPr>
              <w:ind w:left="-141" w:right="-63"/>
              <w:jc w:val="center"/>
              <w:rPr>
                <w:sz w:val="20"/>
                <w:szCs w:val="20"/>
              </w:rPr>
            </w:pPr>
            <w:r w:rsidRPr="005D0CCF">
              <w:rPr>
                <w:sz w:val="20"/>
                <w:szCs w:val="20"/>
              </w:rPr>
              <w:t>-</w:t>
            </w:r>
          </w:p>
        </w:tc>
        <w:tc>
          <w:tcPr>
            <w:tcW w:w="313" w:type="pct"/>
            <w:shd w:val="clear" w:color="auto" w:fill="auto"/>
            <w:vAlign w:val="center"/>
          </w:tcPr>
          <w:p w:rsidR="007951CB" w:rsidRPr="005D0CCF" w:rsidRDefault="007951CB" w:rsidP="007951CB">
            <w:pPr>
              <w:ind w:left="-141" w:right="-63"/>
              <w:jc w:val="center"/>
              <w:rPr>
                <w:sz w:val="20"/>
                <w:szCs w:val="20"/>
              </w:rPr>
            </w:pPr>
            <w:r w:rsidRPr="005D0CCF">
              <w:rPr>
                <w:sz w:val="20"/>
                <w:szCs w:val="20"/>
              </w:rPr>
              <w:t>-</w:t>
            </w:r>
          </w:p>
        </w:tc>
        <w:tc>
          <w:tcPr>
            <w:tcW w:w="313" w:type="pct"/>
            <w:shd w:val="clear" w:color="auto" w:fill="auto"/>
            <w:vAlign w:val="center"/>
          </w:tcPr>
          <w:p w:rsidR="007951CB" w:rsidRPr="005D0CCF" w:rsidRDefault="007951CB" w:rsidP="007951CB">
            <w:pPr>
              <w:ind w:left="-141" w:right="-63"/>
              <w:jc w:val="center"/>
              <w:rPr>
                <w:sz w:val="20"/>
                <w:szCs w:val="20"/>
              </w:rPr>
            </w:pPr>
            <w:r w:rsidRPr="005D0CCF">
              <w:rPr>
                <w:sz w:val="20"/>
                <w:szCs w:val="20"/>
              </w:rPr>
              <w:t>-</w:t>
            </w:r>
          </w:p>
        </w:tc>
        <w:tc>
          <w:tcPr>
            <w:tcW w:w="313" w:type="pct"/>
            <w:shd w:val="clear" w:color="auto" w:fill="auto"/>
            <w:vAlign w:val="center"/>
          </w:tcPr>
          <w:p w:rsidR="007951CB" w:rsidRPr="005D0CCF" w:rsidRDefault="007951CB" w:rsidP="007951CB">
            <w:pPr>
              <w:ind w:left="-141" w:right="-63"/>
              <w:jc w:val="center"/>
              <w:rPr>
                <w:sz w:val="20"/>
                <w:szCs w:val="20"/>
              </w:rPr>
            </w:pPr>
            <w:r w:rsidRPr="005D0CCF">
              <w:rPr>
                <w:sz w:val="20"/>
                <w:szCs w:val="20"/>
              </w:rPr>
              <w:t>-</w:t>
            </w:r>
          </w:p>
        </w:tc>
        <w:tc>
          <w:tcPr>
            <w:tcW w:w="313" w:type="pct"/>
            <w:shd w:val="clear" w:color="auto" w:fill="auto"/>
            <w:vAlign w:val="center"/>
          </w:tcPr>
          <w:p w:rsidR="007951CB" w:rsidRPr="005D0CCF" w:rsidRDefault="007951CB" w:rsidP="007951CB">
            <w:pPr>
              <w:ind w:left="-141" w:right="-63"/>
              <w:jc w:val="center"/>
              <w:rPr>
                <w:sz w:val="20"/>
                <w:szCs w:val="20"/>
              </w:rPr>
            </w:pPr>
            <w:r w:rsidRPr="005D0CCF">
              <w:rPr>
                <w:sz w:val="20"/>
                <w:szCs w:val="20"/>
              </w:rPr>
              <w:t>-</w:t>
            </w:r>
          </w:p>
        </w:tc>
        <w:tc>
          <w:tcPr>
            <w:tcW w:w="313" w:type="pct"/>
            <w:shd w:val="clear" w:color="auto" w:fill="auto"/>
            <w:vAlign w:val="center"/>
          </w:tcPr>
          <w:p w:rsidR="007951CB" w:rsidRPr="005D0CCF" w:rsidRDefault="007951CB" w:rsidP="007951CB">
            <w:pPr>
              <w:ind w:left="-141" w:right="-63"/>
              <w:jc w:val="center"/>
              <w:rPr>
                <w:sz w:val="20"/>
                <w:szCs w:val="20"/>
              </w:rPr>
            </w:pPr>
            <w:r w:rsidRPr="005D0CCF">
              <w:rPr>
                <w:sz w:val="20"/>
                <w:szCs w:val="20"/>
              </w:rPr>
              <w:t>-</w:t>
            </w:r>
          </w:p>
        </w:tc>
        <w:tc>
          <w:tcPr>
            <w:tcW w:w="313" w:type="pct"/>
            <w:shd w:val="clear" w:color="auto" w:fill="auto"/>
            <w:vAlign w:val="center"/>
          </w:tcPr>
          <w:p w:rsidR="007951CB" w:rsidRPr="005D0CCF" w:rsidRDefault="007951CB" w:rsidP="007951CB">
            <w:pPr>
              <w:ind w:left="-141" w:right="-63"/>
              <w:jc w:val="center"/>
              <w:rPr>
                <w:sz w:val="20"/>
                <w:szCs w:val="20"/>
              </w:rPr>
            </w:pPr>
            <w:r w:rsidRPr="005D0CCF">
              <w:rPr>
                <w:sz w:val="20"/>
                <w:szCs w:val="20"/>
              </w:rPr>
              <w:t>-</w:t>
            </w:r>
          </w:p>
        </w:tc>
        <w:tc>
          <w:tcPr>
            <w:tcW w:w="313" w:type="pct"/>
            <w:shd w:val="clear" w:color="auto" w:fill="auto"/>
            <w:vAlign w:val="center"/>
          </w:tcPr>
          <w:p w:rsidR="007951CB" w:rsidRPr="005D0CCF" w:rsidRDefault="007951CB" w:rsidP="007951CB">
            <w:pPr>
              <w:ind w:left="-141" w:right="-63"/>
              <w:jc w:val="center"/>
              <w:rPr>
                <w:sz w:val="20"/>
                <w:szCs w:val="20"/>
              </w:rPr>
            </w:pPr>
            <w:r w:rsidRPr="005D0CCF">
              <w:rPr>
                <w:sz w:val="20"/>
                <w:szCs w:val="20"/>
              </w:rPr>
              <w:t>-</w:t>
            </w:r>
          </w:p>
        </w:tc>
        <w:tc>
          <w:tcPr>
            <w:tcW w:w="312" w:type="pct"/>
            <w:shd w:val="clear" w:color="auto" w:fill="auto"/>
            <w:vAlign w:val="center"/>
          </w:tcPr>
          <w:p w:rsidR="007951CB" w:rsidRPr="005D0CCF" w:rsidRDefault="007951CB" w:rsidP="007951CB">
            <w:pPr>
              <w:ind w:left="-141" w:right="-63"/>
              <w:jc w:val="center"/>
              <w:rPr>
                <w:sz w:val="20"/>
                <w:szCs w:val="20"/>
              </w:rPr>
            </w:pPr>
            <w:r w:rsidRPr="005D0CCF">
              <w:rPr>
                <w:sz w:val="20"/>
                <w:szCs w:val="20"/>
              </w:rPr>
              <w:t>-</w:t>
            </w:r>
          </w:p>
        </w:tc>
      </w:tr>
      <w:tr w:rsidR="00F02467" w:rsidRPr="007F70B8" w:rsidTr="00A061FE">
        <w:trPr>
          <w:trHeight w:val="20"/>
          <w:jc w:val="center"/>
        </w:trPr>
        <w:tc>
          <w:tcPr>
            <w:tcW w:w="260" w:type="pct"/>
            <w:shd w:val="clear" w:color="auto" w:fill="auto"/>
            <w:noWrap/>
            <w:vAlign w:val="center"/>
          </w:tcPr>
          <w:p w:rsidR="00F02467" w:rsidRPr="00A061FE" w:rsidRDefault="00F02467" w:rsidP="00F02467">
            <w:pPr>
              <w:jc w:val="center"/>
              <w:rPr>
                <w:bCs/>
                <w:color w:val="000000"/>
                <w:sz w:val="20"/>
                <w:szCs w:val="20"/>
              </w:rPr>
            </w:pPr>
            <w:r>
              <w:rPr>
                <w:bCs/>
                <w:color w:val="000000"/>
                <w:sz w:val="20"/>
                <w:szCs w:val="20"/>
              </w:rPr>
              <w:t>5</w:t>
            </w:r>
            <w:r w:rsidRPr="00A061FE">
              <w:rPr>
                <w:bCs/>
                <w:color w:val="000000"/>
                <w:sz w:val="20"/>
                <w:szCs w:val="20"/>
              </w:rPr>
              <w:t>.1</w:t>
            </w:r>
          </w:p>
        </w:tc>
        <w:tc>
          <w:tcPr>
            <w:tcW w:w="1612" w:type="pct"/>
            <w:shd w:val="clear" w:color="auto" w:fill="auto"/>
            <w:noWrap/>
            <w:vAlign w:val="center"/>
          </w:tcPr>
          <w:p w:rsidR="00F02467" w:rsidRDefault="00F02467" w:rsidP="00F02467">
            <w:pPr>
              <w:rPr>
                <w:b/>
                <w:bCs/>
                <w:color w:val="000000"/>
                <w:sz w:val="20"/>
                <w:szCs w:val="20"/>
              </w:rPr>
            </w:pPr>
            <w:r w:rsidRPr="005B4A76">
              <w:rPr>
                <w:sz w:val="20"/>
                <w:szCs w:val="20"/>
              </w:rPr>
              <w:t xml:space="preserve">Потери питьевой воды при транспортировке по водопроводным сетям годовые, </w:t>
            </w:r>
            <w:r>
              <w:rPr>
                <w:sz w:val="20"/>
                <w:szCs w:val="20"/>
              </w:rPr>
              <w:t xml:space="preserve">тыс. </w:t>
            </w:r>
            <w:r w:rsidRPr="005B4A76">
              <w:rPr>
                <w:sz w:val="20"/>
                <w:szCs w:val="20"/>
              </w:rPr>
              <w:t>м³/г</w:t>
            </w:r>
          </w:p>
        </w:tc>
        <w:tc>
          <w:tcPr>
            <w:tcW w:w="312" w:type="pct"/>
            <w:vAlign w:val="center"/>
          </w:tcPr>
          <w:p w:rsidR="00F02467" w:rsidRPr="005D0CCF" w:rsidRDefault="00F02467" w:rsidP="00F02467">
            <w:pPr>
              <w:ind w:left="-141" w:right="-63"/>
              <w:jc w:val="center"/>
              <w:rPr>
                <w:sz w:val="20"/>
                <w:szCs w:val="20"/>
              </w:rPr>
            </w:pPr>
            <w:r>
              <w:rPr>
                <w:color w:val="000000"/>
                <w:sz w:val="20"/>
                <w:szCs w:val="20"/>
              </w:rPr>
              <w:t>0,26</w:t>
            </w:r>
          </w:p>
        </w:tc>
        <w:tc>
          <w:tcPr>
            <w:tcW w:w="312"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0,26</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0,26</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0,26</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0,25</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0,25</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0,23</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0,21</w:t>
            </w:r>
          </w:p>
        </w:tc>
        <w:tc>
          <w:tcPr>
            <w:tcW w:w="313"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0,19</w:t>
            </w:r>
          </w:p>
        </w:tc>
        <w:tc>
          <w:tcPr>
            <w:tcW w:w="312" w:type="pct"/>
            <w:shd w:val="clear" w:color="auto" w:fill="auto"/>
            <w:vAlign w:val="center"/>
          </w:tcPr>
          <w:p w:rsidR="00F02467" w:rsidRPr="005D0CCF" w:rsidRDefault="00F02467" w:rsidP="00F02467">
            <w:pPr>
              <w:ind w:left="-141" w:right="-63"/>
              <w:jc w:val="center"/>
              <w:rPr>
                <w:sz w:val="20"/>
                <w:szCs w:val="20"/>
              </w:rPr>
            </w:pPr>
            <w:r>
              <w:rPr>
                <w:color w:val="000000"/>
                <w:sz w:val="20"/>
                <w:szCs w:val="20"/>
              </w:rPr>
              <w:t>0,16</w:t>
            </w:r>
          </w:p>
        </w:tc>
      </w:tr>
      <w:tr w:rsidR="007951CB" w:rsidRPr="007F70B8" w:rsidTr="00A061FE">
        <w:trPr>
          <w:trHeight w:val="20"/>
          <w:jc w:val="center"/>
        </w:trPr>
        <w:tc>
          <w:tcPr>
            <w:tcW w:w="260" w:type="pct"/>
            <w:shd w:val="clear" w:color="auto" w:fill="auto"/>
            <w:noWrap/>
            <w:vAlign w:val="center"/>
          </w:tcPr>
          <w:p w:rsidR="007951CB" w:rsidRPr="00A061FE" w:rsidRDefault="007951CB" w:rsidP="007951CB">
            <w:pPr>
              <w:jc w:val="center"/>
              <w:rPr>
                <w:bCs/>
                <w:color w:val="000000"/>
                <w:sz w:val="20"/>
                <w:szCs w:val="20"/>
              </w:rPr>
            </w:pPr>
            <w:r>
              <w:rPr>
                <w:bCs/>
                <w:color w:val="000000"/>
                <w:sz w:val="20"/>
                <w:szCs w:val="20"/>
              </w:rPr>
              <w:t>5</w:t>
            </w:r>
            <w:r w:rsidRPr="00A061FE">
              <w:rPr>
                <w:bCs/>
                <w:color w:val="000000"/>
                <w:sz w:val="20"/>
                <w:szCs w:val="20"/>
              </w:rPr>
              <w:t>.2</w:t>
            </w:r>
          </w:p>
        </w:tc>
        <w:tc>
          <w:tcPr>
            <w:tcW w:w="1612" w:type="pct"/>
            <w:shd w:val="clear" w:color="auto" w:fill="auto"/>
            <w:noWrap/>
            <w:vAlign w:val="center"/>
          </w:tcPr>
          <w:p w:rsidR="007951CB" w:rsidRDefault="007951CB" w:rsidP="007951CB">
            <w:pPr>
              <w:rPr>
                <w:b/>
                <w:bCs/>
                <w:color w:val="000000"/>
                <w:sz w:val="20"/>
                <w:szCs w:val="20"/>
              </w:rPr>
            </w:pPr>
            <w:r w:rsidRPr="005B4A76">
              <w:rPr>
                <w:sz w:val="20"/>
                <w:szCs w:val="20"/>
              </w:rPr>
              <w:t xml:space="preserve">Потери питьевой воды при транспортировке по водопроводным сетям среднесуточные, </w:t>
            </w:r>
            <w:r>
              <w:rPr>
                <w:sz w:val="20"/>
                <w:szCs w:val="20"/>
              </w:rPr>
              <w:t xml:space="preserve">тыс. </w:t>
            </w:r>
            <w:r w:rsidRPr="005B4A76">
              <w:rPr>
                <w:sz w:val="20"/>
                <w:szCs w:val="20"/>
              </w:rPr>
              <w:t>м³/сут</w:t>
            </w:r>
          </w:p>
        </w:tc>
        <w:tc>
          <w:tcPr>
            <w:tcW w:w="312" w:type="pct"/>
            <w:vAlign w:val="center"/>
          </w:tcPr>
          <w:p w:rsidR="007951CB" w:rsidRPr="005D0CCF" w:rsidRDefault="007951CB" w:rsidP="007951CB">
            <w:pPr>
              <w:ind w:left="-141" w:right="-63"/>
              <w:jc w:val="center"/>
              <w:rPr>
                <w:sz w:val="20"/>
                <w:szCs w:val="20"/>
              </w:rPr>
            </w:pPr>
            <w:r>
              <w:rPr>
                <w:color w:val="000000"/>
                <w:sz w:val="20"/>
                <w:szCs w:val="20"/>
              </w:rPr>
              <w:t>0,001</w:t>
            </w:r>
          </w:p>
        </w:tc>
        <w:tc>
          <w:tcPr>
            <w:tcW w:w="312" w:type="pct"/>
            <w:shd w:val="clear" w:color="auto" w:fill="auto"/>
            <w:vAlign w:val="center"/>
          </w:tcPr>
          <w:p w:rsidR="007951CB" w:rsidRPr="005D0CCF" w:rsidRDefault="007951CB" w:rsidP="007951CB">
            <w:pPr>
              <w:ind w:left="-141" w:right="-63"/>
              <w:jc w:val="center"/>
              <w:rPr>
                <w:sz w:val="20"/>
                <w:szCs w:val="20"/>
              </w:rPr>
            </w:pPr>
            <w:r>
              <w:rPr>
                <w:color w:val="000000"/>
                <w:sz w:val="20"/>
                <w:szCs w:val="20"/>
              </w:rPr>
              <w:t>0,001</w:t>
            </w:r>
          </w:p>
        </w:tc>
        <w:tc>
          <w:tcPr>
            <w:tcW w:w="313" w:type="pct"/>
            <w:shd w:val="clear" w:color="auto" w:fill="auto"/>
            <w:vAlign w:val="center"/>
          </w:tcPr>
          <w:p w:rsidR="007951CB" w:rsidRPr="005D0CCF" w:rsidRDefault="007951CB" w:rsidP="007951CB">
            <w:pPr>
              <w:ind w:left="-141" w:right="-63"/>
              <w:jc w:val="center"/>
              <w:rPr>
                <w:sz w:val="20"/>
                <w:szCs w:val="20"/>
              </w:rPr>
            </w:pPr>
            <w:r>
              <w:rPr>
                <w:color w:val="000000"/>
                <w:sz w:val="20"/>
                <w:szCs w:val="20"/>
              </w:rPr>
              <w:t>0,001</w:t>
            </w:r>
          </w:p>
        </w:tc>
        <w:tc>
          <w:tcPr>
            <w:tcW w:w="313" w:type="pct"/>
            <w:shd w:val="clear" w:color="auto" w:fill="auto"/>
            <w:vAlign w:val="center"/>
          </w:tcPr>
          <w:p w:rsidR="007951CB" w:rsidRPr="005D0CCF" w:rsidRDefault="007951CB" w:rsidP="007951CB">
            <w:pPr>
              <w:ind w:left="-141" w:right="-63"/>
              <w:jc w:val="center"/>
              <w:rPr>
                <w:sz w:val="20"/>
                <w:szCs w:val="20"/>
              </w:rPr>
            </w:pPr>
            <w:r>
              <w:rPr>
                <w:color w:val="000000"/>
                <w:sz w:val="20"/>
                <w:szCs w:val="20"/>
              </w:rPr>
              <w:t>0,001</w:t>
            </w:r>
          </w:p>
        </w:tc>
        <w:tc>
          <w:tcPr>
            <w:tcW w:w="313" w:type="pct"/>
            <w:shd w:val="clear" w:color="auto" w:fill="auto"/>
            <w:vAlign w:val="center"/>
          </w:tcPr>
          <w:p w:rsidR="007951CB" w:rsidRPr="005D0CCF" w:rsidRDefault="007951CB" w:rsidP="007951CB">
            <w:pPr>
              <w:ind w:left="-141" w:right="-63"/>
              <w:jc w:val="center"/>
              <w:rPr>
                <w:sz w:val="20"/>
                <w:szCs w:val="20"/>
              </w:rPr>
            </w:pPr>
            <w:r>
              <w:rPr>
                <w:color w:val="000000"/>
                <w:sz w:val="20"/>
                <w:szCs w:val="20"/>
              </w:rPr>
              <w:t>0,001</w:t>
            </w:r>
          </w:p>
        </w:tc>
        <w:tc>
          <w:tcPr>
            <w:tcW w:w="313" w:type="pct"/>
            <w:shd w:val="clear" w:color="auto" w:fill="auto"/>
            <w:vAlign w:val="center"/>
          </w:tcPr>
          <w:p w:rsidR="007951CB" w:rsidRPr="005D0CCF" w:rsidRDefault="007951CB" w:rsidP="007951CB">
            <w:pPr>
              <w:ind w:left="-141" w:right="-63"/>
              <w:jc w:val="center"/>
              <w:rPr>
                <w:sz w:val="20"/>
                <w:szCs w:val="20"/>
              </w:rPr>
            </w:pPr>
            <w:r>
              <w:rPr>
                <w:color w:val="000000"/>
                <w:sz w:val="20"/>
                <w:szCs w:val="20"/>
              </w:rPr>
              <w:t>0,001</w:t>
            </w:r>
          </w:p>
        </w:tc>
        <w:tc>
          <w:tcPr>
            <w:tcW w:w="313" w:type="pct"/>
            <w:shd w:val="clear" w:color="auto" w:fill="auto"/>
            <w:vAlign w:val="center"/>
          </w:tcPr>
          <w:p w:rsidR="007951CB" w:rsidRPr="005D0CCF" w:rsidRDefault="007951CB" w:rsidP="007951CB">
            <w:pPr>
              <w:ind w:left="-141" w:right="-63"/>
              <w:jc w:val="center"/>
              <w:rPr>
                <w:sz w:val="20"/>
                <w:szCs w:val="20"/>
              </w:rPr>
            </w:pPr>
            <w:r>
              <w:rPr>
                <w:color w:val="000000"/>
                <w:sz w:val="20"/>
                <w:szCs w:val="20"/>
              </w:rPr>
              <w:t>0,001</w:t>
            </w:r>
          </w:p>
        </w:tc>
        <w:tc>
          <w:tcPr>
            <w:tcW w:w="313" w:type="pct"/>
            <w:shd w:val="clear" w:color="auto" w:fill="auto"/>
            <w:vAlign w:val="center"/>
          </w:tcPr>
          <w:p w:rsidR="007951CB" w:rsidRPr="005D0CCF" w:rsidRDefault="007951CB" w:rsidP="007951CB">
            <w:pPr>
              <w:ind w:left="-141" w:right="-63"/>
              <w:jc w:val="center"/>
              <w:rPr>
                <w:sz w:val="20"/>
                <w:szCs w:val="20"/>
              </w:rPr>
            </w:pPr>
            <w:r>
              <w:rPr>
                <w:color w:val="000000"/>
                <w:sz w:val="20"/>
                <w:szCs w:val="20"/>
              </w:rPr>
              <w:t>0,001</w:t>
            </w:r>
          </w:p>
        </w:tc>
        <w:tc>
          <w:tcPr>
            <w:tcW w:w="313" w:type="pct"/>
            <w:shd w:val="clear" w:color="auto" w:fill="auto"/>
            <w:vAlign w:val="center"/>
          </w:tcPr>
          <w:p w:rsidR="007951CB" w:rsidRPr="005D0CCF" w:rsidRDefault="007951CB" w:rsidP="007951CB">
            <w:pPr>
              <w:ind w:left="-141" w:right="-63"/>
              <w:jc w:val="center"/>
              <w:rPr>
                <w:sz w:val="20"/>
                <w:szCs w:val="20"/>
              </w:rPr>
            </w:pPr>
            <w:r>
              <w:rPr>
                <w:color w:val="000000"/>
                <w:sz w:val="20"/>
                <w:szCs w:val="20"/>
              </w:rPr>
              <w:t>0,001</w:t>
            </w:r>
          </w:p>
        </w:tc>
        <w:tc>
          <w:tcPr>
            <w:tcW w:w="312" w:type="pct"/>
            <w:shd w:val="clear" w:color="auto" w:fill="auto"/>
            <w:vAlign w:val="center"/>
          </w:tcPr>
          <w:p w:rsidR="007951CB" w:rsidRPr="005D0CCF" w:rsidRDefault="007951CB" w:rsidP="007951CB">
            <w:pPr>
              <w:ind w:left="-141" w:right="-63"/>
              <w:jc w:val="center"/>
              <w:rPr>
                <w:sz w:val="20"/>
                <w:szCs w:val="20"/>
              </w:rPr>
            </w:pPr>
            <w:r>
              <w:rPr>
                <w:color w:val="000000"/>
                <w:sz w:val="20"/>
                <w:szCs w:val="20"/>
              </w:rPr>
              <w:t>0,000</w:t>
            </w:r>
          </w:p>
        </w:tc>
      </w:tr>
    </w:tbl>
    <w:p w:rsidR="00A061FE" w:rsidRPr="00A061FE" w:rsidRDefault="00A061FE" w:rsidP="00A061FE">
      <w:pPr>
        <w:rPr>
          <w:lang w:eastAsia="en-US"/>
        </w:rPr>
        <w:sectPr w:rsidR="00A061FE" w:rsidRPr="00A061FE" w:rsidSect="00A061FE">
          <w:pgSz w:w="16838" w:h="11906" w:orient="landscape" w:code="9"/>
          <w:pgMar w:top="1134" w:right="1134" w:bottom="851" w:left="907" w:header="567" w:footer="510" w:gutter="0"/>
          <w:pgBorders>
            <w:top w:val="single" w:sz="8" w:space="5" w:color="00B0F0"/>
            <w:bottom w:val="thinThickSmallGap" w:sz="24" w:space="1" w:color="00B0F0"/>
          </w:pgBorders>
          <w:cols w:space="708"/>
          <w:docGrid w:linePitch="360"/>
        </w:sectPr>
      </w:pPr>
    </w:p>
    <w:p w:rsidR="00C31238" w:rsidRDefault="00C31238" w:rsidP="00DC2FF8">
      <w:pPr>
        <w:pStyle w:val="3"/>
      </w:pPr>
      <w:bookmarkStart w:id="46" w:name="_Toc90116245"/>
      <w:r>
        <w:lastRenderedPageBreak/>
        <w:t>П</w:t>
      </w:r>
      <w:r w:rsidRPr="00C31238">
        <w:t xml:space="preserve">ерспективные </w:t>
      </w:r>
      <w:r w:rsidR="00DC2FF8">
        <w:t>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46"/>
    </w:p>
    <w:p w:rsidR="00DA6A20" w:rsidRDefault="00A061FE" w:rsidP="00D53C93">
      <w:pPr>
        <w:pStyle w:val="a6"/>
      </w:pPr>
      <w:r w:rsidRPr="005B4A76">
        <w:t xml:space="preserve">Перспективные балансы водоснабжения питьевой водой по </w:t>
      </w:r>
      <w:r>
        <w:t>МО Сосновоборский ГО</w:t>
      </w:r>
      <w:r w:rsidRPr="005B4A76">
        <w:t xml:space="preserve"> приведены в таблице 1.3.13.1. Перспективные балансы водоотведения рассмотрены в подразделе </w:t>
      </w:r>
      <w:r>
        <w:rPr>
          <w:u w:val="single"/>
        </w:rPr>
        <w:t>1</w:t>
      </w:r>
      <w:r w:rsidRPr="005B4A76">
        <w:rPr>
          <w:u w:val="single"/>
        </w:rPr>
        <w:t>.2.5</w:t>
      </w:r>
      <w:r>
        <w:t xml:space="preserve"> Том 2. 537-СВО-ПЗ-2</w:t>
      </w:r>
      <w:r w:rsidRPr="005B4A76">
        <w:t>.</w:t>
      </w:r>
    </w:p>
    <w:p w:rsidR="006936A7" w:rsidRDefault="006936A7" w:rsidP="006936A7">
      <w:pPr>
        <w:pStyle w:val="ac"/>
        <w:rPr>
          <w:rFonts w:eastAsia="Times New Roman"/>
        </w:rPr>
        <w:sectPr w:rsidR="006936A7" w:rsidSect="00A061FE">
          <w:pgSz w:w="11906" w:h="16838" w:code="9"/>
          <w:pgMar w:top="1134" w:right="851" w:bottom="907" w:left="1418" w:header="567" w:footer="510" w:gutter="0"/>
          <w:pgBorders>
            <w:top w:val="single" w:sz="8" w:space="5" w:color="00B0F0"/>
            <w:bottom w:val="thinThickSmallGap" w:sz="24" w:space="1" w:color="00B0F0"/>
          </w:pgBorders>
          <w:cols w:space="708"/>
          <w:docGrid w:linePitch="360"/>
        </w:sectPr>
      </w:pPr>
    </w:p>
    <w:p w:rsidR="006936A7" w:rsidRDefault="006936A7" w:rsidP="006936A7">
      <w:pPr>
        <w:pStyle w:val="ac"/>
      </w:pPr>
      <w:r w:rsidRPr="005B4A76">
        <w:rPr>
          <w:rFonts w:eastAsia="Times New Roman"/>
        </w:rPr>
        <w:lastRenderedPageBreak/>
        <w:t xml:space="preserve">Таблица </w:t>
      </w:r>
      <w:r w:rsidR="00B17CA8">
        <w:rPr>
          <w:rFonts w:eastAsia="Times New Roman"/>
        </w:rPr>
        <w:fldChar w:fldCharType="begin"/>
      </w:r>
      <w:r w:rsidR="00B17CA8">
        <w:rPr>
          <w:rFonts w:eastAsia="Times New Roman"/>
        </w:rPr>
        <w:instrText xml:space="preserve"> STYLEREF 3 \s </w:instrText>
      </w:r>
      <w:r w:rsidR="00B17CA8">
        <w:rPr>
          <w:rFonts w:eastAsia="Times New Roman"/>
        </w:rPr>
        <w:fldChar w:fldCharType="separate"/>
      </w:r>
      <w:r w:rsidR="00B17CA8">
        <w:rPr>
          <w:rFonts w:eastAsia="Times New Roman"/>
          <w:noProof/>
        </w:rPr>
        <w:t>1.3.13</w:t>
      </w:r>
      <w:r w:rsidR="00B17CA8">
        <w:rPr>
          <w:rFonts w:eastAsia="Times New Roman"/>
        </w:rPr>
        <w:fldChar w:fldCharType="end"/>
      </w:r>
      <w:r w:rsidR="00B17CA8">
        <w:rPr>
          <w:rFonts w:eastAsia="Times New Roman"/>
        </w:rPr>
        <w:t>.</w:t>
      </w:r>
      <w:r w:rsidR="00B17CA8">
        <w:rPr>
          <w:rFonts w:eastAsia="Times New Roman"/>
        </w:rPr>
        <w:fldChar w:fldCharType="begin"/>
      </w:r>
      <w:r w:rsidR="00B17CA8">
        <w:rPr>
          <w:rFonts w:eastAsia="Times New Roman"/>
        </w:rPr>
        <w:instrText xml:space="preserve"> SEQ Таблица \* ARABIC \s 3 </w:instrText>
      </w:r>
      <w:r w:rsidR="00B17CA8">
        <w:rPr>
          <w:rFonts w:eastAsia="Times New Roman"/>
        </w:rPr>
        <w:fldChar w:fldCharType="separate"/>
      </w:r>
      <w:r w:rsidR="00B17CA8">
        <w:rPr>
          <w:rFonts w:eastAsia="Times New Roman"/>
          <w:noProof/>
        </w:rPr>
        <w:t>1</w:t>
      </w:r>
      <w:r w:rsidR="00B17CA8">
        <w:rPr>
          <w:rFonts w:eastAsia="Times New Roman"/>
        </w:rPr>
        <w:fldChar w:fldCharType="end"/>
      </w:r>
      <w:r w:rsidRPr="005B4A76">
        <w:rPr>
          <w:rFonts w:eastAsia="Times New Roman"/>
          <w:noProof/>
        </w:rPr>
        <w:t xml:space="preserve"> </w:t>
      </w:r>
      <w:r w:rsidRPr="005B4A76">
        <w:rPr>
          <w:rFonts w:eastAsia="Times New Roman"/>
        </w:rPr>
        <w:t xml:space="preserve">– Перспективные балансы водоснабжения питьевой водой по </w:t>
      </w:r>
      <w:r>
        <w:t>МО Сосновоборский ГО</w:t>
      </w:r>
      <w:r w:rsidRPr="005B4A76">
        <w:rPr>
          <w:rFonts w:eastAsia="Times New Roman"/>
        </w:rPr>
        <w:t>,</w:t>
      </w:r>
      <w:r w:rsidRPr="005B4A76">
        <w:t xml:space="preserve"> </w:t>
      </w:r>
      <w:r>
        <w:t xml:space="preserve">тыс. </w:t>
      </w:r>
      <w:r w:rsidRPr="005B4A76">
        <w:t>м³/г.</w:t>
      </w:r>
    </w:p>
    <w:tbl>
      <w:tblPr>
        <w:tblW w:w="0" w:type="auto"/>
        <w:tblCellMar>
          <w:left w:w="0" w:type="dxa"/>
          <w:right w:w="0" w:type="dxa"/>
        </w:tblCellMar>
        <w:tblLook w:val="04A0" w:firstRow="1" w:lastRow="0" w:firstColumn="1" w:lastColumn="0" w:noHBand="0" w:noVBand="1"/>
      </w:tblPr>
      <w:tblGrid>
        <w:gridCol w:w="592"/>
        <w:gridCol w:w="5894"/>
        <w:gridCol w:w="827"/>
        <w:gridCol w:w="827"/>
        <w:gridCol w:w="827"/>
        <w:gridCol w:w="827"/>
        <w:gridCol w:w="827"/>
        <w:gridCol w:w="827"/>
        <w:gridCol w:w="827"/>
        <w:gridCol w:w="827"/>
        <w:gridCol w:w="827"/>
        <w:gridCol w:w="828"/>
      </w:tblGrid>
      <w:tr w:rsidR="00140249" w:rsidTr="00F02467">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 п.п.</w:t>
            </w:r>
          </w:p>
        </w:tc>
        <w:tc>
          <w:tcPr>
            <w:tcW w:w="5894"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 xml:space="preserve">Наименование </w:t>
            </w:r>
            <w:r w:rsidR="00AA2B39">
              <w:rPr>
                <w:b/>
                <w:bCs/>
                <w:color w:val="000000"/>
                <w:sz w:val="20"/>
                <w:szCs w:val="20"/>
              </w:rPr>
              <w:t>Технологическая зона водоснабжения</w:t>
            </w:r>
            <w:r>
              <w:rPr>
                <w:b/>
                <w:bCs/>
                <w:color w:val="000000"/>
                <w:sz w:val="20"/>
                <w:szCs w:val="20"/>
              </w:rPr>
              <w:t xml:space="preserve"> / Наименование показателя</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2020г.</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2021г.</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2022г.</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2023г.</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2024г.</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2025г.</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2030г.</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2035г.</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2040г.</w:t>
            </w:r>
          </w:p>
        </w:tc>
        <w:tc>
          <w:tcPr>
            <w:tcW w:w="828"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2048г.</w:t>
            </w:r>
          </w:p>
        </w:tc>
      </w:tr>
      <w:tr w:rsidR="00140249" w:rsidTr="00F02467">
        <w:trPr>
          <w:trHeight w:val="20"/>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1</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2</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3</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4</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5</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6</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8</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9</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10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11</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12</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1</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696183" w:rsidP="0048692A">
            <w:pPr>
              <w:jc w:val="center"/>
              <w:rPr>
                <w:b/>
                <w:bCs/>
                <w:color w:val="000000"/>
                <w:sz w:val="20"/>
                <w:szCs w:val="20"/>
              </w:rPr>
            </w:pPr>
            <w:r>
              <w:rPr>
                <w:b/>
                <w:bCs/>
                <w:color w:val="000000"/>
                <w:sz w:val="20"/>
                <w:szCs w:val="20"/>
              </w:rPr>
              <w:t xml:space="preserve">Единая централизованная система холодного водоснабжения </w:t>
            </w:r>
            <w:r w:rsidR="00140249">
              <w:rPr>
                <w:b/>
                <w:bCs/>
                <w:color w:val="000000"/>
                <w:sz w:val="20"/>
                <w:szCs w:val="20"/>
              </w:rPr>
              <w:t>МО Сосновоборский ГО</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r>
      <w:tr w:rsidR="00F02467"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1.1</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Забор (подъем) исходной воды</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11 323,38</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11 216,99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11 239,54</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11 261,80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11 283,47</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11 304,86</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11 111,64</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10 926,79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10 749,81</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10 481,79</w:t>
            </w:r>
          </w:p>
        </w:tc>
      </w:tr>
      <w:tr w:rsidR="00F02467"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1.2</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rPr>
                <w:color w:val="000000"/>
                <w:sz w:val="20"/>
                <w:szCs w:val="20"/>
              </w:rPr>
            </w:pPr>
            <w:r>
              <w:rPr>
                <w:color w:val="000000"/>
                <w:sz w:val="20"/>
                <w:szCs w:val="20"/>
              </w:rPr>
              <w:t>Расход на технологические нужды водоподготовки питьевой воды и собственные нужды организаций перед подачей водопроводные сети</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1 216,72</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1 205,28</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1 207,71</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1 210,10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1 212,43</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1 214,73</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1 193,96</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1 174,10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1 155,08</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1 126,29</w:t>
            </w:r>
          </w:p>
        </w:tc>
      </w:tr>
      <w:tr w:rsidR="00F02467"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1.3</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Подача питьевой воды в водопроводные сети</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10 106,66</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10 011,71</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10 031,84</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10 051,70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10 071,05</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10 090,14</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9 917,67</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9 752,69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9 594,73</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9 355,51</w:t>
            </w:r>
          </w:p>
        </w:tc>
      </w:tr>
      <w:tr w:rsidR="00F02467"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1.4</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rPr>
                <w:color w:val="000000"/>
                <w:sz w:val="20"/>
                <w:szCs w:val="20"/>
              </w:rPr>
            </w:pPr>
            <w:r>
              <w:rPr>
                <w:color w:val="000000"/>
                <w:sz w:val="20"/>
                <w:szCs w:val="20"/>
              </w:rPr>
              <w:t>Реализация питьевой воды, в т.ч.:</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8 028,07</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7 958,18</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8 017,11</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8 076,03</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8 134,95</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8 193,87</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8 267,32</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8 340,78</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8 414,23</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8 531,76</w:t>
            </w:r>
          </w:p>
        </w:tc>
      </w:tr>
      <w:tr w:rsidR="00F02467"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1.4.1</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физические лица (население)</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2 480,22</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2 455,83</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2 476,39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2 496,96</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2 517,52</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2 538,08</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2 563,72</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2 589,36</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2 615,00</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2 656,02</w:t>
            </w:r>
          </w:p>
        </w:tc>
      </w:tr>
      <w:tr w:rsidR="00F02467"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1.4.2</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бюджетнофинансируемые организации</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89,71</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89,71</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89,71</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89,71</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89,71</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89,71</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89,71</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89,71</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89,71</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89,71</w:t>
            </w:r>
          </w:p>
        </w:tc>
      </w:tr>
      <w:tr w:rsidR="00F02467"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1.4.3</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прочие организации</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748,05</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748,05</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748,05</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748,05</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748,05</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748,05</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748,05</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748,05</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748,05</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748,05</w:t>
            </w:r>
          </w:p>
        </w:tc>
      </w:tr>
      <w:tr w:rsidR="00F02467"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1.4.4</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На другие виды производственной деятельности, в т.ч. для приготовления горячей воды</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4 710,09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4 664,59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4 702,95</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4 741,30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4 779,66</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4 818,02</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4 865,83</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4 913,65</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4 961,47</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5 037,97</w:t>
            </w:r>
          </w:p>
        </w:tc>
      </w:tr>
      <w:tr w:rsidR="00F02467"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1.5</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rPr>
                <w:color w:val="000000"/>
                <w:sz w:val="20"/>
                <w:szCs w:val="20"/>
              </w:rPr>
            </w:pPr>
            <w:r>
              <w:rPr>
                <w:color w:val="000000"/>
                <w:sz w:val="20"/>
                <w:szCs w:val="20"/>
              </w:rPr>
              <w:t>Потери питьевой воды при транспортировке по водопроводным сетям</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2 078,59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2 053,52</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2 014,73</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1 975,68</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1 936,10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1 896,27</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1 650,35</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1 411,92</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1 180,50</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823,75</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2</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AA2B39" w:rsidP="0048692A">
            <w:pPr>
              <w:jc w:val="center"/>
              <w:rPr>
                <w:b/>
                <w:bCs/>
                <w:color w:val="000000"/>
                <w:sz w:val="20"/>
                <w:szCs w:val="20"/>
              </w:rPr>
            </w:pPr>
            <w:r>
              <w:rPr>
                <w:b/>
                <w:bCs/>
                <w:color w:val="000000"/>
                <w:sz w:val="20"/>
                <w:szCs w:val="20"/>
              </w:rPr>
              <w:t>Технологическая зона водоснабжения</w:t>
            </w:r>
            <w:r w:rsidR="00140249">
              <w:rPr>
                <w:b/>
                <w:bCs/>
                <w:color w:val="000000"/>
                <w:sz w:val="20"/>
                <w:szCs w:val="20"/>
              </w:rPr>
              <w:t xml:space="preserve"> №1 (ЛАЭС)</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r>
      <w:tr w:rsidR="00F02467"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2.1</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rPr>
                <w:color w:val="000000"/>
                <w:sz w:val="20"/>
                <w:szCs w:val="20"/>
              </w:rPr>
            </w:pPr>
            <w:r>
              <w:rPr>
                <w:color w:val="000000"/>
                <w:sz w:val="20"/>
                <w:szCs w:val="20"/>
              </w:rPr>
              <w:t>Забор (подъем) исходной воды</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11 323,38</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11 216,99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11 239,54</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11 261,80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11 283,47</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11 304,86</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11 111,64</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10 926,79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10 749,81</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10 481,79</w:t>
            </w:r>
          </w:p>
        </w:tc>
      </w:tr>
      <w:tr w:rsidR="00F02467"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2.2</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rPr>
                <w:color w:val="000000"/>
                <w:sz w:val="20"/>
                <w:szCs w:val="20"/>
              </w:rPr>
            </w:pPr>
            <w:r>
              <w:rPr>
                <w:color w:val="000000"/>
                <w:sz w:val="20"/>
                <w:szCs w:val="20"/>
              </w:rPr>
              <w:t>Расход на технологические нужды водоподготовки питьевой воды перед подачей водопроводные сети</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1 216,72</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1 205,28</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1 207,71</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1 210,10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1 212,43</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1 214,73</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1 193,96</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1 174,10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1 155,08</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1 126,29</w:t>
            </w:r>
          </w:p>
        </w:tc>
      </w:tr>
      <w:tr w:rsidR="00F02467"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2.3</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rPr>
                <w:color w:val="000000"/>
                <w:sz w:val="20"/>
                <w:szCs w:val="20"/>
              </w:rPr>
            </w:pPr>
            <w:r>
              <w:rPr>
                <w:color w:val="000000"/>
                <w:sz w:val="20"/>
                <w:szCs w:val="20"/>
              </w:rPr>
              <w:t>Подача питьевой воды в водопроводные сети</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10 106,66</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10 011,71</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10 031,84</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10 051,70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10 071,05</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10 090,14</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9 917,67</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9 752,69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9 594,73</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9 355,51</w:t>
            </w:r>
          </w:p>
        </w:tc>
      </w:tr>
      <w:tr w:rsidR="00F02467"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2.4</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rPr>
                <w:color w:val="000000"/>
                <w:sz w:val="20"/>
                <w:szCs w:val="20"/>
              </w:rPr>
            </w:pPr>
            <w:r>
              <w:rPr>
                <w:color w:val="000000"/>
                <w:sz w:val="20"/>
                <w:szCs w:val="20"/>
              </w:rPr>
              <w:t>Реализация питьевой воды, в т.ч.:</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8 406,66</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8 333,81</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8 388,00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8 442,12</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8 495,94</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8 549,70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8 588,61</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8 627,70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8 666,98</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8 730,18</w:t>
            </w:r>
          </w:p>
        </w:tc>
      </w:tr>
      <w:tr w:rsidR="00F02467"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2.4.1</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физические лица (население)</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r>
      <w:tr w:rsidR="00F02467"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2.4.2</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бюджетнофинансируемые организации</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b/>
                <w:bCs/>
                <w:color w:val="000000"/>
                <w:sz w:val="20"/>
                <w:szCs w:val="20"/>
              </w:rPr>
            </w:pPr>
            <w:r>
              <w:rPr>
                <w:b/>
                <w:bCs/>
                <w:color w:val="000000"/>
                <w:sz w:val="20"/>
                <w:szCs w:val="20"/>
              </w:rPr>
              <w:t>-</w:t>
            </w:r>
          </w:p>
        </w:tc>
      </w:tr>
      <w:tr w:rsidR="00F02467"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2.4.3</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прочие организации</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209,39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209,39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209,39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209,39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209,39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209,39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209,39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209,39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209,39</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209,39</w:t>
            </w:r>
          </w:p>
        </w:tc>
      </w:tr>
      <w:tr w:rsidR="00F02467" w:rsidTr="00F02467">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2.4.4</w:t>
            </w:r>
          </w:p>
        </w:tc>
        <w:tc>
          <w:tcPr>
            <w:tcW w:w="5894" w:type="dxa"/>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sidRPr="0031332B">
              <w:rPr>
                <w:color w:val="000000"/>
                <w:sz w:val="20"/>
                <w:szCs w:val="20"/>
              </w:rPr>
              <w:t>Подача воды потребителям городской зоны</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3 571,29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3 543,93</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3 559,77</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3 575,53</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3 591,00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3 606,40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3 597,49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3 588,77</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3 580,23</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3 566,92</w:t>
            </w:r>
          </w:p>
        </w:tc>
      </w:tr>
      <w:tr w:rsidR="00F02467" w:rsidTr="00F02467">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2.4.5</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На другие виды производственной деятельности</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4 625,98</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4 580,48</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4 618,84</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4 657,19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4 695,55</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4 733,91</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4 781,72</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4 829,54</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4 877,36</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4 953,86</w:t>
            </w:r>
          </w:p>
        </w:tc>
      </w:tr>
      <w:tr w:rsidR="00F02467"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2.5</w:t>
            </w:r>
          </w:p>
        </w:tc>
        <w:tc>
          <w:tcPr>
            <w:tcW w:w="5894" w:type="dxa"/>
            <w:tcBorders>
              <w:top w:val="nil"/>
              <w:left w:val="nil"/>
              <w:bottom w:val="single" w:sz="4" w:space="0" w:color="auto"/>
              <w:right w:val="single" w:sz="4" w:space="0" w:color="auto"/>
            </w:tcBorders>
            <w:shd w:val="clear" w:color="auto" w:fill="auto"/>
            <w:vAlign w:val="center"/>
            <w:hideMark/>
          </w:tcPr>
          <w:p w:rsidR="00F02467" w:rsidRDefault="00F02467" w:rsidP="00F02467">
            <w:pPr>
              <w:rPr>
                <w:color w:val="000000"/>
                <w:sz w:val="20"/>
                <w:szCs w:val="20"/>
              </w:rPr>
            </w:pPr>
            <w:r>
              <w:rPr>
                <w:color w:val="000000"/>
                <w:sz w:val="20"/>
                <w:szCs w:val="20"/>
              </w:rPr>
              <w:t>Потери питьевой воды при транспортировке по водопроводным сетям</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1 700,00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1 677,90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1 643,84</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1 609,59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1 575,10</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1 540,44</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1 329,06</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1 124,99</w:t>
            </w:r>
          </w:p>
        </w:tc>
        <w:tc>
          <w:tcPr>
            <w:tcW w:w="827"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927,75</w:t>
            </w:r>
          </w:p>
        </w:tc>
        <w:tc>
          <w:tcPr>
            <w:tcW w:w="828" w:type="dxa"/>
            <w:tcBorders>
              <w:top w:val="nil"/>
              <w:left w:val="nil"/>
              <w:bottom w:val="single" w:sz="4" w:space="0" w:color="auto"/>
              <w:right w:val="single" w:sz="4" w:space="0" w:color="auto"/>
            </w:tcBorders>
            <w:shd w:val="clear" w:color="auto" w:fill="auto"/>
            <w:vAlign w:val="center"/>
            <w:hideMark/>
          </w:tcPr>
          <w:p w:rsidR="00F02467" w:rsidRDefault="00F02467" w:rsidP="00F02467">
            <w:pPr>
              <w:jc w:val="center"/>
              <w:rPr>
                <w:color w:val="000000"/>
                <w:sz w:val="20"/>
                <w:szCs w:val="20"/>
              </w:rPr>
            </w:pPr>
            <w:r>
              <w:rPr>
                <w:color w:val="000000"/>
                <w:sz w:val="20"/>
                <w:szCs w:val="20"/>
              </w:rPr>
              <w:t>625,33</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3</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AA2B39" w:rsidP="0048692A">
            <w:pPr>
              <w:jc w:val="center"/>
              <w:rPr>
                <w:b/>
                <w:bCs/>
                <w:color w:val="000000"/>
                <w:sz w:val="20"/>
                <w:szCs w:val="20"/>
              </w:rPr>
            </w:pPr>
            <w:r>
              <w:rPr>
                <w:b/>
                <w:bCs/>
                <w:color w:val="000000"/>
                <w:sz w:val="20"/>
                <w:szCs w:val="20"/>
              </w:rPr>
              <w:t>Технологическая зона водоснабжения</w:t>
            </w:r>
            <w:r w:rsidR="00140249">
              <w:rPr>
                <w:b/>
                <w:bCs/>
                <w:color w:val="000000"/>
                <w:sz w:val="20"/>
                <w:szCs w:val="20"/>
              </w:rPr>
              <w:t xml:space="preserve"> №2 (ЛАЭС)</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3.1</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rPr>
                <w:color w:val="000000"/>
                <w:sz w:val="20"/>
                <w:szCs w:val="20"/>
              </w:rPr>
            </w:pPr>
            <w:r>
              <w:rPr>
                <w:color w:val="000000"/>
                <w:sz w:val="20"/>
                <w:szCs w:val="20"/>
              </w:rPr>
              <w:t xml:space="preserve">Полученная вода от </w:t>
            </w:r>
            <w:r w:rsidR="00AA2B39">
              <w:rPr>
                <w:color w:val="000000"/>
                <w:sz w:val="20"/>
                <w:szCs w:val="20"/>
              </w:rPr>
              <w:t>Технологическ</w:t>
            </w:r>
            <w:r w:rsidR="004A6D01">
              <w:rPr>
                <w:color w:val="000000"/>
                <w:sz w:val="20"/>
                <w:szCs w:val="20"/>
              </w:rPr>
              <w:t>ой</w:t>
            </w:r>
            <w:r w:rsidR="00AA2B39">
              <w:rPr>
                <w:color w:val="000000"/>
                <w:sz w:val="20"/>
                <w:szCs w:val="20"/>
              </w:rPr>
              <w:t xml:space="preserve"> зон</w:t>
            </w:r>
            <w:r w:rsidR="004A6D01">
              <w:rPr>
                <w:color w:val="000000"/>
                <w:sz w:val="20"/>
                <w:szCs w:val="20"/>
              </w:rPr>
              <w:t>ы</w:t>
            </w:r>
            <w:r w:rsidR="00AA2B39">
              <w:rPr>
                <w:color w:val="000000"/>
                <w:sz w:val="20"/>
                <w:szCs w:val="20"/>
              </w:rPr>
              <w:t xml:space="preserve"> водоснабжения</w:t>
            </w:r>
            <w:r>
              <w:rPr>
                <w:color w:val="000000"/>
                <w:sz w:val="20"/>
                <w:szCs w:val="20"/>
              </w:rPr>
              <w:t xml:space="preserve"> №1 (ЛАЭС)</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3 571,29</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3 543,93</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3 559,77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3 575,53</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3 591,00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3 606,40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3 597,49</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3 588,77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3 580,23</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3 566,92</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3.2</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rPr>
                <w:color w:val="000000"/>
                <w:sz w:val="20"/>
                <w:szCs w:val="20"/>
              </w:rPr>
            </w:pPr>
            <w:r>
              <w:rPr>
                <w:color w:val="000000"/>
                <w:sz w:val="20"/>
                <w:szCs w:val="20"/>
              </w:rPr>
              <w:t>Расход на технологические нужды водоподготовки питьевой воды перед подачей водопроводные сети</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rPr>
                <w:color w:val="000000"/>
                <w:sz w:val="20"/>
                <w:szCs w:val="20"/>
              </w:rPr>
            </w:pPr>
            <w:r>
              <w:rPr>
                <w:color w:val="000000"/>
                <w:sz w:val="20"/>
                <w:szCs w:val="20"/>
              </w:rPr>
              <w:t>Подача питьевой воды в водопроводные сети</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3 571,29</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3 543,93</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3 559,77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3 575,53</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3 591,00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3 606,40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3 597,49</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3 588,77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3 580,23</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3 566,92</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3.4</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rPr>
                <w:color w:val="000000"/>
                <w:sz w:val="20"/>
                <w:szCs w:val="20"/>
              </w:rPr>
            </w:pPr>
            <w:r>
              <w:rPr>
                <w:color w:val="000000"/>
                <w:sz w:val="20"/>
                <w:szCs w:val="20"/>
              </w:rPr>
              <w:t>Реализация питьевой воды, в т.ч.:</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3 571,29</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3 543,93</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3 559,77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3 575,53</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3 591,00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3 606,40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3 597,49</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3 588,77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3 580,23</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3 566,92</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3.4.1</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физические лица (население)</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3.4.2</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бюджетнофинансируемые организации</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lastRenderedPageBreak/>
              <w:t>3.4.3</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прочие организации</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r>
      <w:tr w:rsidR="00140249" w:rsidTr="00F02467">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3.4.4</w:t>
            </w:r>
          </w:p>
        </w:tc>
        <w:tc>
          <w:tcPr>
            <w:tcW w:w="5894" w:type="dxa"/>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Другим организациям, осуществляющим водоснабжение, в т.ч.:</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3 571,29</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3 543,93</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3 559,77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3 575,53</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3 591,00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3 606,40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3 597,49</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3 588,77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3 580,23</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3 566,92</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3.4.4.1</w:t>
            </w:r>
          </w:p>
        </w:tc>
        <w:tc>
          <w:tcPr>
            <w:tcW w:w="5894" w:type="dxa"/>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right"/>
              <w:rPr>
                <w:color w:val="000000"/>
                <w:sz w:val="20"/>
                <w:szCs w:val="20"/>
              </w:rPr>
            </w:pPr>
            <w:r>
              <w:rPr>
                <w:color w:val="000000"/>
                <w:sz w:val="20"/>
                <w:szCs w:val="20"/>
              </w:rPr>
              <w:t>ООО "Водоканал"</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3 571,29</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3 543,93</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3 559,77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3 575,53</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3 591,00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3 606,40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3 597,49</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3 588,77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3 580,23</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3 566,92</w:t>
            </w:r>
          </w:p>
        </w:tc>
      </w:tr>
      <w:tr w:rsidR="004A6D01"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4A6D01" w:rsidRDefault="004A6D01" w:rsidP="004A6D01">
            <w:pPr>
              <w:jc w:val="center"/>
              <w:rPr>
                <w:color w:val="000000"/>
                <w:sz w:val="20"/>
                <w:szCs w:val="20"/>
              </w:rPr>
            </w:pPr>
            <w:r>
              <w:rPr>
                <w:color w:val="000000"/>
                <w:sz w:val="20"/>
                <w:szCs w:val="20"/>
              </w:rPr>
              <w:t>3.5</w:t>
            </w:r>
          </w:p>
        </w:tc>
        <w:tc>
          <w:tcPr>
            <w:tcW w:w="5894" w:type="dxa"/>
            <w:tcBorders>
              <w:top w:val="nil"/>
              <w:left w:val="nil"/>
              <w:bottom w:val="single" w:sz="4" w:space="0" w:color="auto"/>
              <w:right w:val="single" w:sz="4" w:space="0" w:color="auto"/>
            </w:tcBorders>
            <w:shd w:val="clear" w:color="auto" w:fill="auto"/>
            <w:vAlign w:val="center"/>
            <w:hideMark/>
          </w:tcPr>
          <w:p w:rsidR="004A6D01" w:rsidRDefault="004A6D01" w:rsidP="004A6D01">
            <w:pPr>
              <w:rPr>
                <w:color w:val="000000"/>
                <w:sz w:val="20"/>
                <w:szCs w:val="20"/>
              </w:rPr>
            </w:pPr>
            <w:r>
              <w:rPr>
                <w:color w:val="000000"/>
                <w:sz w:val="20"/>
                <w:szCs w:val="20"/>
              </w:rPr>
              <w:t>Потери питьевой воды при транспортировке по водопроводным сетям</w:t>
            </w:r>
          </w:p>
        </w:tc>
        <w:tc>
          <w:tcPr>
            <w:tcW w:w="827" w:type="dxa"/>
            <w:tcBorders>
              <w:top w:val="nil"/>
              <w:left w:val="nil"/>
              <w:bottom w:val="single" w:sz="4" w:space="0" w:color="auto"/>
              <w:right w:val="single" w:sz="4" w:space="0" w:color="auto"/>
            </w:tcBorders>
            <w:shd w:val="clear" w:color="auto" w:fill="auto"/>
            <w:vAlign w:val="center"/>
            <w:hideMark/>
          </w:tcPr>
          <w:p w:rsidR="004A6D01" w:rsidRDefault="004A6D01" w:rsidP="004A6D01">
            <w:pPr>
              <w:jc w:val="center"/>
              <w:rPr>
                <w:color w:val="000000"/>
                <w:sz w:val="20"/>
                <w:szCs w:val="20"/>
              </w:rPr>
            </w:pPr>
            <w:r w:rsidRPr="004A6D01">
              <w:rPr>
                <w:color w:val="000000"/>
                <w:sz w:val="20"/>
                <w:szCs w:val="20"/>
              </w:rPr>
              <w:t>357</w:t>
            </w:r>
            <w:r>
              <w:rPr>
                <w:color w:val="000000"/>
                <w:sz w:val="20"/>
                <w:szCs w:val="20"/>
              </w:rPr>
              <w:t>,00</w:t>
            </w:r>
          </w:p>
        </w:tc>
        <w:tc>
          <w:tcPr>
            <w:tcW w:w="827" w:type="dxa"/>
            <w:tcBorders>
              <w:top w:val="nil"/>
              <w:left w:val="nil"/>
              <w:bottom w:val="single" w:sz="4" w:space="0" w:color="auto"/>
              <w:right w:val="single" w:sz="4" w:space="0" w:color="auto"/>
            </w:tcBorders>
            <w:shd w:val="clear" w:color="auto" w:fill="auto"/>
            <w:vAlign w:val="center"/>
            <w:hideMark/>
          </w:tcPr>
          <w:p w:rsidR="004A6D01" w:rsidRDefault="004A6D01" w:rsidP="004A6D01">
            <w:pPr>
              <w:jc w:val="center"/>
              <w:rPr>
                <w:color w:val="000000"/>
                <w:sz w:val="20"/>
                <w:szCs w:val="20"/>
              </w:rPr>
            </w:pPr>
            <w:r w:rsidRPr="004A6D01">
              <w:rPr>
                <w:color w:val="000000"/>
                <w:sz w:val="20"/>
                <w:szCs w:val="20"/>
              </w:rPr>
              <w:t>354</w:t>
            </w:r>
            <w:r>
              <w:rPr>
                <w:color w:val="000000"/>
                <w:sz w:val="20"/>
                <w:szCs w:val="20"/>
              </w:rPr>
              <w:t>,00</w:t>
            </w:r>
          </w:p>
        </w:tc>
        <w:tc>
          <w:tcPr>
            <w:tcW w:w="827" w:type="dxa"/>
            <w:tcBorders>
              <w:top w:val="nil"/>
              <w:left w:val="nil"/>
              <w:bottom w:val="single" w:sz="4" w:space="0" w:color="auto"/>
              <w:right w:val="single" w:sz="4" w:space="0" w:color="auto"/>
            </w:tcBorders>
            <w:shd w:val="clear" w:color="auto" w:fill="auto"/>
            <w:vAlign w:val="center"/>
            <w:hideMark/>
          </w:tcPr>
          <w:p w:rsidR="004A6D01" w:rsidRDefault="004A6D01" w:rsidP="004A6D01">
            <w:pPr>
              <w:jc w:val="center"/>
              <w:rPr>
                <w:color w:val="000000"/>
                <w:sz w:val="20"/>
                <w:szCs w:val="20"/>
              </w:rPr>
            </w:pPr>
            <w:r w:rsidRPr="004A6D01">
              <w:rPr>
                <w:color w:val="000000"/>
                <w:sz w:val="20"/>
                <w:szCs w:val="20"/>
              </w:rPr>
              <w:t>356</w:t>
            </w:r>
            <w:r>
              <w:rPr>
                <w:color w:val="000000"/>
                <w:sz w:val="20"/>
                <w:szCs w:val="20"/>
              </w:rPr>
              <w:t>,00</w:t>
            </w:r>
          </w:p>
        </w:tc>
        <w:tc>
          <w:tcPr>
            <w:tcW w:w="827" w:type="dxa"/>
            <w:tcBorders>
              <w:top w:val="nil"/>
              <w:left w:val="nil"/>
              <w:bottom w:val="single" w:sz="4" w:space="0" w:color="auto"/>
              <w:right w:val="single" w:sz="4" w:space="0" w:color="auto"/>
            </w:tcBorders>
            <w:shd w:val="clear" w:color="auto" w:fill="auto"/>
            <w:vAlign w:val="center"/>
            <w:hideMark/>
          </w:tcPr>
          <w:p w:rsidR="004A6D01" w:rsidRDefault="004A6D01" w:rsidP="004A6D01">
            <w:pPr>
              <w:jc w:val="center"/>
              <w:rPr>
                <w:color w:val="000000"/>
                <w:sz w:val="20"/>
                <w:szCs w:val="20"/>
              </w:rPr>
            </w:pPr>
            <w:r w:rsidRPr="004A6D01">
              <w:rPr>
                <w:color w:val="000000"/>
                <w:sz w:val="20"/>
                <w:szCs w:val="20"/>
              </w:rPr>
              <w:t>357</w:t>
            </w:r>
            <w:r>
              <w:rPr>
                <w:color w:val="000000"/>
                <w:sz w:val="20"/>
                <w:szCs w:val="20"/>
              </w:rPr>
              <w:t>,00</w:t>
            </w:r>
          </w:p>
        </w:tc>
        <w:tc>
          <w:tcPr>
            <w:tcW w:w="827" w:type="dxa"/>
            <w:tcBorders>
              <w:top w:val="nil"/>
              <w:left w:val="nil"/>
              <w:bottom w:val="single" w:sz="4" w:space="0" w:color="auto"/>
              <w:right w:val="single" w:sz="4" w:space="0" w:color="auto"/>
            </w:tcBorders>
            <w:shd w:val="clear" w:color="auto" w:fill="auto"/>
            <w:vAlign w:val="center"/>
            <w:hideMark/>
          </w:tcPr>
          <w:p w:rsidR="004A6D01" w:rsidRDefault="004A6D01" w:rsidP="004A6D01">
            <w:pPr>
              <w:jc w:val="center"/>
              <w:rPr>
                <w:color w:val="000000"/>
                <w:sz w:val="20"/>
                <w:szCs w:val="20"/>
              </w:rPr>
            </w:pPr>
            <w:r w:rsidRPr="004A6D01">
              <w:rPr>
                <w:color w:val="000000"/>
                <w:sz w:val="20"/>
                <w:szCs w:val="20"/>
              </w:rPr>
              <w:t>359</w:t>
            </w:r>
            <w:r>
              <w:rPr>
                <w:color w:val="000000"/>
                <w:sz w:val="20"/>
                <w:szCs w:val="20"/>
              </w:rPr>
              <w:t>,00</w:t>
            </w:r>
          </w:p>
        </w:tc>
        <w:tc>
          <w:tcPr>
            <w:tcW w:w="827" w:type="dxa"/>
            <w:tcBorders>
              <w:top w:val="nil"/>
              <w:left w:val="nil"/>
              <w:bottom w:val="single" w:sz="4" w:space="0" w:color="auto"/>
              <w:right w:val="single" w:sz="4" w:space="0" w:color="auto"/>
            </w:tcBorders>
            <w:shd w:val="clear" w:color="auto" w:fill="auto"/>
            <w:vAlign w:val="center"/>
            <w:hideMark/>
          </w:tcPr>
          <w:p w:rsidR="004A6D01" w:rsidRDefault="004A6D01" w:rsidP="004A6D01">
            <w:pPr>
              <w:jc w:val="center"/>
              <w:rPr>
                <w:color w:val="000000"/>
                <w:sz w:val="20"/>
                <w:szCs w:val="20"/>
              </w:rPr>
            </w:pPr>
            <w:r w:rsidRPr="004A6D01">
              <w:rPr>
                <w:color w:val="000000"/>
                <w:sz w:val="20"/>
                <w:szCs w:val="20"/>
              </w:rPr>
              <w:t>360</w:t>
            </w:r>
            <w:r>
              <w:rPr>
                <w:color w:val="000000"/>
                <w:sz w:val="20"/>
                <w:szCs w:val="20"/>
              </w:rPr>
              <w:t>,00</w:t>
            </w:r>
          </w:p>
        </w:tc>
        <w:tc>
          <w:tcPr>
            <w:tcW w:w="827" w:type="dxa"/>
            <w:tcBorders>
              <w:top w:val="nil"/>
              <w:left w:val="nil"/>
              <w:bottom w:val="single" w:sz="4" w:space="0" w:color="auto"/>
              <w:right w:val="single" w:sz="4" w:space="0" w:color="auto"/>
            </w:tcBorders>
            <w:shd w:val="clear" w:color="auto" w:fill="auto"/>
            <w:vAlign w:val="center"/>
            <w:hideMark/>
          </w:tcPr>
          <w:p w:rsidR="004A6D01" w:rsidRDefault="004A6D01" w:rsidP="004A6D01">
            <w:pPr>
              <w:jc w:val="center"/>
              <w:rPr>
                <w:color w:val="000000"/>
                <w:sz w:val="20"/>
                <w:szCs w:val="20"/>
              </w:rPr>
            </w:pPr>
            <w:r w:rsidRPr="004A6D01">
              <w:rPr>
                <w:color w:val="000000"/>
                <w:sz w:val="20"/>
                <w:szCs w:val="20"/>
              </w:rPr>
              <w:t>359</w:t>
            </w:r>
            <w:r>
              <w:rPr>
                <w:color w:val="000000"/>
                <w:sz w:val="20"/>
                <w:szCs w:val="20"/>
              </w:rPr>
              <w:t>,00</w:t>
            </w:r>
          </w:p>
        </w:tc>
        <w:tc>
          <w:tcPr>
            <w:tcW w:w="827" w:type="dxa"/>
            <w:tcBorders>
              <w:top w:val="nil"/>
              <w:left w:val="nil"/>
              <w:bottom w:val="single" w:sz="4" w:space="0" w:color="auto"/>
              <w:right w:val="single" w:sz="4" w:space="0" w:color="auto"/>
            </w:tcBorders>
            <w:shd w:val="clear" w:color="auto" w:fill="auto"/>
            <w:vAlign w:val="center"/>
            <w:hideMark/>
          </w:tcPr>
          <w:p w:rsidR="004A6D01" w:rsidRDefault="004A6D01" w:rsidP="004A6D01">
            <w:pPr>
              <w:jc w:val="center"/>
              <w:rPr>
                <w:color w:val="000000"/>
                <w:sz w:val="20"/>
                <w:szCs w:val="20"/>
              </w:rPr>
            </w:pPr>
            <w:r w:rsidRPr="004A6D01">
              <w:rPr>
                <w:color w:val="000000"/>
                <w:sz w:val="20"/>
                <w:szCs w:val="20"/>
              </w:rPr>
              <w:t>359</w:t>
            </w:r>
            <w:r>
              <w:rPr>
                <w:color w:val="000000"/>
                <w:sz w:val="20"/>
                <w:szCs w:val="20"/>
              </w:rPr>
              <w:t>,00</w:t>
            </w:r>
          </w:p>
        </w:tc>
        <w:tc>
          <w:tcPr>
            <w:tcW w:w="827" w:type="dxa"/>
            <w:tcBorders>
              <w:top w:val="nil"/>
              <w:left w:val="nil"/>
              <w:bottom w:val="single" w:sz="4" w:space="0" w:color="auto"/>
              <w:right w:val="single" w:sz="4" w:space="0" w:color="auto"/>
            </w:tcBorders>
            <w:shd w:val="clear" w:color="auto" w:fill="auto"/>
            <w:vAlign w:val="center"/>
            <w:hideMark/>
          </w:tcPr>
          <w:p w:rsidR="004A6D01" w:rsidRDefault="004A6D01" w:rsidP="004A6D01">
            <w:pPr>
              <w:jc w:val="center"/>
              <w:rPr>
                <w:color w:val="000000"/>
                <w:sz w:val="20"/>
                <w:szCs w:val="20"/>
              </w:rPr>
            </w:pPr>
            <w:r w:rsidRPr="004A6D01">
              <w:rPr>
                <w:color w:val="000000"/>
                <w:sz w:val="20"/>
                <w:szCs w:val="20"/>
              </w:rPr>
              <w:t>358</w:t>
            </w:r>
            <w:r>
              <w:rPr>
                <w:color w:val="000000"/>
                <w:sz w:val="20"/>
                <w:szCs w:val="20"/>
              </w:rPr>
              <w:t>,00</w:t>
            </w:r>
          </w:p>
        </w:tc>
        <w:tc>
          <w:tcPr>
            <w:tcW w:w="828" w:type="dxa"/>
            <w:tcBorders>
              <w:top w:val="nil"/>
              <w:left w:val="nil"/>
              <w:bottom w:val="single" w:sz="4" w:space="0" w:color="auto"/>
              <w:right w:val="single" w:sz="4" w:space="0" w:color="auto"/>
            </w:tcBorders>
            <w:shd w:val="clear" w:color="auto" w:fill="auto"/>
            <w:vAlign w:val="center"/>
            <w:hideMark/>
          </w:tcPr>
          <w:p w:rsidR="004A6D01" w:rsidRDefault="004A6D01" w:rsidP="004A6D01">
            <w:pPr>
              <w:jc w:val="center"/>
              <w:rPr>
                <w:color w:val="000000"/>
                <w:sz w:val="20"/>
                <w:szCs w:val="20"/>
              </w:rPr>
            </w:pPr>
            <w:r w:rsidRPr="004A6D01">
              <w:rPr>
                <w:color w:val="000000"/>
                <w:sz w:val="20"/>
                <w:szCs w:val="20"/>
              </w:rPr>
              <w:t>356</w:t>
            </w:r>
            <w:r>
              <w:rPr>
                <w:color w:val="000000"/>
                <w:sz w:val="20"/>
                <w:szCs w:val="20"/>
              </w:rPr>
              <w:t>,00</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4</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AA2B39" w:rsidP="0048692A">
            <w:pPr>
              <w:jc w:val="center"/>
              <w:rPr>
                <w:b/>
                <w:bCs/>
                <w:color w:val="000000"/>
                <w:sz w:val="20"/>
                <w:szCs w:val="20"/>
              </w:rPr>
            </w:pPr>
            <w:r>
              <w:rPr>
                <w:b/>
                <w:bCs/>
                <w:color w:val="000000"/>
                <w:sz w:val="20"/>
                <w:szCs w:val="20"/>
              </w:rPr>
              <w:t>Технологическая зона водоснабжения</w:t>
            </w:r>
            <w:r w:rsidR="00140249">
              <w:rPr>
                <w:b/>
                <w:bCs/>
                <w:color w:val="000000"/>
                <w:sz w:val="20"/>
                <w:szCs w:val="20"/>
              </w:rPr>
              <w:t xml:space="preserve"> №3 (ООО "Водоканал")</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4.1</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rPr>
                <w:color w:val="000000"/>
                <w:sz w:val="20"/>
                <w:szCs w:val="20"/>
              </w:rPr>
            </w:pPr>
            <w:r>
              <w:rPr>
                <w:color w:val="000000"/>
                <w:sz w:val="20"/>
                <w:szCs w:val="20"/>
              </w:rPr>
              <w:t>Приобретенная вода у ЛАЭС</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3 571,29</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3 543,93</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3 559,77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3 575,53</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3 591,00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3 606,40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3 597,49</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3 588,77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3 580,23</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3 566,92</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4.2</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rPr>
                <w:color w:val="000000"/>
                <w:sz w:val="20"/>
                <w:szCs w:val="20"/>
              </w:rPr>
            </w:pPr>
            <w:r>
              <w:rPr>
                <w:color w:val="000000"/>
                <w:sz w:val="20"/>
                <w:szCs w:val="20"/>
              </w:rPr>
              <w:t>Расход на собственные нужды организации</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84,11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84,11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84,11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84,11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84,11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84,11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84,11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84,11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84,11</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84,11</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4.3</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rPr>
                <w:color w:val="000000"/>
                <w:sz w:val="20"/>
                <w:szCs w:val="20"/>
              </w:rPr>
            </w:pPr>
            <w:r>
              <w:rPr>
                <w:color w:val="000000"/>
                <w:sz w:val="20"/>
                <w:szCs w:val="20"/>
              </w:rPr>
              <w:t>Подача питьевой воды в водопроводные сети</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3 487,18</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3 459,82</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3 475,66</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3 491,42</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3 506,89</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3 522,29</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3 513,38</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3 504,66</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3 496,12</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3 482,81</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4.4</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rPr>
                <w:color w:val="000000"/>
                <w:sz w:val="20"/>
                <w:szCs w:val="20"/>
              </w:rPr>
            </w:pPr>
            <w:r>
              <w:rPr>
                <w:color w:val="000000"/>
                <w:sz w:val="20"/>
                <w:szCs w:val="20"/>
              </w:rPr>
              <w:t>Реализация питьевой воды, в т.ч.:</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3 108,85</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3 084,46</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3 105,02</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3 125,58</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3 146,14</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3 166,71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3 192,32</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3 217,94</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3 243,56</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3 284,55</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4.4.1</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физические лица (население)</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2 480,22</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2 455,83</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2 476,39</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2 496,96</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2 517,52</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2 538,08</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2 563,72</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2 589,36</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2 615,00</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2 656,02</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4.4.2</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бюджетнофинансируемые организации</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89,71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89,71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89,71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89,71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89,71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89,71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89,71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89,71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89,71</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89,71</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4.4.3</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прочие организации</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535,35</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535,35</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535,35</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535,35</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535,35</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535,35</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535,35</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535,35</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535,35</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535,35</w:t>
            </w:r>
          </w:p>
        </w:tc>
      </w:tr>
      <w:tr w:rsidR="00140249" w:rsidTr="00F02467">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4.4.4</w:t>
            </w:r>
          </w:p>
        </w:tc>
        <w:tc>
          <w:tcPr>
            <w:tcW w:w="5894" w:type="dxa"/>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Другим организациям, осуществляющим водоснабжение, в т.ч.:</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3,57</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3,57</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3,57</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3,57</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3,56</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3,56</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3,54</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3,52</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3,50</w:t>
            </w:r>
          </w:p>
        </w:tc>
        <w:tc>
          <w:tcPr>
            <w:tcW w:w="828"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3,47</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4.4.4.1</w:t>
            </w:r>
          </w:p>
        </w:tc>
        <w:tc>
          <w:tcPr>
            <w:tcW w:w="5894"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ООО "ГРАНД"</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3,56</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3,56</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3,54</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3,52</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3,50</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3,47</w:t>
            </w:r>
          </w:p>
        </w:tc>
      </w:tr>
      <w:tr w:rsidR="00140249" w:rsidTr="00F02467">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4.5</w:t>
            </w:r>
          </w:p>
        </w:tc>
        <w:tc>
          <w:tcPr>
            <w:tcW w:w="5894"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rPr>
                <w:color w:val="000000"/>
                <w:sz w:val="20"/>
                <w:szCs w:val="20"/>
              </w:rPr>
            </w:pPr>
            <w:r>
              <w:rPr>
                <w:color w:val="000000"/>
                <w:sz w:val="20"/>
                <w:szCs w:val="20"/>
              </w:rPr>
              <w:t>Потери питьевой воды при транспортировке по водопроводным сетям</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378,33</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375,36</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370,63</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365,84</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360,75</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355,59</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321,06</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286,72</w:t>
            </w:r>
          </w:p>
        </w:tc>
        <w:tc>
          <w:tcPr>
            <w:tcW w:w="827"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252,56</w:t>
            </w:r>
          </w:p>
        </w:tc>
        <w:tc>
          <w:tcPr>
            <w:tcW w:w="828" w:type="dxa"/>
            <w:tcBorders>
              <w:top w:val="single" w:sz="4" w:space="0" w:color="auto"/>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198,26</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5</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AA2B39" w:rsidP="0048692A">
            <w:pPr>
              <w:jc w:val="center"/>
              <w:rPr>
                <w:b/>
                <w:bCs/>
                <w:color w:val="000000"/>
                <w:sz w:val="20"/>
                <w:szCs w:val="20"/>
              </w:rPr>
            </w:pPr>
            <w:r>
              <w:rPr>
                <w:b/>
                <w:bCs/>
                <w:color w:val="000000"/>
                <w:sz w:val="20"/>
                <w:szCs w:val="20"/>
              </w:rPr>
              <w:t>Технологическая зона водоснабжения</w:t>
            </w:r>
            <w:r w:rsidR="00140249">
              <w:rPr>
                <w:b/>
                <w:bCs/>
                <w:color w:val="000000"/>
                <w:sz w:val="20"/>
                <w:szCs w:val="20"/>
              </w:rPr>
              <w:t xml:space="preserve"> №4 (ООО "ГРАНД")</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b/>
                <w:bCs/>
                <w:color w:val="000000"/>
                <w:sz w:val="20"/>
                <w:szCs w:val="20"/>
              </w:rPr>
            </w:pPr>
            <w:r>
              <w:rPr>
                <w:b/>
                <w:bCs/>
                <w:color w:val="000000"/>
                <w:sz w:val="20"/>
                <w:szCs w:val="20"/>
              </w:rPr>
              <w:t>-</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5.1</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rPr>
                <w:color w:val="000000"/>
                <w:sz w:val="20"/>
                <w:szCs w:val="20"/>
              </w:rPr>
            </w:pPr>
            <w:r>
              <w:rPr>
                <w:color w:val="000000"/>
                <w:sz w:val="20"/>
                <w:szCs w:val="20"/>
              </w:rPr>
              <w:t>Приобретенная вода у ООО "Водоканал"</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3,56</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3,56</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3,54</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3,52</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3,50</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3,47</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5.2</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rPr>
                <w:color w:val="000000"/>
                <w:sz w:val="20"/>
                <w:szCs w:val="20"/>
              </w:rPr>
            </w:pPr>
            <w:r>
              <w:rPr>
                <w:color w:val="000000"/>
                <w:sz w:val="20"/>
                <w:szCs w:val="20"/>
              </w:rPr>
              <w:t>Расход на собственные нужды организации</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0,00</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5.3</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rPr>
                <w:color w:val="000000"/>
                <w:sz w:val="20"/>
                <w:szCs w:val="20"/>
              </w:rPr>
            </w:pPr>
            <w:r>
              <w:rPr>
                <w:color w:val="000000"/>
                <w:sz w:val="20"/>
                <w:szCs w:val="20"/>
              </w:rPr>
              <w:t>Подача питьевой воды в водопроводные сети</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3,57</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3,56</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3,56</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3,54</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3,52</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3,50</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3,47</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5.4</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rPr>
                <w:color w:val="000000"/>
                <w:sz w:val="20"/>
                <w:szCs w:val="20"/>
              </w:rPr>
            </w:pPr>
            <w:r>
              <w:rPr>
                <w:color w:val="000000"/>
                <w:sz w:val="20"/>
                <w:szCs w:val="20"/>
              </w:rPr>
              <w:t>Реализация питьевой воды, в т.ч.:</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5.4.1</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физические лица (население)</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5.4.2</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бюджетнофинансируемые организации</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5.4.2</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прочие организации</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3,31</w:t>
            </w:r>
          </w:p>
        </w:tc>
      </w:tr>
      <w:tr w:rsidR="00140249" w:rsidTr="00F02467">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5.5</w:t>
            </w:r>
          </w:p>
        </w:tc>
        <w:tc>
          <w:tcPr>
            <w:tcW w:w="5894" w:type="dxa"/>
            <w:tcBorders>
              <w:top w:val="nil"/>
              <w:left w:val="nil"/>
              <w:bottom w:val="single" w:sz="4" w:space="0" w:color="auto"/>
              <w:right w:val="single" w:sz="4" w:space="0" w:color="auto"/>
            </w:tcBorders>
            <w:shd w:val="clear" w:color="auto" w:fill="auto"/>
            <w:vAlign w:val="center"/>
            <w:hideMark/>
          </w:tcPr>
          <w:p w:rsidR="00140249" w:rsidRDefault="00140249" w:rsidP="0048692A">
            <w:pPr>
              <w:rPr>
                <w:color w:val="000000"/>
                <w:sz w:val="20"/>
                <w:szCs w:val="20"/>
              </w:rPr>
            </w:pPr>
            <w:r>
              <w:rPr>
                <w:color w:val="000000"/>
                <w:sz w:val="20"/>
                <w:szCs w:val="20"/>
              </w:rPr>
              <w:t>Потери питьевой воды при транспортировке по водопроводным сетям</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0,26</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0,26</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0,26</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0,26</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0,25</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0,25</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0,23</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0,21</w:t>
            </w:r>
          </w:p>
        </w:tc>
        <w:tc>
          <w:tcPr>
            <w:tcW w:w="827"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0,19</w:t>
            </w:r>
          </w:p>
        </w:tc>
        <w:tc>
          <w:tcPr>
            <w:tcW w:w="828" w:type="dxa"/>
            <w:tcBorders>
              <w:top w:val="nil"/>
              <w:left w:val="nil"/>
              <w:bottom w:val="single" w:sz="4" w:space="0" w:color="auto"/>
              <w:right w:val="single" w:sz="4" w:space="0" w:color="auto"/>
            </w:tcBorders>
            <w:shd w:val="clear" w:color="auto" w:fill="auto"/>
            <w:vAlign w:val="center"/>
            <w:hideMark/>
          </w:tcPr>
          <w:p w:rsidR="00140249" w:rsidRDefault="00140249" w:rsidP="0048692A">
            <w:pPr>
              <w:jc w:val="center"/>
              <w:rPr>
                <w:color w:val="000000"/>
                <w:sz w:val="20"/>
                <w:szCs w:val="20"/>
              </w:rPr>
            </w:pPr>
            <w:r>
              <w:rPr>
                <w:color w:val="000000"/>
                <w:sz w:val="20"/>
                <w:szCs w:val="20"/>
              </w:rPr>
              <w:t>0,16</w:t>
            </w:r>
          </w:p>
        </w:tc>
      </w:tr>
    </w:tbl>
    <w:p w:rsidR="00601A53" w:rsidRDefault="00601A53" w:rsidP="00601A53">
      <w:pPr>
        <w:rPr>
          <w:lang w:eastAsia="en-US"/>
        </w:rPr>
      </w:pPr>
    </w:p>
    <w:p w:rsidR="006936A7" w:rsidRPr="006936A7" w:rsidRDefault="006936A7" w:rsidP="006936A7">
      <w:pPr>
        <w:rPr>
          <w:lang w:eastAsia="en-US"/>
        </w:rPr>
        <w:sectPr w:rsidR="006936A7" w:rsidRPr="006936A7" w:rsidSect="00D33EF9">
          <w:pgSz w:w="16838" w:h="11906" w:orient="landscape" w:code="9"/>
          <w:pgMar w:top="1134" w:right="1134" w:bottom="851" w:left="907" w:header="567" w:footer="510" w:gutter="0"/>
          <w:pgBorders>
            <w:top w:val="single" w:sz="8" w:space="5" w:color="00B0F0"/>
            <w:bottom w:val="thinThickSmallGap" w:sz="24" w:space="1" w:color="00B0F0"/>
          </w:pgBorders>
          <w:cols w:space="708"/>
          <w:docGrid w:linePitch="360"/>
        </w:sectPr>
      </w:pPr>
    </w:p>
    <w:p w:rsidR="00C31238" w:rsidRDefault="00C31238" w:rsidP="00DC2FF8">
      <w:pPr>
        <w:pStyle w:val="3"/>
      </w:pPr>
      <w:bookmarkStart w:id="47" w:name="_Toc90116246"/>
      <w:r>
        <w:lastRenderedPageBreak/>
        <w:t>Р</w:t>
      </w:r>
      <w:r w:rsidRPr="00C31238">
        <w:t xml:space="preserve">асчет </w:t>
      </w:r>
      <w:r w:rsidR="00DC2FF8">
        <w:t>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47"/>
    </w:p>
    <w:p w:rsidR="00DA6A20" w:rsidRDefault="006936A7" w:rsidP="00D53C93">
      <w:pPr>
        <w:pStyle w:val="a6"/>
      </w:pPr>
      <w:r w:rsidRPr="003111FE">
        <w:t xml:space="preserve">Расчет требуемой мощности водозаборных сооружений и </w:t>
      </w:r>
      <w:r w:rsidR="00DC27D6">
        <w:t>станций водоподготовки</w:t>
      </w:r>
      <w:r w:rsidRPr="003111FE">
        <w:t xml:space="preserve"> по </w:t>
      </w:r>
      <w:r>
        <w:t>МО Сосновоборский ГО</w:t>
      </w:r>
      <w:r w:rsidRPr="003111FE">
        <w:t xml:space="preserve"> приведен в таблице 1.3.14.1.</w:t>
      </w:r>
    </w:p>
    <w:p w:rsidR="006936A7" w:rsidRDefault="006936A7" w:rsidP="006936A7">
      <w:pPr>
        <w:pStyle w:val="ac"/>
        <w:rPr>
          <w:rFonts w:eastAsia="Times New Roman"/>
        </w:rPr>
        <w:sectPr w:rsidR="006936A7" w:rsidSect="00A061FE">
          <w:pgSz w:w="11906" w:h="16838" w:code="9"/>
          <w:pgMar w:top="1134" w:right="851" w:bottom="907" w:left="1418" w:header="567" w:footer="510" w:gutter="0"/>
          <w:pgBorders>
            <w:top w:val="single" w:sz="8" w:space="5" w:color="00B0F0"/>
            <w:bottom w:val="thinThickSmallGap" w:sz="24" w:space="1" w:color="00B0F0"/>
          </w:pgBorders>
          <w:cols w:space="708"/>
          <w:docGrid w:linePitch="360"/>
        </w:sectPr>
      </w:pPr>
    </w:p>
    <w:p w:rsidR="006936A7" w:rsidRDefault="006936A7" w:rsidP="006936A7">
      <w:pPr>
        <w:pStyle w:val="ac"/>
      </w:pPr>
      <w:r w:rsidRPr="003111FE">
        <w:rPr>
          <w:rFonts w:eastAsia="Times New Roman"/>
        </w:rPr>
        <w:lastRenderedPageBreak/>
        <w:t xml:space="preserve">Таблица </w:t>
      </w:r>
      <w:r w:rsidR="00B17CA8">
        <w:rPr>
          <w:rFonts w:eastAsia="Times New Roman"/>
        </w:rPr>
        <w:fldChar w:fldCharType="begin"/>
      </w:r>
      <w:r w:rsidR="00B17CA8">
        <w:rPr>
          <w:rFonts w:eastAsia="Times New Roman"/>
        </w:rPr>
        <w:instrText xml:space="preserve"> STYLEREF 3 \s </w:instrText>
      </w:r>
      <w:r w:rsidR="00B17CA8">
        <w:rPr>
          <w:rFonts w:eastAsia="Times New Roman"/>
        </w:rPr>
        <w:fldChar w:fldCharType="separate"/>
      </w:r>
      <w:r w:rsidR="00B17CA8">
        <w:rPr>
          <w:rFonts w:eastAsia="Times New Roman"/>
          <w:noProof/>
        </w:rPr>
        <w:t>1.3.14</w:t>
      </w:r>
      <w:r w:rsidR="00B17CA8">
        <w:rPr>
          <w:rFonts w:eastAsia="Times New Roman"/>
        </w:rPr>
        <w:fldChar w:fldCharType="end"/>
      </w:r>
      <w:r w:rsidR="00B17CA8">
        <w:rPr>
          <w:rFonts w:eastAsia="Times New Roman"/>
        </w:rPr>
        <w:t>.</w:t>
      </w:r>
      <w:r w:rsidR="00B17CA8">
        <w:rPr>
          <w:rFonts w:eastAsia="Times New Roman"/>
        </w:rPr>
        <w:fldChar w:fldCharType="begin"/>
      </w:r>
      <w:r w:rsidR="00B17CA8">
        <w:rPr>
          <w:rFonts w:eastAsia="Times New Roman"/>
        </w:rPr>
        <w:instrText xml:space="preserve"> SEQ Таблица \* ARABIC \s 3 </w:instrText>
      </w:r>
      <w:r w:rsidR="00B17CA8">
        <w:rPr>
          <w:rFonts w:eastAsia="Times New Roman"/>
        </w:rPr>
        <w:fldChar w:fldCharType="separate"/>
      </w:r>
      <w:r w:rsidR="00B17CA8">
        <w:rPr>
          <w:rFonts w:eastAsia="Times New Roman"/>
          <w:noProof/>
        </w:rPr>
        <w:t>1</w:t>
      </w:r>
      <w:r w:rsidR="00B17CA8">
        <w:rPr>
          <w:rFonts w:eastAsia="Times New Roman"/>
        </w:rPr>
        <w:fldChar w:fldCharType="end"/>
      </w:r>
      <w:r w:rsidRPr="003111FE">
        <w:rPr>
          <w:rFonts w:eastAsia="Times New Roman"/>
          <w:noProof/>
        </w:rPr>
        <w:t xml:space="preserve"> </w:t>
      </w:r>
      <w:r w:rsidRPr="003111FE">
        <w:rPr>
          <w:rFonts w:eastAsia="Times New Roman"/>
        </w:rPr>
        <w:t xml:space="preserve">– Расчет требуемой мощности водозаборных сооружений и </w:t>
      </w:r>
      <w:r w:rsidR="00DC27D6">
        <w:rPr>
          <w:rFonts w:eastAsia="Times New Roman"/>
        </w:rPr>
        <w:t>станций водоподготовки</w:t>
      </w:r>
      <w:r w:rsidRPr="003111FE">
        <w:rPr>
          <w:rFonts w:eastAsia="Times New Roman"/>
        </w:rPr>
        <w:t xml:space="preserve"> по </w:t>
      </w:r>
      <w:r>
        <w:t>МО Сосновоборский ГО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720"/>
        <w:gridCol w:w="974"/>
        <w:gridCol w:w="974"/>
        <w:gridCol w:w="974"/>
        <w:gridCol w:w="974"/>
        <w:gridCol w:w="974"/>
        <w:gridCol w:w="974"/>
        <w:gridCol w:w="974"/>
        <w:gridCol w:w="974"/>
        <w:gridCol w:w="974"/>
      </w:tblGrid>
      <w:tr w:rsidR="006936A7" w:rsidRPr="005D0CCF" w:rsidTr="006936A7">
        <w:trPr>
          <w:trHeight w:val="20"/>
          <w:tblHeader/>
          <w:jc w:val="center"/>
        </w:trPr>
        <w:tc>
          <w:tcPr>
            <w:tcW w:w="704" w:type="dxa"/>
            <w:shd w:val="clear" w:color="auto" w:fill="auto"/>
            <w:vAlign w:val="center"/>
            <w:hideMark/>
          </w:tcPr>
          <w:p w:rsidR="006936A7" w:rsidRPr="005D0CCF" w:rsidRDefault="006936A7" w:rsidP="0048692A">
            <w:pPr>
              <w:jc w:val="center"/>
              <w:rPr>
                <w:b/>
                <w:bCs/>
                <w:sz w:val="20"/>
                <w:szCs w:val="20"/>
              </w:rPr>
            </w:pPr>
            <w:r w:rsidRPr="005D0CCF">
              <w:rPr>
                <w:b/>
                <w:bCs/>
                <w:sz w:val="20"/>
                <w:szCs w:val="20"/>
              </w:rPr>
              <w:t>№ п.п.</w:t>
            </w:r>
          </w:p>
        </w:tc>
        <w:tc>
          <w:tcPr>
            <w:tcW w:w="4720" w:type="dxa"/>
            <w:shd w:val="clear" w:color="auto" w:fill="auto"/>
            <w:vAlign w:val="center"/>
            <w:hideMark/>
          </w:tcPr>
          <w:p w:rsidR="006936A7" w:rsidRPr="005D0CCF" w:rsidRDefault="006936A7" w:rsidP="0048692A">
            <w:pPr>
              <w:jc w:val="center"/>
              <w:rPr>
                <w:b/>
                <w:bCs/>
                <w:sz w:val="20"/>
                <w:szCs w:val="20"/>
              </w:rPr>
            </w:pPr>
            <w:r w:rsidRPr="005D0CCF">
              <w:rPr>
                <w:b/>
                <w:bCs/>
                <w:sz w:val="20"/>
                <w:szCs w:val="20"/>
              </w:rPr>
              <w:t xml:space="preserve">Наименование </w:t>
            </w:r>
            <w:r w:rsidR="00AA2B39">
              <w:rPr>
                <w:b/>
                <w:bCs/>
                <w:sz w:val="20"/>
                <w:szCs w:val="20"/>
              </w:rPr>
              <w:t>Технологическая зона водоснабжения</w:t>
            </w:r>
            <w:r w:rsidRPr="005D0CCF">
              <w:rPr>
                <w:b/>
                <w:bCs/>
                <w:sz w:val="20"/>
                <w:szCs w:val="20"/>
              </w:rPr>
              <w:t>/</w:t>
            </w:r>
            <w:r w:rsidRPr="005D0CCF">
              <w:rPr>
                <w:b/>
                <w:bCs/>
                <w:sz w:val="20"/>
                <w:szCs w:val="20"/>
              </w:rPr>
              <w:br/>
              <w:t>Наименование показателя</w:t>
            </w:r>
          </w:p>
        </w:tc>
        <w:tc>
          <w:tcPr>
            <w:tcW w:w="974" w:type="dxa"/>
            <w:shd w:val="clear" w:color="auto" w:fill="auto"/>
            <w:vAlign w:val="center"/>
            <w:hideMark/>
          </w:tcPr>
          <w:p w:rsidR="006936A7" w:rsidRPr="005D0CCF" w:rsidRDefault="006936A7" w:rsidP="0048692A">
            <w:pPr>
              <w:jc w:val="center"/>
              <w:rPr>
                <w:b/>
                <w:bCs/>
                <w:sz w:val="20"/>
                <w:szCs w:val="20"/>
              </w:rPr>
            </w:pPr>
            <w:r w:rsidRPr="005D0CCF">
              <w:rPr>
                <w:b/>
                <w:bCs/>
                <w:sz w:val="20"/>
                <w:szCs w:val="20"/>
              </w:rPr>
              <w:t>2021г.</w:t>
            </w:r>
          </w:p>
        </w:tc>
        <w:tc>
          <w:tcPr>
            <w:tcW w:w="974" w:type="dxa"/>
            <w:shd w:val="clear" w:color="auto" w:fill="auto"/>
            <w:vAlign w:val="center"/>
            <w:hideMark/>
          </w:tcPr>
          <w:p w:rsidR="006936A7" w:rsidRPr="005D0CCF" w:rsidRDefault="006936A7" w:rsidP="0048692A">
            <w:pPr>
              <w:jc w:val="center"/>
              <w:rPr>
                <w:b/>
                <w:bCs/>
                <w:sz w:val="20"/>
                <w:szCs w:val="20"/>
              </w:rPr>
            </w:pPr>
            <w:r w:rsidRPr="005D0CCF">
              <w:rPr>
                <w:b/>
                <w:bCs/>
                <w:sz w:val="20"/>
                <w:szCs w:val="20"/>
              </w:rPr>
              <w:t>2022г.</w:t>
            </w:r>
          </w:p>
        </w:tc>
        <w:tc>
          <w:tcPr>
            <w:tcW w:w="974" w:type="dxa"/>
            <w:shd w:val="clear" w:color="auto" w:fill="auto"/>
            <w:vAlign w:val="center"/>
            <w:hideMark/>
          </w:tcPr>
          <w:p w:rsidR="006936A7" w:rsidRPr="005D0CCF" w:rsidRDefault="006936A7" w:rsidP="0048692A">
            <w:pPr>
              <w:jc w:val="center"/>
              <w:rPr>
                <w:b/>
                <w:bCs/>
                <w:sz w:val="20"/>
                <w:szCs w:val="20"/>
              </w:rPr>
            </w:pPr>
            <w:r w:rsidRPr="005D0CCF">
              <w:rPr>
                <w:b/>
                <w:bCs/>
                <w:sz w:val="20"/>
                <w:szCs w:val="20"/>
              </w:rPr>
              <w:t>2023г.</w:t>
            </w:r>
          </w:p>
        </w:tc>
        <w:tc>
          <w:tcPr>
            <w:tcW w:w="974" w:type="dxa"/>
            <w:shd w:val="clear" w:color="auto" w:fill="auto"/>
            <w:vAlign w:val="center"/>
            <w:hideMark/>
          </w:tcPr>
          <w:p w:rsidR="006936A7" w:rsidRPr="005D0CCF" w:rsidRDefault="006936A7" w:rsidP="0048692A">
            <w:pPr>
              <w:jc w:val="center"/>
              <w:rPr>
                <w:b/>
                <w:bCs/>
                <w:sz w:val="20"/>
                <w:szCs w:val="20"/>
              </w:rPr>
            </w:pPr>
            <w:r w:rsidRPr="005D0CCF">
              <w:rPr>
                <w:b/>
                <w:bCs/>
                <w:sz w:val="20"/>
                <w:szCs w:val="20"/>
              </w:rPr>
              <w:t>2024г.</w:t>
            </w:r>
          </w:p>
        </w:tc>
        <w:tc>
          <w:tcPr>
            <w:tcW w:w="974" w:type="dxa"/>
            <w:shd w:val="clear" w:color="auto" w:fill="auto"/>
            <w:vAlign w:val="center"/>
            <w:hideMark/>
          </w:tcPr>
          <w:p w:rsidR="006936A7" w:rsidRPr="005D0CCF" w:rsidRDefault="006936A7" w:rsidP="0048692A">
            <w:pPr>
              <w:jc w:val="center"/>
              <w:rPr>
                <w:b/>
                <w:bCs/>
                <w:sz w:val="20"/>
                <w:szCs w:val="20"/>
              </w:rPr>
            </w:pPr>
            <w:r w:rsidRPr="005D0CCF">
              <w:rPr>
                <w:b/>
                <w:bCs/>
                <w:sz w:val="20"/>
                <w:szCs w:val="20"/>
              </w:rPr>
              <w:t>2025г.</w:t>
            </w:r>
          </w:p>
        </w:tc>
        <w:tc>
          <w:tcPr>
            <w:tcW w:w="974" w:type="dxa"/>
            <w:shd w:val="clear" w:color="auto" w:fill="auto"/>
            <w:vAlign w:val="center"/>
            <w:hideMark/>
          </w:tcPr>
          <w:p w:rsidR="006936A7" w:rsidRPr="005D0CCF" w:rsidRDefault="006936A7" w:rsidP="0048692A">
            <w:pPr>
              <w:jc w:val="center"/>
              <w:rPr>
                <w:b/>
                <w:bCs/>
                <w:sz w:val="20"/>
                <w:szCs w:val="20"/>
              </w:rPr>
            </w:pPr>
            <w:r w:rsidRPr="005D0CCF">
              <w:rPr>
                <w:b/>
                <w:bCs/>
                <w:sz w:val="20"/>
                <w:szCs w:val="20"/>
              </w:rPr>
              <w:t>20</w:t>
            </w:r>
            <w:r>
              <w:rPr>
                <w:b/>
                <w:bCs/>
                <w:sz w:val="20"/>
                <w:szCs w:val="20"/>
              </w:rPr>
              <w:t>30</w:t>
            </w:r>
            <w:r w:rsidRPr="005D0CCF">
              <w:rPr>
                <w:b/>
                <w:bCs/>
                <w:sz w:val="20"/>
                <w:szCs w:val="20"/>
              </w:rPr>
              <w:t>г.</w:t>
            </w:r>
          </w:p>
        </w:tc>
        <w:tc>
          <w:tcPr>
            <w:tcW w:w="974" w:type="dxa"/>
            <w:shd w:val="clear" w:color="auto" w:fill="auto"/>
            <w:vAlign w:val="center"/>
            <w:hideMark/>
          </w:tcPr>
          <w:p w:rsidR="006936A7" w:rsidRPr="005D0CCF" w:rsidRDefault="006936A7" w:rsidP="0048692A">
            <w:pPr>
              <w:jc w:val="center"/>
              <w:rPr>
                <w:b/>
                <w:bCs/>
                <w:sz w:val="20"/>
                <w:szCs w:val="20"/>
              </w:rPr>
            </w:pPr>
            <w:r w:rsidRPr="005D0CCF">
              <w:rPr>
                <w:b/>
                <w:bCs/>
                <w:sz w:val="20"/>
                <w:szCs w:val="20"/>
              </w:rPr>
              <w:t>20</w:t>
            </w:r>
            <w:r>
              <w:rPr>
                <w:b/>
                <w:bCs/>
                <w:sz w:val="20"/>
                <w:szCs w:val="20"/>
              </w:rPr>
              <w:t>35</w:t>
            </w:r>
            <w:r w:rsidRPr="005D0CCF">
              <w:rPr>
                <w:b/>
                <w:bCs/>
                <w:sz w:val="20"/>
                <w:szCs w:val="20"/>
              </w:rPr>
              <w:t>г.</w:t>
            </w:r>
          </w:p>
        </w:tc>
        <w:tc>
          <w:tcPr>
            <w:tcW w:w="974" w:type="dxa"/>
            <w:shd w:val="clear" w:color="auto" w:fill="auto"/>
            <w:vAlign w:val="center"/>
            <w:hideMark/>
          </w:tcPr>
          <w:p w:rsidR="006936A7" w:rsidRPr="005D0CCF" w:rsidRDefault="006936A7" w:rsidP="0048692A">
            <w:pPr>
              <w:jc w:val="center"/>
              <w:rPr>
                <w:b/>
                <w:bCs/>
                <w:sz w:val="20"/>
                <w:szCs w:val="20"/>
              </w:rPr>
            </w:pPr>
            <w:r w:rsidRPr="005D0CCF">
              <w:rPr>
                <w:b/>
                <w:bCs/>
                <w:sz w:val="20"/>
                <w:szCs w:val="20"/>
              </w:rPr>
              <w:t>20</w:t>
            </w:r>
            <w:r>
              <w:rPr>
                <w:b/>
                <w:bCs/>
                <w:sz w:val="20"/>
                <w:szCs w:val="20"/>
              </w:rPr>
              <w:t>40</w:t>
            </w:r>
            <w:r w:rsidRPr="005D0CCF">
              <w:rPr>
                <w:b/>
                <w:bCs/>
                <w:sz w:val="20"/>
                <w:szCs w:val="20"/>
              </w:rPr>
              <w:t>г.</w:t>
            </w:r>
          </w:p>
        </w:tc>
        <w:tc>
          <w:tcPr>
            <w:tcW w:w="974" w:type="dxa"/>
            <w:shd w:val="clear" w:color="auto" w:fill="auto"/>
            <w:vAlign w:val="center"/>
            <w:hideMark/>
          </w:tcPr>
          <w:p w:rsidR="006936A7" w:rsidRPr="005D0CCF" w:rsidRDefault="006936A7" w:rsidP="0048692A">
            <w:pPr>
              <w:jc w:val="center"/>
              <w:rPr>
                <w:b/>
                <w:bCs/>
                <w:sz w:val="20"/>
                <w:szCs w:val="20"/>
              </w:rPr>
            </w:pPr>
            <w:r w:rsidRPr="005D0CCF">
              <w:rPr>
                <w:b/>
                <w:bCs/>
                <w:sz w:val="20"/>
                <w:szCs w:val="20"/>
              </w:rPr>
              <w:t>20</w:t>
            </w:r>
            <w:r>
              <w:rPr>
                <w:b/>
                <w:bCs/>
                <w:sz w:val="20"/>
                <w:szCs w:val="20"/>
              </w:rPr>
              <w:t>48</w:t>
            </w:r>
            <w:r w:rsidRPr="005D0CCF">
              <w:rPr>
                <w:b/>
                <w:bCs/>
                <w:sz w:val="20"/>
                <w:szCs w:val="20"/>
              </w:rPr>
              <w:t>г.</w:t>
            </w:r>
          </w:p>
        </w:tc>
      </w:tr>
      <w:tr w:rsidR="006936A7" w:rsidRPr="005D0CCF" w:rsidTr="006936A7">
        <w:trPr>
          <w:trHeight w:val="20"/>
          <w:tblHeader/>
          <w:jc w:val="center"/>
        </w:trPr>
        <w:tc>
          <w:tcPr>
            <w:tcW w:w="704" w:type="dxa"/>
            <w:shd w:val="clear" w:color="auto" w:fill="auto"/>
            <w:vAlign w:val="center"/>
            <w:hideMark/>
          </w:tcPr>
          <w:p w:rsidR="006936A7" w:rsidRPr="005D0CCF" w:rsidRDefault="006936A7" w:rsidP="0048692A">
            <w:pPr>
              <w:jc w:val="center"/>
              <w:rPr>
                <w:b/>
                <w:sz w:val="20"/>
                <w:szCs w:val="20"/>
              </w:rPr>
            </w:pPr>
            <w:r w:rsidRPr="005D0CCF">
              <w:rPr>
                <w:b/>
                <w:sz w:val="20"/>
                <w:szCs w:val="20"/>
              </w:rPr>
              <w:t>1</w:t>
            </w:r>
          </w:p>
        </w:tc>
        <w:tc>
          <w:tcPr>
            <w:tcW w:w="4720" w:type="dxa"/>
            <w:shd w:val="clear" w:color="auto" w:fill="auto"/>
            <w:vAlign w:val="center"/>
            <w:hideMark/>
          </w:tcPr>
          <w:p w:rsidR="006936A7" w:rsidRPr="005D0CCF" w:rsidRDefault="006936A7" w:rsidP="0048692A">
            <w:pPr>
              <w:jc w:val="center"/>
              <w:rPr>
                <w:b/>
                <w:sz w:val="20"/>
                <w:szCs w:val="20"/>
              </w:rPr>
            </w:pPr>
            <w:r w:rsidRPr="005D0CCF">
              <w:rPr>
                <w:b/>
                <w:sz w:val="20"/>
                <w:szCs w:val="20"/>
              </w:rPr>
              <w:t>2</w:t>
            </w:r>
          </w:p>
        </w:tc>
        <w:tc>
          <w:tcPr>
            <w:tcW w:w="974" w:type="dxa"/>
            <w:shd w:val="clear" w:color="auto" w:fill="auto"/>
            <w:vAlign w:val="center"/>
            <w:hideMark/>
          </w:tcPr>
          <w:p w:rsidR="006936A7" w:rsidRPr="005D0CCF" w:rsidRDefault="006936A7" w:rsidP="0048692A">
            <w:pPr>
              <w:jc w:val="center"/>
              <w:rPr>
                <w:b/>
                <w:sz w:val="20"/>
                <w:szCs w:val="20"/>
              </w:rPr>
            </w:pPr>
            <w:r w:rsidRPr="005D0CCF">
              <w:rPr>
                <w:b/>
                <w:sz w:val="20"/>
                <w:szCs w:val="20"/>
              </w:rPr>
              <w:t>3</w:t>
            </w:r>
          </w:p>
        </w:tc>
        <w:tc>
          <w:tcPr>
            <w:tcW w:w="974" w:type="dxa"/>
            <w:shd w:val="clear" w:color="auto" w:fill="auto"/>
            <w:vAlign w:val="center"/>
            <w:hideMark/>
          </w:tcPr>
          <w:p w:rsidR="006936A7" w:rsidRPr="005D0CCF" w:rsidRDefault="006936A7" w:rsidP="0048692A">
            <w:pPr>
              <w:jc w:val="center"/>
              <w:rPr>
                <w:b/>
                <w:sz w:val="20"/>
                <w:szCs w:val="20"/>
              </w:rPr>
            </w:pPr>
            <w:r w:rsidRPr="005D0CCF">
              <w:rPr>
                <w:b/>
                <w:sz w:val="20"/>
                <w:szCs w:val="20"/>
              </w:rPr>
              <w:t>4</w:t>
            </w:r>
          </w:p>
        </w:tc>
        <w:tc>
          <w:tcPr>
            <w:tcW w:w="974" w:type="dxa"/>
            <w:shd w:val="clear" w:color="auto" w:fill="auto"/>
            <w:vAlign w:val="center"/>
            <w:hideMark/>
          </w:tcPr>
          <w:p w:rsidR="006936A7" w:rsidRPr="005D0CCF" w:rsidRDefault="006936A7" w:rsidP="0048692A">
            <w:pPr>
              <w:jc w:val="center"/>
              <w:rPr>
                <w:b/>
                <w:sz w:val="20"/>
                <w:szCs w:val="20"/>
              </w:rPr>
            </w:pPr>
            <w:r w:rsidRPr="005D0CCF">
              <w:rPr>
                <w:b/>
                <w:sz w:val="20"/>
                <w:szCs w:val="20"/>
              </w:rPr>
              <w:t>5</w:t>
            </w:r>
          </w:p>
        </w:tc>
        <w:tc>
          <w:tcPr>
            <w:tcW w:w="974" w:type="dxa"/>
            <w:shd w:val="clear" w:color="auto" w:fill="auto"/>
            <w:vAlign w:val="center"/>
            <w:hideMark/>
          </w:tcPr>
          <w:p w:rsidR="006936A7" w:rsidRPr="005D0CCF" w:rsidRDefault="006936A7" w:rsidP="0048692A">
            <w:pPr>
              <w:jc w:val="center"/>
              <w:rPr>
                <w:b/>
                <w:sz w:val="20"/>
                <w:szCs w:val="20"/>
              </w:rPr>
            </w:pPr>
            <w:r w:rsidRPr="005D0CCF">
              <w:rPr>
                <w:b/>
                <w:sz w:val="20"/>
                <w:szCs w:val="20"/>
              </w:rPr>
              <w:t>6</w:t>
            </w:r>
          </w:p>
        </w:tc>
        <w:tc>
          <w:tcPr>
            <w:tcW w:w="974" w:type="dxa"/>
            <w:shd w:val="clear" w:color="auto" w:fill="auto"/>
            <w:vAlign w:val="center"/>
            <w:hideMark/>
          </w:tcPr>
          <w:p w:rsidR="006936A7" w:rsidRPr="005D0CCF" w:rsidRDefault="006936A7" w:rsidP="0048692A">
            <w:pPr>
              <w:jc w:val="center"/>
              <w:rPr>
                <w:b/>
                <w:sz w:val="20"/>
                <w:szCs w:val="20"/>
              </w:rPr>
            </w:pPr>
            <w:r w:rsidRPr="005D0CCF">
              <w:rPr>
                <w:b/>
                <w:sz w:val="20"/>
                <w:szCs w:val="20"/>
              </w:rPr>
              <w:t>7</w:t>
            </w:r>
          </w:p>
        </w:tc>
        <w:tc>
          <w:tcPr>
            <w:tcW w:w="974" w:type="dxa"/>
            <w:shd w:val="clear" w:color="auto" w:fill="auto"/>
            <w:vAlign w:val="center"/>
            <w:hideMark/>
          </w:tcPr>
          <w:p w:rsidR="006936A7" w:rsidRPr="005D0CCF" w:rsidRDefault="006936A7" w:rsidP="0048692A">
            <w:pPr>
              <w:jc w:val="center"/>
              <w:rPr>
                <w:b/>
                <w:sz w:val="20"/>
                <w:szCs w:val="20"/>
              </w:rPr>
            </w:pPr>
            <w:r w:rsidRPr="005D0CCF">
              <w:rPr>
                <w:b/>
                <w:sz w:val="20"/>
                <w:szCs w:val="20"/>
              </w:rPr>
              <w:t>8</w:t>
            </w:r>
          </w:p>
        </w:tc>
        <w:tc>
          <w:tcPr>
            <w:tcW w:w="974" w:type="dxa"/>
            <w:shd w:val="clear" w:color="auto" w:fill="auto"/>
            <w:vAlign w:val="center"/>
            <w:hideMark/>
          </w:tcPr>
          <w:p w:rsidR="006936A7" w:rsidRPr="005D0CCF" w:rsidRDefault="006936A7" w:rsidP="0048692A">
            <w:pPr>
              <w:jc w:val="center"/>
              <w:rPr>
                <w:b/>
                <w:sz w:val="20"/>
                <w:szCs w:val="20"/>
              </w:rPr>
            </w:pPr>
            <w:r w:rsidRPr="005D0CCF">
              <w:rPr>
                <w:b/>
                <w:sz w:val="20"/>
                <w:szCs w:val="20"/>
              </w:rPr>
              <w:t>9</w:t>
            </w:r>
          </w:p>
        </w:tc>
        <w:tc>
          <w:tcPr>
            <w:tcW w:w="974" w:type="dxa"/>
            <w:shd w:val="clear" w:color="auto" w:fill="auto"/>
            <w:vAlign w:val="center"/>
            <w:hideMark/>
          </w:tcPr>
          <w:p w:rsidR="006936A7" w:rsidRPr="005D0CCF" w:rsidRDefault="006936A7" w:rsidP="0048692A">
            <w:pPr>
              <w:jc w:val="center"/>
              <w:rPr>
                <w:b/>
                <w:sz w:val="20"/>
                <w:szCs w:val="20"/>
              </w:rPr>
            </w:pPr>
            <w:r w:rsidRPr="005D0CCF">
              <w:rPr>
                <w:b/>
                <w:sz w:val="20"/>
                <w:szCs w:val="20"/>
              </w:rPr>
              <w:t>10</w:t>
            </w:r>
          </w:p>
        </w:tc>
        <w:tc>
          <w:tcPr>
            <w:tcW w:w="974" w:type="dxa"/>
            <w:shd w:val="clear" w:color="auto" w:fill="auto"/>
            <w:vAlign w:val="center"/>
            <w:hideMark/>
          </w:tcPr>
          <w:p w:rsidR="006936A7" w:rsidRPr="005D0CCF" w:rsidRDefault="006936A7" w:rsidP="0048692A">
            <w:pPr>
              <w:jc w:val="center"/>
              <w:rPr>
                <w:b/>
                <w:sz w:val="20"/>
                <w:szCs w:val="20"/>
              </w:rPr>
            </w:pPr>
            <w:r w:rsidRPr="005D0CCF">
              <w:rPr>
                <w:b/>
                <w:sz w:val="20"/>
                <w:szCs w:val="20"/>
              </w:rPr>
              <w:t>11</w:t>
            </w:r>
          </w:p>
        </w:tc>
      </w:tr>
      <w:tr w:rsidR="00D815DB" w:rsidRPr="005D0CCF" w:rsidTr="006936A7">
        <w:trPr>
          <w:trHeight w:val="20"/>
          <w:jc w:val="center"/>
        </w:trPr>
        <w:tc>
          <w:tcPr>
            <w:tcW w:w="704" w:type="dxa"/>
            <w:shd w:val="clear" w:color="auto" w:fill="auto"/>
            <w:vAlign w:val="center"/>
          </w:tcPr>
          <w:p w:rsidR="00D815DB" w:rsidRPr="005D0CCF" w:rsidRDefault="00D815DB" w:rsidP="0048692A">
            <w:pPr>
              <w:jc w:val="center"/>
              <w:rPr>
                <w:sz w:val="20"/>
                <w:szCs w:val="20"/>
              </w:rPr>
            </w:pPr>
            <w:r w:rsidRPr="006B251E">
              <w:rPr>
                <w:sz w:val="18"/>
                <w:szCs w:val="18"/>
              </w:rPr>
              <w:t>1</w:t>
            </w:r>
          </w:p>
        </w:tc>
        <w:tc>
          <w:tcPr>
            <w:tcW w:w="4720" w:type="dxa"/>
            <w:shd w:val="clear" w:color="auto" w:fill="auto"/>
            <w:vAlign w:val="center"/>
          </w:tcPr>
          <w:p w:rsidR="00D815DB" w:rsidRPr="005D0CCF" w:rsidRDefault="00D815DB" w:rsidP="0048692A">
            <w:pPr>
              <w:jc w:val="center"/>
              <w:rPr>
                <w:sz w:val="20"/>
                <w:szCs w:val="20"/>
              </w:rPr>
            </w:pPr>
            <w:r>
              <w:rPr>
                <w:b/>
                <w:bCs/>
                <w:color w:val="000000"/>
                <w:sz w:val="20"/>
                <w:szCs w:val="20"/>
              </w:rPr>
              <w:t>Единая централизованная система холодного водоснабжения МО Сосновоборский ГО</w:t>
            </w:r>
          </w:p>
        </w:tc>
        <w:tc>
          <w:tcPr>
            <w:tcW w:w="974" w:type="dxa"/>
            <w:shd w:val="clear" w:color="auto" w:fill="auto"/>
            <w:vAlign w:val="center"/>
            <w:hideMark/>
          </w:tcPr>
          <w:p w:rsidR="00D815DB" w:rsidRPr="005D0CCF" w:rsidRDefault="00D815DB" w:rsidP="0048692A">
            <w:pPr>
              <w:jc w:val="center"/>
              <w:rPr>
                <w:sz w:val="20"/>
                <w:szCs w:val="20"/>
              </w:rPr>
            </w:pPr>
            <w:r w:rsidRPr="005D0CCF">
              <w:rPr>
                <w:sz w:val="20"/>
                <w:szCs w:val="20"/>
              </w:rPr>
              <w:t>-</w:t>
            </w:r>
          </w:p>
        </w:tc>
        <w:tc>
          <w:tcPr>
            <w:tcW w:w="974" w:type="dxa"/>
            <w:shd w:val="clear" w:color="auto" w:fill="auto"/>
            <w:vAlign w:val="center"/>
            <w:hideMark/>
          </w:tcPr>
          <w:p w:rsidR="00D815DB" w:rsidRPr="005D0CCF" w:rsidRDefault="00D815DB" w:rsidP="0048692A">
            <w:pPr>
              <w:jc w:val="center"/>
              <w:rPr>
                <w:sz w:val="20"/>
                <w:szCs w:val="20"/>
              </w:rPr>
            </w:pPr>
            <w:r w:rsidRPr="005D0CCF">
              <w:rPr>
                <w:sz w:val="20"/>
                <w:szCs w:val="20"/>
              </w:rPr>
              <w:t>-</w:t>
            </w:r>
          </w:p>
        </w:tc>
        <w:tc>
          <w:tcPr>
            <w:tcW w:w="974" w:type="dxa"/>
            <w:shd w:val="clear" w:color="auto" w:fill="auto"/>
            <w:vAlign w:val="center"/>
            <w:hideMark/>
          </w:tcPr>
          <w:p w:rsidR="00D815DB" w:rsidRPr="005D0CCF" w:rsidRDefault="00D815DB" w:rsidP="0048692A">
            <w:pPr>
              <w:jc w:val="center"/>
              <w:rPr>
                <w:sz w:val="20"/>
                <w:szCs w:val="20"/>
              </w:rPr>
            </w:pPr>
            <w:r w:rsidRPr="005D0CCF">
              <w:rPr>
                <w:sz w:val="20"/>
                <w:szCs w:val="20"/>
              </w:rPr>
              <w:t>-</w:t>
            </w:r>
          </w:p>
        </w:tc>
        <w:tc>
          <w:tcPr>
            <w:tcW w:w="974" w:type="dxa"/>
            <w:shd w:val="clear" w:color="auto" w:fill="auto"/>
            <w:vAlign w:val="center"/>
            <w:hideMark/>
          </w:tcPr>
          <w:p w:rsidR="00D815DB" w:rsidRPr="005D0CCF" w:rsidRDefault="00D815DB" w:rsidP="0048692A">
            <w:pPr>
              <w:jc w:val="center"/>
              <w:rPr>
                <w:sz w:val="20"/>
                <w:szCs w:val="20"/>
              </w:rPr>
            </w:pPr>
            <w:r w:rsidRPr="005D0CCF">
              <w:rPr>
                <w:sz w:val="20"/>
                <w:szCs w:val="20"/>
              </w:rPr>
              <w:t>-</w:t>
            </w:r>
          </w:p>
        </w:tc>
        <w:tc>
          <w:tcPr>
            <w:tcW w:w="974" w:type="dxa"/>
            <w:shd w:val="clear" w:color="auto" w:fill="auto"/>
            <w:vAlign w:val="center"/>
            <w:hideMark/>
          </w:tcPr>
          <w:p w:rsidR="00D815DB" w:rsidRPr="005D0CCF" w:rsidRDefault="00D815DB" w:rsidP="0048692A">
            <w:pPr>
              <w:jc w:val="center"/>
              <w:rPr>
                <w:sz w:val="20"/>
                <w:szCs w:val="20"/>
              </w:rPr>
            </w:pPr>
            <w:r w:rsidRPr="005D0CCF">
              <w:rPr>
                <w:sz w:val="20"/>
                <w:szCs w:val="20"/>
              </w:rPr>
              <w:t>-</w:t>
            </w:r>
          </w:p>
        </w:tc>
        <w:tc>
          <w:tcPr>
            <w:tcW w:w="974" w:type="dxa"/>
            <w:shd w:val="clear" w:color="auto" w:fill="auto"/>
            <w:vAlign w:val="center"/>
            <w:hideMark/>
          </w:tcPr>
          <w:p w:rsidR="00D815DB" w:rsidRPr="005D0CCF" w:rsidRDefault="00D815DB" w:rsidP="004034DE">
            <w:pPr>
              <w:jc w:val="center"/>
              <w:rPr>
                <w:sz w:val="20"/>
                <w:szCs w:val="20"/>
              </w:rPr>
            </w:pPr>
            <w:r w:rsidRPr="005D0CCF">
              <w:rPr>
                <w:sz w:val="20"/>
                <w:szCs w:val="20"/>
              </w:rPr>
              <w:t>-</w:t>
            </w:r>
          </w:p>
        </w:tc>
        <w:tc>
          <w:tcPr>
            <w:tcW w:w="974" w:type="dxa"/>
            <w:shd w:val="clear" w:color="auto" w:fill="auto"/>
            <w:vAlign w:val="center"/>
            <w:hideMark/>
          </w:tcPr>
          <w:p w:rsidR="00D815DB" w:rsidRPr="005D0CCF" w:rsidRDefault="00D815DB" w:rsidP="004034DE">
            <w:pPr>
              <w:jc w:val="center"/>
              <w:rPr>
                <w:sz w:val="20"/>
                <w:szCs w:val="20"/>
              </w:rPr>
            </w:pPr>
            <w:r w:rsidRPr="005D0CCF">
              <w:rPr>
                <w:sz w:val="20"/>
                <w:szCs w:val="20"/>
              </w:rPr>
              <w:t>-</w:t>
            </w:r>
          </w:p>
        </w:tc>
        <w:tc>
          <w:tcPr>
            <w:tcW w:w="974" w:type="dxa"/>
            <w:shd w:val="clear" w:color="auto" w:fill="auto"/>
            <w:vAlign w:val="center"/>
            <w:hideMark/>
          </w:tcPr>
          <w:p w:rsidR="00D815DB" w:rsidRPr="005D0CCF" w:rsidRDefault="00D815DB" w:rsidP="004034DE">
            <w:pPr>
              <w:jc w:val="center"/>
              <w:rPr>
                <w:sz w:val="20"/>
                <w:szCs w:val="20"/>
              </w:rPr>
            </w:pPr>
            <w:r w:rsidRPr="005D0CCF">
              <w:rPr>
                <w:sz w:val="20"/>
                <w:szCs w:val="20"/>
              </w:rPr>
              <w:t>-</w:t>
            </w:r>
          </w:p>
        </w:tc>
        <w:tc>
          <w:tcPr>
            <w:tcW w:w="974" w:type="dxa"/>
            <w:shd w:val="clear" w:color="auto" w:fill="auto"/>
            <w:vAlign w:val="center"/>
            <w:hideMark/>
          </w:tcPr>
          <w:p w:rsidR="00D815DB" w:rsidRPr="005D0CCF" w:rsidRDefault="00D815DB" w:rsidP="004034DE">
            <w:pPr>
              <w:jc w:val="center"/>
              <w:rPr>
                <w:sz w:val="20"/>
                <w:szCs w:val="20"/>
              </w:rPr>
            </w:pPr>
            <w:r w:rsidRPr="005D0CCF">
              <w:rPr>
                <w:sz w:val="20"/>
                <w:szCs w:val="20"/>
              </w:rPr>
              <w:t>-</w:t>
            </w:r>
          </w:p>
        </w:tc>
      </w:tr>
      <w:tr w:rsidR="00D815DB" w:rsidRPr="005D0CCF" w:rsidTr="006936A7">
        <w:trPr>
          <w:trHeight w:val="20"/>
          <w:jc w:val="center"/>
        </w:trPr>
        <w:tc>
          <w:tcPr>
            <w:tcW w:w="704" w:type="dxa"/>
            <w:shd w:val="clear" w:color="auto" w:fill="auto"/>
            <w:vAlign w:val="center"/>
          </w:tcPr>
          <w:p w:rsidR="00D815DB" w:rsidRPr="005D0CCF" w:rsidRDefault="00D815DB" w:rsidP="00F50E01">
            <w:pPr>
              <w:jc w:val="center"/>
              <w:rPr>
                <w:sz w:val="20"/>
                <w:szCs w:val="20"/>
              </w:rPr>
            </w:pPr>
            <w:r w:rsidRPr="003111FE">
              <w:rPr>
                <w:sz w:val="20"/>
                <w:szCs w:val="20"/>
              </w:rPr>
              <w:t>1.1</w:t>
            </w:r>
          </w:p>
        </w:tc>
        <w:tc>
          <w:tcPr>
            <w:tcW w:w="4720" w:type="dxa"/>
            <w:shd w:val="clear" w:color="auto" w:fill="auto"/>
            <w:vAlign w:val="center"/>
          </w:tcPr>
          <w:p w:rsidR="00D815DB" w:rsidRPr="005D0CCF" w:rsidRDefault="00D815DB" w:rsidP="00F50E01">
            <w:pPr>
              <w:rPr>
                <w:sz w:val="20"/>
                <w:szCs w:val="20"/>
              </w:rPr>
            </w:pPr>
            <w:r w:rsidRPr="003111FE">
              <w:rPr>
                <w:sz w:val="20"/>
                <w:szCs w:val="20"/>
              </w:rPr>
              <w:t xml:space="preserve">Подача питьевой воды в водопроводные сети в сутки максимального водопотребления, </w:t>
            </w:r>
            <w:r>
              <w:rPr>
                <w:sz w:val="20"/>
                <w:szCs w:val="20"/>
              </w:rPr>
              <w:t xml:space="preserve">тыс. </w:t>
            </w:r>
            <w:r w:rsidRPr="003111FE">
              <w:rPr>
                <w:sz w:val="20"/>
                <w:szCs w:val="20"/>
              </w:rPr>
              <w:t>м³/сут</w:t>
            </w:r>
          </w:p>
        </w:tc>
        <w:tc>
          <w:tcPr>
            <w:tcW w:w="974" w:type="dxa"/>
            <w:shd w:val="clear" w:color="auto" w:fill="auto"/>
            <w:vAlign w:val="center"/>
          </w:tcPr>
          <w:p w:rsidR="00D815DB" w:rsidRPr="005D0CCF" w:rsidRDefault="00D815DB" w:rsidP="00F50E01">
            <w:pPr>
              <w:ind w:left="-141" w:right="-63"/>
              <w:jc w:val="center"/>
              <w:rPr>
                <w:sz w:val="20"/>
                <w:szCs w:val="20"/>
              </w:rPr>
            </w:pPr>
            <w:r>
              <w:rPr>
                <w:color w:val="000000"/>
                <w:sz w:val="20"/>
                <w:szCs w:val="20"/>
              </w:rPr>
              <w:t>35,68</w:t>
            </w:r>
          </w:p>
        </w:tc>
        <w:tc>
          <w:tcPr>
            <w:tcW w:w="974" w:type="dxa"/>
            <w:shd w:val="clear" w:color="auto" w:fill="auto"/>
            <w:vAlign w:val="center"/>
          </w:tcPr>
          <w:p w:rsidR="00D815DB" w:rsidRPr="005D0CCF" w:rsidRDefault="00D815DB" w:rsidP="00F50E01">
            <w:pPr>
              <w:ind w:left="-141" w:right="-63"/>
              <w:jc w:val="center"/>
              <w:rPr>
                <w:sz w:val="20"/>
                <w:szCs w:val="20"/>
              </w:rPr>
            </w:pPr>
            <w:r>
              <w:rPr>
                <w:color w:val="000000"/>
                <w:sz w:val="20"/>
                <w:szCs w:val="20"/>
              </w:rPr>
              <w:t>35,76</w:t>
            </w:r>
          </w:p>
        </w:tc>
        <w:tc>
          <w:tcPr>
            <w:tcW w:w="974" w:type="dxa"/>
            <w:shd w:val="clear" w:color="auto" w:fill="auto"/>
            <w:vAlign w:val="center"/>
          </w:tcPr>
          <w:p w:rsidR="00D815DB" w:rsidRPr="005D0CCF" w:rsidRDefault="00D815DB" w:rsidP="00F50E01">
            <w:pPr>
              <w:ind w:left="-141" w:right="-63"/>
              <w:jc w:val="center"/>
              <w:rPr>
                <w:sz w:val="20"/>
                <w:szCs w:val="20"/>
              </w:rPr>
            </w:pPr>
            <w:r>
              <w:rPr>
                <w:color w:val="000000"/>
                <w:sz w:val="20"/>
                <w:szCs w:val="20"/>
              </w:rPr>
              <w:t>35,83</w:t>
            </w:r>
          </w:p>
        </w:tc>
        <w:tc>
          <w:tcPr>
            <w:tcW w:w="974" w:type="dxa"/>
            <w:shd w:val="clear" w:color="auto" w:fill="auto"/>
            <w:vAlign w:val="center"/>
          </w:tcPr>
          <w:p w:rsidR="00D815DB" w:rsidRPr="005D0CCF" w:rsidRDefault="00D815DB" w:rsidP="00F50E01">
            <w:pPr>
              <w:ind w:left="-141" w:right="-63"/>
              <w:jc w:val="center"/>
              <w:rPr>
                <w:sz w:val="20"/>
                <w:szCs w:val="20"/>
              </w:rPr>
            </w:pPr>
            <w:r>
              <w:rPr>
                <w:color w:val="000000"/>
                <w:sz w:val="20"/>
                <w:szCs w:val="20"/>
              </w:rPr>
              <w:t>35,90</w:t>
            </w:r>
          </w:p>
        </w:tc>
        <w:tc>
          <w:tcPr>
            <w:tcW w:w="974" w:type="dxa"/>
            <w:shd w:val="clear" w:color="auto" w:fill="auto"/>
            <w:vAlign w:val="center"/>
          </w:tcPr>
          <w:p w:rsidR="00D815DB" w:rsidRPr="005D0CCF" w:rsidRDefault="00D815DB" w:rsidP="00F50E01">
            <w:pPr>
              <w:ind w:left="-141" w:right="-63"/>
              <w:jc w:val="center"/>
              <w:rPr>
                <w:sz w:val="20"/>
                <w:szCs w:val="20"/>
              </w:rPr>
            </w:pPr>
            <w:r>
              <w:rPr>
                <w:color w:val="000000"/>
                <w:sz w:val="20"/>
                <w:szCs w:val="20"/>
              </w:rPr>
              <w:t>35,96</w:t>
            </w:r>
          </w:p>
        </w:tc>
        <w:tc>
          <w:tcPr>
            <w:tcW w:w="974" w:type="dxa"/>
            <w:shd w:val="clear" w:color="auto" w:fill="auto"/>
            <w:vAlign w:val="center"/>
          </w:tcPr>
          <w:p w:rsidR="00D815DB" w:rsidRPr="005D0CCF" w:rsidRDefault="00D815DB" w:rsidP="004034DE">
            <w:pPr>
              <w:ind w:left="-141" w:right="-63"/>
              <w:jc w:val="center"/>
              <w:rPr>
                <w:sz w:val="20"/>
                <w:szCs w:val="20"/>
              </w:rPr>
            </w:pPr>
            <w:r>
              <w:rPr>
                <w:color w:val="000000"/>
                <w:sz w:val="20"/>
                <w:szCs w:val="20"/>
              </w:rPr>
              <w:t>35,35</w:t>
            </w:r>
          </w:p>
        </w:tc>
        <w:tc>
          <w:tcPr>
            <w:tcW w:w="974" w:type="dxa"/>
            <w:shd w:val="clear" w:color="auto" w:fill="auto"/>
            <w:vAlign w:val="center"/>
          </w:tcPr>
          <w:p w:rsidR="00D815DB" w:rsidRPr="005D0CCF" w:rsidRDefault="00D815DB" w:rsidP="004034DE">
            <w:pPr>
              <w:ind w:left="-141" w:right="-63"/>
              <w:jc w:val="center"/>
              <w:rPr>
                <w:sz w:val="20"/>
                <w:szCs w:val="20"/>
              </w:rPr>
            </w:pPr>
            <w:r>
              <w:rPr>
                <w:color w:val="000000"/>
                <w:sz w:val="20"/>
                <w:szCs w:val="20"/>
              </w:rPr>
              <w:t>34,76</w:t>
            </w:r>
          </w:p>
        </w:tc>
        <w:tc>
          <w:tcPr>
            <w:tcW w:w="974" w:type="dxa"/>
            <w:shd w:val="clear" w:color="auto" w:fill="auto"/>
            <w:vAlign w:val="center"/>
          </w:tcPr>
          <w:p w:rsidR="00D815DB" w:rsidRPr="005D0CCF" w:rsidRDefault="00D815DB" w:rsidP="004034DE">
            <w:pPr>
              <w:ind w:left="-141" w:right="-63"/>
              <w:jc w:val="center"/>
              <w:rPr>
                <w:sz w:val="20"/>
                <w:szCs w:val="20"/>
              </w:rPr>
            </w:pPr>
            <w:r>
              <w:rPr>
                <w:color w:val="000000"/>
                <w:sz w:val="20"/>
                <w:szCs w:val="20"/>
              </w:rPr>
              <w:t>34,20</w:t>
            </w:r>
          </w:p>
        </w:tc>
        <w:tc>
          <w:tcPr>
            <w:tcW w:w="974" w:type="dxa"/>
            <w:shd w:val="clear" w:color="auto" w:fill="auto"/>
            <w:vAlign w:val="center"/>
          </w:tcPr>
          <w:p w:rsidR="00D815DB" w:rsidRPr="005D0CCF" w:rsidRDefault="00D815DB" w:rsidP="004034DE">
            <w:pPr>
              <w:ind w:left="-141" w:right="-63"/>
              <w:jc w:val="center"/>
              <w:rPr>
                <w:sz w:val="20"/>
                <w:szCs w:val="20"/>
              </w:rPr>
            </w:pPr>
            <w:r>
              <w:rPr>
                <w:color w:val="000000"/>
                <w:sz w:val="20"/>
                <w:szCs w:val="20"/>
              </w:rPr>
              <w:t>33,35</w:t>
            </w:r>
          </w:p>
        </w:tc>
      </w:tr>
      <w:tr w:rsidR="00D815DB" w:rsidRPr="005D0CCF" w:rsidTr="006936A7">
        <w:trPr>
          <w:trHeight w:val="20"/>
          <w:jc w:val="center"/>
        </w:trPr>
        <w:tc>
          <w:tcPr>
            <w:tcW w:w="704" w:type="dxa"/>
            <w:shd w:val="clear" w:color="auto" w:fill="auto"/>
            <w:noWrap/>
            <w:vAlign w:val="center"/>
          </w:tcPr>
          <w:p w:rsidR="00D815DB" w:rsidRPr="005D0CCF" w:rsidRDefault="00D815DB" w:rsidP="00F50E01">
            <w:pPr>
              <w:jc w:val="center"/>
              <w:rPr>
                <w:sz w:val="20"/>
                <w:szCs w:val="20"/>
              </w:rPr>
            </w:pPr>
            <w:r w:rsidRPr="003111FE">
              <w:rPr>
                <w:sz w:val="20"/>
                <w:szCs w:val="20"/>
              </w:rPr>
              <w:t>1.2</w:t>
            </w:r>
          </w:p>
        </w:tc>
        <w:tc>
          <w:tcPr>
            <w:tcW w:w="4720" w:type="dxa"/>
            <w:shd w:val="clear" w:color="auto" w:fill="auto"/>
            <w:noWrap/>
            <w:vAlign w:val="center"/>
          </w:tcPr>
          <w:p w:rsidR="00D815DB" w:rsidRPr="005D0CCF" w:rsidRDefault="00D815DB" w:rsidP="00F50E01">
            <w:pPr>
              <w:rPr>
                <w:sz w:val="20"/>
                <w:szCs w:val="20"/>
              </w:rPr>
            </w:pPr>
            <w:r w:rsidRPr="003111FE">
              <w:rPr>
                <w:sz w:val="20"/>
                <w:szCs w:val="20"/>
              </w:rPr>
              <w:t>Установленная</w:t>
            </w:r>
            <w:r>
              <w:rPr>
                <w:sz w:val="20"/>
                <w:szCs w:val="20"/>
              </w:rPr>
              <w:t xml:space="preserve"> фактическая</w:t>
            </w:r>
            <w:r w:rsidRPr="003111FE">
              <w:rPr>
                <w:sz w:val="20"/>
                <w:szCs w:val="20"/>
              </w:rPr>
              <w:t xml:space="preserve"> производительность (мощность) водозаборных сооружений и </w:t>
            </w:r>
            <w:r>
              <w:rPr>
                <w:sz w:val="20"/>
                <w:szCs w:val="20"/>
              </w:rPr>
              <w:t>станций водоподготовки</w:t>
            </w:r>
            <w:r w:rsidRPr="003111FE">
              <w:rPr>
                <w:sz w:val="20"/>
                <w:szCs w:val="20"/>
              </w:rPr>
              <w:t xml:space="preserve">, </w:t>
            </w:r>
            <w:r>
              <w:rPr>
                <w:sz w:val="20"/>
                <w:szCs w:val="20"/>
              </w:rPr>
              <w:t xml:space="preserve">тыс. </w:t>
            </w:r>
            <w:r w:rsidRPr="003111FE">
              <w:rPr>
                <w:sz w:val="20"/>
                <w:szCs w:val="20"/>
              </w:rPr>
              <w:t>м³/сут</w:t>
            </w:r>
          </w:p>
        </w:tc>
        <w:tc>
          <w:tcPr>
            <w:tcW w:w="974" w:type="dxa"/>
            <w:shd w:val="clear" w:color="auto" w:fill="auto"/>
            <w:vAlign w:val="center"/>
          </w:tcPr>
          <w:p w:rsidR="00D815DB" w:rsidRPr="005D0CCF" w:rsidRDefault="00D815DB" w:rsidP="00F50E01">
            <w:pPr>
              <w:ind w:left="-141" w:right="-63"/>
              <w:jc w:val="center"/>
              <w:rPr>
                <w:sz w:val="20"/>
                <w:szCs w:val="20"/>
              </w:rPr>
            </w:pPr>
            <w:r>
              <w:rPr>
                <w:color w:val="000000"/>
                <w:sz w:val="20"/>
                <w:szCs w:val="20"/>
              </w:rPr>
              <w:t>25,20</w:t>
            </w:r>
          </w:p>
        </w:tc>
        <w:tc>
          <w:tcPr>
            <w:tcW w:w="974" w:type="dxa"/>
            <w:shd w:val="clear" w:color="auto" w:fill="auto"/>
            <w:vAlign w:val="center"/>
          </w:tcPr>
          <w:p w:rsidR="00D815DB" w:rsidRPr="005D0CCF" w:rsidRDefault="00D815DB" w:rsidP="00F50E01">
            <w:pPr>
              <w:ind w:left="-141" w:right="-63"/>
              <w:jc w:val="center"/>
              <w:rPr>
                <w:sz w:val="20"/>
                <w:szCs w:val="20"/>
              </w:rPr>
            </w:pPr>
            <w:r>
              <w:rPr>
                <w:color w:val="000000"/>
                <w:sz w:val="20"/>
                <w:szCs w:val="20"/>
              </w:rPr>
              <w:t>25,20</w:t>
            </w:r>
          </w:p>
        </w:tc>
        <w:tc>
          <w:tcPr>
            <w:tcW w:w="974" w:type="dxa"/>
            <w:shd w:val="clear" w:color="auto" w:fill="auto"/>
            <w:vAlign w:val="center"/>
          </w:tcPr>
          <w:p w:rsidR="00D815DB" w:rsidRPr="005D0CCF" w:rsidRDefault="00D815DB" w:rsidP="00F50E01">
            <w:pPr>
              <w:ind w:left="-141" w:right="-63"/>
              <w:jc w:val="center"/>
              <w:rPr>
                <w:sz w:val="20"/>
                <w:szCs w:val="20"/>
              </w:rPr>
            </w:pPr>
            <w:r>
              <w:rPr>
                <w:color w:val="000000"/>
                <w:sz w:val="20"/>
                <w:szCs w:val="20"/>
              </w:rPr>
              <w:t>25,20</w:t>
            </w:r>
          </w:p>
        </w:tc>
        <w:tc>
          <w:tcPr>
            <w:tcW w:w="974" w:type="dxa"/>
            <w:shd w:val="clear" w:color="auto" w:fill="auto"/>
            <w:vAlign w:val="center"/>
          </w:tcPr>
          <w:p w:rsidR="00D815DB" w:rsidRPr="005D0CCF" w:rsidRDefault="00D815DB" w:rsidP="00F50E01">
            <w:pPr>
              <w:ind w:left="-141" w:right="-63"/>
              <w:jc w:val="center"/>
              <w:rPr>
                <w:sz w:val="20"/>
                <w:szCs w:val="20"/>
              </w:rPr>
            </w:pPr>
            <w:r>
              <w:rPr>
                <w:color w:val="000000"/>
                <w:sz w:val="20"/>
                <w:szCs w:val="20"/>
              </w:rPr>
              <w:t>25,20</w:t>
            </w:r>
          </w:p>
        </w:tc>
        <w:tc>
          <w:tcPr>
            <w:tcW w:w="974" w:type="dxa"/>
            <w:shd w:val="clear" w:color="auto" w:fill="auto"/>
            <w:vAlign w:val="center"/>
          </w:tcPr>
          <w:p w:rsidR="00D815DB" w:rsidRPr="005D0CCF" w:rsidRDefault="00D815DB" w:rsidP="00F50E01">
            <w:pPr>
              <w:ind w:left="-141" w:right="-63"/>
              <w:jc w:val="center"/>
              <w:rPr>
                <w:sz w:val="20"/>
                <w:szCs w:val="20"/>
              </w:rPr>
            </w:pPr>
            <w:r>
              <w:rPr>
                <w:color w:val="000000"/>
                <w:sz w:val="20"/>
                <w:szCs w:val="20"/>
              </w:rPr>
              <w:t>25,20</w:t>
            </w:r>
          </w:p>
        </w:tc>
        <w:tc>
          <w:tcPr>
            <w:tcW w:w="974" w:type="dxa"/>
            <w:shd w:val="clear" w:color="auto" w:fill="auto"/>
            <w:vAlign w:val="center"/>
          </w:tcPr>
          <w:p w:rsidR="00D815DB" w:rsidRPr="005D0CCF" w:rsidRDefault="00D815DB" w:rsidP="004034DE">
            <w:pPr>
              <w:ind w:left="-141" w:right="-63"/>
              <w:jc w:val="center"/>
              <w:rPr>
                <w:sz w:val="20"/>
                <w:szCs w:val="20"/>
              </w:rPr>
            </w:pPr>
            <w:r>
              <w:rPr>
                <w:color w:val="000000"/>
                <w:sz w:val="20"/>
                <w:szCs w:val="20"/>
              </w:rPr>
              <w:t>55</w:t>
            </w:r>
          </w:p>
        </w:tc>
        <w:tc>
          <w:tcPr>
            <w:tcW w:w="974" w:type="dxa"/>
            <w:shd w:val="clear" w:color="auto" w:fill="auto"/>
            <w:vAlign w:val="center"/>
          </w:tcPr>
          <w:p w:rsidR="00D815DB" w:rsidRPr="005D0CCF" w:rsidRDefault="00D815DB" w:rsidP="004034DE">
            <w:pPr>
              <w:ind w:left="-141" w:right="-63"/>
              <w:jc w:val="center"/>
              <w:rPr>
                <w:sz w:val="20"/>
                <w:szCs w:val="20"/>
              </w:rPr>
            </w:pPr>
            <w:r>
              <w:rPr>
                <w:color w:val="000000"/>
                <w:sz w:val="20"/>
                <w:szCs w:val="20"/>
              </w:rPr>
              <w:t>55</w:t>
            </w:r>
          </w:p>
        </w:tc>
        <w:tc>
          <w:tcPr>
            <w:tcW w:w="974" w:type="dxa"/>
            <w:shd w:val="clear" w:color="auto" w:fill="auto"/>
            <w:vAlign w:val="center"/>
          </w:tcPr>
          <w:p w:rsidR="00D815DB" w:rsidRPr="005D0CCF" w:rsidRDefault="00D815DB" w:rsidP="004034DE">
            <w:pPr>
              <w:ind w:left="-141" w:right="-63"/>
              <w:jc w:val="center"/>
              <w:rPr>
                <w:sz w:val="20"/>
                <w:szCs w:val="20"/>
              </w:rPr>
            </w:pPr>
            <w:r>
              <w:rPr>
                <w:color w:val="000000"/>
                <w:sz w:val="20"/>
                <w:szCs w:val="20"/>
              </w:rPr>
              <w:t>55</w:t>
            </w:r>
          </w:p>
        </w:tc>
        <w:tc>
          <w:tcPr>
            <w:tcW w:w="974" w:type="dxa"/>
            <w:shd w:val="clear" w:color="auto" w:fill="auto"/>
            <w:vAlign w:val="center"/>
          </w:tcPr>
          <w:p w:rsidR="00D815DB" w:rsidRPr="005D0CCF" w:rsidRDefault="00D815DB" w:rsidP="004034DE">
            <w:pPr>
              <w:ind w:left="-141" w:right="-63"/>
              <w:jc w:val="center"/>
              <w:rPr>
                <w:sz w:val="20"/>
                <w:szCs w:val="20"/>
              </w:rPr>
            </w:pPr>
            <w:r>
              <w:rPr>
                <w:color w:val="000000"/>
                <w:sz w:val="20"/>
                <w:szCs w:val="20"/>
              </w:rPr>
              <w:t>55</w:t>
            </w:r>
          </w:p>
        </w:tc>
      </w:tr>
      <w:tr w:rsidR="00D815DB" w:rsidRPr="005D0CCF" w:rsidTr="006936A7">
        <w:trPr>
          <w:trHeight w:val="20"/>
          <w:jc w:val="center"/>
        </w:trPr>
        <w:tc>
          <w:tcPr>
            <w:tcW w:w="704" w:type="dxa"/>
            <w:shd w:val="clear" w:color="auto" w:fill="auto"/>
            <w:noWrap/>
            <w:vAlign w:val="center"/>
          </w:tcPr>
          <w:p w:rsidR="00D815DB" w:rsidRPr="005D0CCF" w:rsidRDefault="00D815DB" w:rsidP="00F50E01">
            <w:pPr>
              <w:jc w:val="center"/>
              <w:rPr>
                <w:sz w:val="20"/>
                <w:szCs w:val="20"/>
              </w:rPr>
            </w:pPr>
            <w:r w:rsidRPr="003111FE">
              <w:rPr>
                <w:sz w:val="20"/>
                <w:szCs w:val="20"/>
              </w:rPr>
              <w:t>1.3</w:t>
            </w:r>
          </w:p>
        </w:tc>
        <w:tc>
          <w:tcPr>
            <w:tcW w:w="4720" w:type="dxa"/>
            <w:shd w:val="clear" w:color="auto" w:fill="auto"/>
            <w:noWrap/>
            <w:vAlign w:val="center"/>
          </w:tcPr>
          <w:p w:rsidR="00D815DB" w:rsidRPr="005D0CCF" w:rsidRDefault="00D815DB" w:rsidP="00F50E01">
            <w:pPr>
              <w:rPr>
                <w:sz w:val="20"/>
                <w:szCs w:val="20"/>
              </w:rPr>
            </w:pPr>
            <w:r w:rsidRPr="003111FE">
              <w:rPr>
                <w:sz w:val="20"/>
                <w:szCs w:val="20"/>
              </w:rPr>
              <w:t xml:space="preserve">Резерв (дефицит) производительности водозаборных сооружений и </w:t>
            </w:r>
            <w:r>
              <w:rPr>
                <w:sz w:val="20"/>
                <w:szCs w:val="20"/>
              </w:rPr>
              <w:t>станций водоподготовки</w:t>
            </w:r>
            <w:r w:rsidRPr="003111FE">
              <w:rPr>
                <w:sz w:val="20"/>
                <w:szCs w:val="20"/>
              </w:rPr>
              <w:t xml:space="preserve">, </w:t>
            </w:r>
            <w:r>
              <w:rPr>
                <w:sz w:val="20"/>
                <w:szCs w:val="20"/>
              </w:rPr>
              <w:t xml:space="preserve">тыс. </w:t>
            </w:r>
            <w:r w:rsidRPr="003111FE">
              <w:rPr>
                <w:sz w:val="20"/>
                <w:szCs w:val="20"/>
              </w:rPr>
              <w:t>м³/сут</w:t>
            </w:r>
          </w:p>
        </w:tc>
        <w:tc>
          <w:tcPr>
            <w:tcW w:w="974" w:type="dxa"/>
            <w:shd w:val="clear" w:color="auto" w:fill="auto"/>
            <w:vAlign w:val="center"/>
          </w:tcPr>
          <w:p w:rsidR="00D815DB" w:rsidRPr="005D0CCF" w:rsidRDefault="00D815DB" w:rsidP="00F50E01">
            <w:pPr>
              <w:ind w:left="-141" w:right="-63"/>
              <w:jc w:val="center"/>
              <w:rPr>
                <w:color w:val="000000"/>
                <w:sz w:val="20"/>
                <w:szCs w:val="20"/>
              </w:rPr>
            </w:pPr>
            <w:r>
              <w:rPr>
                <w:color w:val="000000"/>
                <w:sz w:val="20"/>
                <w:szCs w:val="20"/>
              </w:rPr>
              <w:t>-10,48</w:t>
            </w:r>
          </w:p>
        </w:tc>
        <w:tc>
          <w:tcPr>
            <w:tcW w:w="974" w:type="dxa"/>
            <w:shd w:val="clear" w:color="auto" w:fill="auto"/>
            <w:vAlign w:val="center"/>
          </w:tcPr>
          <w:p w:rsidR="00D815DB" w:rsidRPr="005D0CCF" w:rsidRDefault="00D815DB" w:rsidP="00F50E01">
            <w:pPr>
              <w:ind w:left="-141" w:right="-63"/>
              <w:jc w:val="center"/>
              <w:rPr>
                <w:color w:val="000000"/>
                <w:sz w:val="20"/>
                <w:szCs w:val="20"/>
              </w:rPr>
            </w:pPr>
            <w:r>
              <w:rPr>
                <w:color w:val="000000"/>
                <w:sz w:val="20"/>
                <w:szCs w:val="20"/>
              </w:rPr>
              <w:t>-10,56</w:t>
            </w:r>
          </w:p>
        </w:tc>
        <w:tc>
          <w:tcPr>
            <w:tcW w:w="974" w:type="dxa"/>
            <w:shd w:val="clear" w:color="auto" w:fill="auto"/>
            <w:vAlign w:val="center"/>
          </w:tcPr>
          <w:p w:rsidR="00D815DB" w:rsidRPr="005D0CCF" w:rsidRDefault="00D815DB" w:rsidP="00F50E01">
            <w:pPr>
              <w:ind w:left="-141" w:right="-63"/>
              <w:jc w:val="center"/>
              <w:rPr>
                <w:color w:val="000000"/>
                <w:sz w:val="20"/>
                <w:szCs w:val="20"/>
              </w:rPr>
            </w:pPr>
            <w:r>
              <w:rPr>
                <w:color w:val="000000"/>
                <w:sz w:val="20"/>
                <w:szCs w:val="20"/>
              </w:rPr>
              <w:t>-10,63</w:t>
            </w:r>
          </w:p>
        </w:tc>
        <w:tc>
          <w:tcPr>
            <w:tcW w:w="974" w:type="dxa"/>
            <w:shd w:val="clear" w:color="auto" w:fill="auto"/>
            <w:vAlign w:val="center"/>
          </w:tcPr>
          <w:p w:rsidR="00D815DB" w:rsidRPr="005D0CCF" w:rsidRDefault="00D815DB" w:rsidP="00F50E01">
            <w:pPr>
              <w:ind w:left="-141" w:right="-63"/>
              <w:jc w:val="center"/>
              <w:rPr>
                <w:color w:val="000000"/>
                <w:sz w:val="20"/>
                <w:szCs w:val="20"/>
              </w:rPr>
            </w:pPr>
            <w:r>
              <w:rPr>
                <w:color w:val="000000"/>
                <w:sz w:val="20"/>
                <w:szCs w:val="20"/>
              </w:rPr>
              <w:t>-10,70</w:t>
            </w:r>
          </w:p>
        </w:tc>
        <w:tc>
          <w:tcPr>
            <w:tcW w:w="974" w:type="dxa"/>
            <w:shd w:val="clear" w:color="auto" w:fill="auto"/>
            <w:vAlign w:val="center"/>
          </w:tcPr>
          <w:p w:rsidR="00D815DB" w:rsidRPr="005D0CCF" w:rsidRDefault="00D815DB" w:rsidP="00F50E01">
            <w:pPr>
              <w:ind w:left="-141" w:right="-63"/>
              <w:jc w:val="center"/>
              <w:rPr>
                <w:color w:val="000000"/>
                <w:sz w:val="20"/>
                <w:szCs w:val="20"/>
              </w:rPr>
            </w:pPr>
            <w:r>
              <w:rPr>
                <w:color w:val="000000"/>
                <w:sz w:val="20"/>
                <w:szCs w:val="20"/>
              </w:rPr>
              <w:t>-10,76</w:t>
            </w:r>
          </w:p>
        </w:tc>
        <w:tc>
          <w:tcPr>
            <w:tcW w:w="974" w:type="dxa"/>
            <w:shd w:val="clear" w:color="auto" w:fill="auto"/>
            <w:vAlign w:val="center"/>
          </w:tcPr>
          <w:p w:rsidR="00D815DB" w:rsidRPr="005D0CCF" w:rsidRDefault="006F045B" w:rsidP="004034DE">
            <w:pPr>
              <w:ind w:left="-141" w:right="-63"/>
              <w:jc w:val="center"/>
              <w:rPr>
                <w:color w:val="000000"/>
                <w:sz w:val="20"/>
                <w:szCs w:val="20"/>
              </w:rPr>
            </w:pPr>
            <w:r>
              <w:rPr>
                <w:color w:val="000000"/>
                <w:sz w:val="20"/>
                <w:szCs w:val="20"/>
              </w:rPr>
              <w:t>33,35</w:t>
            </w:r>
          </w:p>
        </w:tc>
        <w:tc>
          <w:tcPr>
            <w:tcW w:w="974" w:type="dxa"/>
            <w:shd w:val="clear" w:color="auto" w:fill="auto"/>
            <w:vAlign w:val="center"/>
          </w:tcPr>
          <w:p w:rsidR="00D815DB" w:rsidRPr="005D0CCF" w:rsidRDefault="00D815DB" w:rsidP="004034DE">
            <w:pPr>
              <w:ind w:left="-141" w:right="-63"/>
              <w:jc w:val="center"/>
              <w:rPr>
                <w:color w:val="000000"/>
                <w:sz w:val="20"/>
                <w:szCs w:val="20"/>
              </w:rPr>
            </w:pPr>
            <w:r>
              <w:rPr>
                <w:color w:val="000000"/>
                <w:sz w:val="20"/>
                <w:szCs w:val="20"/>
              </w:rPr>
              <w:t>20,24</w:t>
            </w:r>
          </w:p>
        </w:tc>
        <w:tc>
          <w:tcPr>
            <w:tcW w:w="974" w:type="dxa"/>
            <w:shd w:val="clear" w:color="auto" w:fill="auto"/>
            <w:vAlign w:val="center"/>
          </w:tcPr>
          <w:p w:rsidR="00D815DB" w:rsidRPr="005D0CCF" w:rsidRDefault="00D815DB" w:rsidP="004034DE">
            <w:pPr>
              <w:ind w:left="-141" w:right="-63"/>
              <w:jc w:val="center"/>
              <w:rPr>
                <w:color w:val="000000"/>
                <w:sz w:val="20"/>
                <w:szCs w:val="20"/>
              </w:rPr>
            </w:pPr>
            <w:r>
              <w:rPr>
                <w:color w:val="000000"/>
                <w:sz w:val="20"/>
                <w:szCs w:val="20"/>
              </w:rPr>
              <w:t>20,8</w:t>
            </w:r>
          </w:p>
        </w:tc>
        <w:tc>
          <w:tcPr>
            <w:tcW w:w="974" w:type="dxa"/>
            <w:shd w:val="clear" w:color="auto" w:fill="auto"/>
            <w:vAlign w:val="center"/>
          </w:tcPr>
          <w:p w:rsidR="00D815DB" w:rsidRPr="005D0CCF" w:rsidRDefault="00D815DB" w:rsidP="004034DE">
            <w:pPr>
              <w:ind w:left="-141" w:right="-63"/>
              <w:jc w:val="center"/>
              <w:rPr>
                <w:color w:val="000000"/>
                <w:sz w:val="20"/>
                <w:szCs w:val="20"/>
              </w:rPr>
            </w:pPr>
            <w:r>
              <w:rPr>
                <w:color w:val="000000"/>
                <w:sz w:val="20"/>
                <w:szCs w:val="20"/>
              </w:rPr>
              <w:t>21,65</w:t>
            </w:r>
          </w:p>
        </w:tc>
      </w:tr>
      <w:tr w:rsidR="00D815DB" w:rsidRPr="005D0CCF" w:rsidTr="006936A7">
        <w:trPr>
          <w:trHeight w:val="20"/>
          <w:jc w:val="center"/>
        </w:trPr>
        <w:tc>
          <w:tcPr>
            <w:tcW w:w="704" w:type="dxa"/>
            <w:shd w:val="clear" w:color="auto" w:fill="auto"/>
            <w:noWrap/>
            <w:vAlign w:val="center"/>
          </w:tcPr>
          <w:p w:rsidR="00D815DB" w:rsidRPr="006B251E" w:rsidRDefault="00D815DB" w:rsidP="00F50E01">
            <w:pPr>
              <w:jc w:val="center"/>
              <w:rPr>
                <w:sz w:val="18"/>
                <w:szCs w:val="18"/>
              </w:rPr>
            </w:pPr>
            <w:r w:rsidRPr="003111FE">
              <w:rPr>
                <w:sz w:val="20"/>
                <w:szCs w:val="20"/>
              </w:rPr>
              <w:t>1.4</w:t>
            </w:r>
          </w:p>
        </w:tc>
        <w:tc>
          <w:tcPr>
            <w:tcW w:w="4720" w:type="dxa"/>
            <w:shd w:val="clear" w:color="auto" w:fill="auto"/>
            <w:noWrap/>
            <w:vAlign w:val="center"/>
          </w:tcPr>
          <w:p w:rsidR="00D815DB" w:rsidRPr="006B251E" w:rsidRDefault="00D815DB" w:rsidP="00F50E01">
            <w:pPr>
              <w:rPr>
                <w:sz w:val="18"/>
                <w:szCs w:val="18"/>
              </w:rPr>
            </w:pPr>
            <w:r w:rsidRPr="003111FE">
              <w:rPr>
                <w:sz w:val="20"/>
                <w:szCs w:val="20"/>
              </w:rPr>
              <w:t xml:space="preserve">Резерв (дефицит) производительности водозаборных сооружений и </w:t>
            </w:r>
            <w:r>
              <w:rPr>
                <w:sz w:val="20"/>
                <w:szCs w:val="20"/>
              </w:rPr>
              <w:t>станций водоподготовки</w:t>
            </w:r>
          </w:p>
        </w:tc>
        <w:tc>
          <w:tcPr>
            <w:tcW w:w="974" w:type="dxa"/>
            <w:shd w:val="clear" w:color="auto" w:fill="auto"/>
            <w:vAlign w:val="center"/>
          </w:tcPr>
          <w:p w:rsidR="00D815DB" w:rsidRDefault="00D815DB" w:rsidP="00F50E01">
            <w:pPr>
              <w:ind w:left="-141" w:right="-63"/>
              <w:jc w:val="center"/>
              <w:rPr>
                <w:color w:val="000000"/>
                <w:sz w:val="20"/>
                <w:szCs w:val="20"/>
              </w:rPr>
            </w:pPr>
            <w:r>
              <w:rPr>
                <w:color w:val="000000"/>
                <w:sz w:val="20"/>
                <w:szCs w:val="20"/>
              </w:rPr>
              <w:t>-41,60%</w:t>
            </w:r>
          </w:p>
        </w:tc>
        <w:tc>
          <w:tcPr>
            <w:tcW w:w="974" w:type="dxa"/>
            <w:shd w:val="clear" w:color="auto" w:fill="auto"/>
            <w:vAlign w:val="center"/>
          </w:tcPr>
          <w:p w:rsidR="00D815DB" w:rsidRDefault="00D815DB" w:rsidP="00F50E01">
            <w:pPr>
              <w:ind w:left="-141" w:right="-63"/>
              <w:jc w:val="center"/>
              <w:rPr>
                <w:color w:val="000000"/>
                <w:sz w:val="20"/>
                <w:szCs w:val="20"/>
              </w:rPr>
            </w:pPr>
            <w:r>
              <w:rPr>
                <w:color w:val="000000"/>
                <w:sz w:val="20"/>
                <w:szCs w:val="20"/>
              </w:rPr>
              <w:t>-41,89%</w:t>
            </w:r>
          </w:p>
        </w:tc>
        <w:tc>
          <w:tcPr>
            <w:tcW w:w="974" w:type="dxa"/>
            <w:shd w:val="clear" w:color="auto" w:fill="auto"/>
            <w:vAlign w:val="center"/>
          </w:tcPr>
          <w:p w:rsidR="00D815DB" w:rsidRDefault="00D815DB" w:rsidP="00F50E01">
            <w:pPr>
              <w:ind w:left="-141" w:right="-63"/>
              <w:jc w:val="center"/>
              <w:rPr>
                <w:color w:val="000000"/>
                <w:sz w:val="20"/>
                <w:szCs w:val="20"/>
              </w:rPr>
            </w:pPr>
            <w:r>
              <w:rPr>
                <w:color w:val="000000"/>
                <w:sz w:val="20"/>
                <w:szCs w:val="20"/>
              </w:rPr>
              <w:t>-42,17%</w:t>
            </w:r>
          </w:p>
        </w:tc>
        <w:tc>
          <w:tcPr>
            <w:tcW w:w="974" w:type="dxa"/>
            <w:shd w:val="clear" w:color="auto" w:fill="auto"/>
            <w:vAlign w:val="center"/>
          </w:tcPr>
          <w:p w:rsidR="00D815DB" w:rsidRDefault="00D815DB" w:rsidP="00F50E01">
            <w:pPr>
              <w:ind w:left="-141" w:right="-63"/>
              <w:jc w:val="center"/>
              <w:rPr>
                <w:color w:val="000000"/>
                <w:sz w:val="20"/>
                <w:szCs w:val="20"/>
              </w:rPr>
            </w:pPr>
            <w:r>
              <w:rPr>
                <w:color w:val="000000"/>
                <w:sz w:val="20"/>
                <w:szCs w:val="20"/>
              </w:rPr>
              <w:t>-42,44%</w:t>
            </w:r>
          </w:p>
        </w:tc>
        <w:tc>
          <w:tcPr>
            <w:tcW w:w="974" w:type="dxa"/>
            <w:shd w:val="clear" w:color="auto" w:fill="auto"/>
            <w:vAlign w:val="center"/>
          </w:tcPr>
          <w:p w:rsidR="00D815DB" w:rsidRDefault="00BA4CA4" w:rsidP="00F50E01">
            <w:pPr>
              <w:ind w:left="-141" w:right="-63"/>
              <w:jc w:val="center"/>
              <w:rPr>
                <w:color w:val="000000"/>
                <w:sz w:val="20"/>
                <w:szCs w:val="20"/>
              </w:rPr>
            </w:pPr>
            <w:r>
              <w:rPr>
                <w:color w:val="000000"/>
                <w:sz w:val="20"/>
                <w:szCs w:val="20"/>
              </w:rPr>
              <w:t>-42,71</w:t>
            </w:r>
            <w:r w:rsidR="00D815DB">
              <w:rPr>
                <w:color w:val="000000"/>
                <w:sz w:val="20"/>
                <w:szCs w:val="20"/>
              </w:rPr>
              <w:t>%</w:t>
            </w:r>
          </w:p>
        </w:tc>
        <w:tc>
          <w:tcPr>
            <w:tcW w:w="974" w:type="dxa"/>
            <w:shd w:val="clear" w:color="auto" w:fill="auto"/>
            <w:vAlign w:val="center"/>
          </w:tcPr>
          <w:p w:rsidR="00D815DB" w:rsidRDefault="006F045B" w:rsidP="004034DE">
            <w:pPr>
              <w:ind w:left="-141" w:right="-63"/>
              <w:jc w:val="center"/>
              <w:rPr>
                <w:color w:val="000000"/>
                <w:sz w:val="20"/>
                <w:szCs w:val="20"/>
              </w:rPr>
            </w:pPr>
            <w:r>
              <w:rPr>
                <w:color w:val="000000"/>
                <w:sz w:val="20"/>
                <w:szCs w:val="20"/>
              </w:rPr>
              <w:t>24</w:t>
            </w:r>
            <w:r w:rsidR="00D815DB">
              <w:rPr>
                <w:color w:val="000000"/>
                <w:sz w:val="20"/>
                <w:szCs w:val="20"/>
              </w:rPr>
              <w:t>%</w:t>
            </w:r>
          </w:p>
        </w:tc>
        <w:tc>
          <w:tcPr>
            <w:tcW w:w="974" w:type="dxa"/>
            <w:shd w:val="clear" w:color="auto" w:fill="auto"/>
            <w:vAlign w:val="center"/>
          </w:tcPr>
          <w:p w:rsidR="00D815DB" w:rsidRDefault="006F045B" w:rsidP="004034DE">
            <w:pPr>
              <w:ind w:left="-141" w:right="-63"/>
              <w:jc w:val="center"/>
              <w:rPr>
                <w:color w:val="000000"/>
                <w:sz w:val="20"/>
                <w:szCs w:val="20"/>
              </w:rPr>
            </w:pPr>
            <w:r>
              <w:rPr>
                <w:color w:val="000000"/>
                <w:sz w:val="20"/>
                <w:szCs w:val="20"/>
              </w:rPr>
              <w:t>22,49</w:t>
            </w:r>
            <w:r w:rsidR="00D815DB">
              <w:rPr>
                <w:color w:val="000000"/>
                <w:sz w:val="20"/>
                <w:szCs w:val="20"/>
              </w:rPr>
              <w:t>%</w:t>
            </w:r>
          </w:p>
        </w:tc>
        <w:tc>
          <w:tcPr>
            <w:tcW w:w="974" w:type="dxa"/>
            <w:shd w:val="clear" w:color="auto" w:fill="auto"/>
            <w:vAlign w:val="center"/>
          </w:tcPr>
          <w:p w:rsidR="00D815DB" w:rsidRDefault="006F045B" w:rsidP="006F045B">
            <w:pPr>
              <w:ind w:left="-141" w:right="-63"/>
              <w:jc w:val="center"/>
              <w:rPr>
                <w:color w:val="000000"/>
                <w:sz w:val="20"/>
                <w:szCs w:val="20"/>
              </w:rPr>
            </w:pPr>
            <w:r>
              <w:rPr>
                <w:color w:val="000000"/>
                <w:sz w:val="20"/>
                <w:szCs w:val="20"/>
              </w:rPr>
              <w:t>23,11</w:t>
            </w:r>
            <w:r w:rsidR="00D815DB">
              <w:rPr>
                <w:color w:val="000000"/>
                <w:sz w:val="20"/>
                <w:szCs w:val="20"/>
              </w:rPr>
              <w:t>%</w:t>
            </w:r>
          </w:p>
        </w:tc>
        <w:tc>
          <w:tcPr>
            <w:tcW w:w="974" w:type="dxa"/>
            <w:shd w:val="clear" w:color="auto" w:fill="auto"/>
            <w:vAlign w:val="center"/>
          </w:tcPr>
          <w:p w:rsidR="00D815DB" w:rsidRDefault="006F045B" w:rsidP="004034DE">
            <w:pPr>
              <w:ind w:left="-141" w:right="-63"/>
              <w:jc w:val="center"/>
              <w:rPr>
                <w:color w:val="000000"/>
                <w:sz w:val="20"/>
                <w:szCs w:val="20"/>
              </w:rPr>
            </w:pPr>
            <w:r>
              <w:rPr>
                <w:color w:val="000000"/>
                <w:sz w:val="20"/>
                <w:szCs w:val="20"/>
              </w:rPr>
              <w:t>24,05</w:t>
            </w:r>
            <w:r w:rsidR="00D815DB">
              <w:rPr>
                <w:color w:val="000000"/>
                <w:sz w:val="20"/>
                <w:szCs w:val="20"/>
              </w:rPr>
              <w:t>%</w:t>
            </w:r>
          </w:p>
        </w:tc>
      </w:tr>
    </w:tbl>
    <w:p w:rsidR="006936A7" w:rsidRPr="006936A7" w:rsidRDefault="006936A7" w:rsidP="006936A7">
      <w:pPr>
        <w:rPr>
          <w:lang w:eastAsia="en-US"/>
        </w:rPr>
        <w:sectPr w:rsidR="006936A7" w:rsidRPr="006936A7" w:rsidSect="00D33EF9">
          <w:pgSz w:w="16838" w:h="11906" w:orient="landscape" w:code="9"/>
          <w:pgMar w:top="1134" w:right="1134" w:bottom="851" w:left="907" w:header="567" w:footer="510" w:gutter="0"/>
          <w:pgBorders>
            <w:top w:val="single" w:sz="8" w:space="5" w:color="00B0F0"/>
            <w:bottom w:val="thinThickSmallGap" w:sz="24" w:space="1" w:color="00B0F0"/>
          </w:pgBorders>
          <w:cols w:space="708"/>
          <w:docGrid w:linePitch="360"/>
        </w:sectPr>
      </w:pPr>
    </w:p>
    <w:p w:rsidR="00C31238" w:rsidRDefault="00C31238" w:rsidP="00DC2FF8">
      <w:pPr>
        <w:pStyle w:val="3"/>
      </w:pPr>
      <w:bookmarkStart w:id="48" w:name="_Toc90116247"/>
      <w:r>
        <w:lastRenderedPageBreak/>
        <w:t>Н</w:t>
      </w:r>
      <w:r w:rsidRPr="00C31238">
        <w:t xml:space="preserve">аименование </w:t>
      </w:r>
      <w:r w:rsidR="00DC2FF8">
        <w:t>организации, которая наделена статусом гарантирующей организации</w:t>
      </w:r>
      <w:bookmarkEnd w:id="48"/>
    </w:p>
    <w:p w:rsidR="00F7480C" w:rsidRPr="002C7C15" w:rsidRDefault="00F7480C" w:rsidP="00F7480C">
      <w:pPr>
        <w:pStyle w:val="a6"/>
      </w:pPr>
      <w:r w:rsidRPr="002C7C15">
        <w:t>В соответствии с ФЗ РФ от 07.12.2011 № 416-ФЗ введены и определены следующие понятия и требования:</w:t>
      </w:r>
    </w:p>
    <w:p w:rsidR="00F7480C" w:rsidRPr="002C7C15" w:rsidRDefault="00F7480C" w:rsidP="00F7480C">
      <w:pPr>
        <w:pStyle w:val="a6"/>
        <w:numPr>
          <w:ilvl w:val="0"/>
          <w:numId w:val="45"/>
        </w:numPr>
      </w:pPr>
      <w:r w:rsidRPr="002C7C15">
        <w:t>Статья 2 Главы 1: «гарантирующая организация – организация, осуществляющая холодное водоснабжение и (или) водоотведение, определенная решением органа местного самоуправления поселения, городского округа, которая обязана заключить договор холодного водоснабжения, договор водоотведения, единый договор холодного водоснабжения и водоотведения с любым обратившимся к ней лицом, чьи объекты подключены к централизованной системе холодного водоснабжения и (или) водоотведения»;</w:t>
      </w:r>
    </w:p>
    <w:p w:rsidR="00F7480C" w:rsidRPr="002C7C15" w:rsidRDefault="00F7480C" w:rsidP="00F7480C">
      <w:pPr>
        <w:pStyle w:val="a6"/>
        <w:numPr>
          <w:ilvl w:val="0"/>
          <w:numId w:val="45"/>
        </w:numPr>
      </w:pPr>
      <w:r w:rsidRPr="002C7C15">
        <w:t>Статья 6 Главы 2: к полномочиям органов местного самоуправления поселений, городских округов относится определение для каждой централизованной системы холодного водоснабжения и (или) водоотведения гарантирующей организации и установление зон ее деятельности;</w:t>
      </w:r>
    </w:p>
    <w:p w:rsidR="00F7480C" w:rsidRPr="002C7C15" w:rsidRDefault="00F7480C" w:rsidP="00F7480C">
      <w:pPr>
        <w:pStyle w:val="a6"/>
        <w:numPr>
          <w:ilvl w:val="0"/>
          <w:numId w:val="45"/>
        </w:numPr>
      </w:pPr>
      <w:r w:rsidRPr="002C7C15">
        <w:t>Пункт 1 Статьи 12 Главы 3: «Органы местного самоуправления поселений, городских округов для каждой централизованной системы холодного водоснабжения и (или) водоотведения определяют гарантирующую организацию и устанавливают зоны ее деятельности. Для централизованных ливневых систем водоотведения гарантирующая организация не определяется»;</w:t>
      </w:r>
    </w:p>
    <w:p w:rsidR="00F7480C" w:rsidRPr="002C7C15" w:rsidRDefault="00F7480C" w:rsidP="00F7480C">
      <w:pPr>
        <w:pStyle w:val="a6"/>
        <w:numPr>
          <w:ilvl w:val="0"/>
          <w:numId w:val="45"/>
        </w:numPr>
      </w:pPr>
      <w:r w:rsidRPr="002C7C15">
        <w:t>Пункт 2 Статьи 12 Главы 3: «Организация, осуществляющая холодное водоснабжение и (или) водоотведение и эксплуатирующая водопроводные и (или) канализационные сети, наделяется статусом гарантирующей организации, если к водопроводным и (или) канализационным сетям этой организации присоединено наибольшее количество абонентов из всех организаций, осуществляющих холодное водоснабжение и (или) водоотведение»;</w:t>
      </w:r>
    </w:p>
    <w:p w:rsidR="00F7480C" w:rsidRPr="002C7C15" w:rsidRDefault="00F7480C" w:rsidP="00F7480C">
      <w:pPr>
        <w:pStyle w:val="a6"/>
        <w:numPr>
          <w:ilvl w:val="0"/>
          <w:numId w:val="45"/>
        </w:numPr>
      </w:pPr>
      <w:r w:rsidRPr="002C7C15">
        <w:t>Пункт 2 Статьи 42 Главы 8: «До 1 июля 2013 года органы местного самоуправления поселения, городского округа осуществляют инвентаризацию водопроводных и канализационных сетей, участвующих в водоснабжении и водоотведении (транспортировке воды и сточных вод), утверждают схему водоснабжения и водоотведения, определяют гарантирующую организацию, устанавливают зоны ее деятельности».</w:t>
      </w:r>
    </w:p>
    <w:p w:rsidR="00BC5D3F" w:rsidRDefault="00F7480C" w:rsidP="0023415A">
      <w:pPr>
        <w:pStyle w:val="a6"/>
      </w:pPr>
      <w:r w:rsidRPr="002C7C15">
        <w:t>В соответствии с указанными выше понятиями и требованиями, на момент настоящей</w:t>
      </w:r>
      <w:r>
        <w:t xml:space="preserve"> актуализации Схемы водоснабжения МО Сосновоборский ГО Ленинградской области на период до 2048 года постановлением администрации МО Сосновоборский ГО от 10.04.2015 г. №1092 «</w:t>
      </w:r>
      <w:r w:rsidRPr="00F7480C">
        <w:t>О наделении организаций, осуществляющих холодное водоснабжение и водоотведение, статусом гарантирующей организации</w:t>
      </w:r>
      <w:r>
        <w:t xml:space="preserve">» </w:t>
      </w:r>
      <w:r w:rsidR="0023415A">
        <w:t>(</w:t>
      </w:r>
      <w:r>
        <w:t xml:space="preserve">а также постановлениями </w:t>
      </w:r>
      <w:r w:rsidR="0023415A">
        <w:t xml:space="preserve">от 27.04.2015 г. №1218 и от 20.08.2020 №1655 «О внесении изменений в постановление администрации Сосновоборского городского округа от 10.04.2015 № 1092») статусом гарантирующих организаций, </w:t>
      </w:r>
      <w:r w:rsidR="00702D8B">
        <w:t xml:space="preserve">осуществляющих </w:t>
      </w:r>
      <w:r w:rsidR="0023415A">
        <w:t xml:space="preserve"> </w:t>
      </w:r>
      <w:r w:rsidR="00702D8B">
        <w:t>холодное водоснабжение на территории МО Сосновоборский ГО наделены следующие организации:</w:t>
      </w:r>
    </w:p>
    <w:p w:rsidR="00702D8B" w:rsidRDefault="00702D8B" w:rsidP="00F328C7">
      <w:pPr>
        <w:pStyle w:val="a6"/>
        <w:numPr>
          <w:ilvl w:val="0"/>
          <w:numId w:val="46"/>
        </w:numPr>
      </w:pPr>
      <w:r>
        <w:t xml:space="preserve">ЛАЭС (часть </w:t>
      </w:r>
      <w:r w:rsidR="00DC27D6">
        <w:t>централизованной системы холодного водоснабжения</w:t>
      </w:r>
      <w:r>
        <w:t xml:space="preserve"> в границах МО Сосновоборский ГО Ленинградской области, находящаяся в собственности и эксплуатации </w:t>
      </w:r>
      <w:r w:rsidRPr="00702D8B">
        <w:t xml:space="preserve">АО «Концерн Росэнергоатом» «Ленинградская атомная </w:t>
      </w:r>
      <w:r w:rsidRPr="00702D8B">
        <w:lastRenderedPageBreak/>
        <w:t>станция» от левого берега р.</w:t>
      </w:r>
      <w:r>
        <w:t xml:space="preserve"> </w:t>
      </w:r>
      <w:r w:rsidRPr="00702D8B">
        <w:t>Воронка до Вокзального проезда и ФОС-1</w:t>
      </w:r>
      <w:r w:rsidR="00B67143">
        <w:t xml:space="preserve"> до границы с ООО «Водоканал»</w:t>
      </w:r>
      <w:r>
        <w:t>);</w:t>
      </w:r>
    </w:p>
    <w:p w:rsidR="00702D8B" w:rsidRDefault="00702D8B" w:rsidP="00F328C7">
      <w:pPr>
        <w:pStyle w:val="a6"/>
        <w:numPr>
          <w:ilvl w:val="0"/>
          <w:numId w:val="46"/>
        </w:numPr>
      </w:pPr>
      <w:r>
        <w:t xml:space="preserve">ООО «Водоканал» (часть </w:t>
      </w:r>
      <w:r w:rsidR="00DC27D6">
        <w:t xml:space="preserve">централизованной системы холодного водоснабжения </w:t>
      </w:r>
      <w:r>
        <w:t>в границах МО Сосновоборский ГО Ленинградской области, принадлежащей МО Сосновоборский ГО Ленинградской области</w:t>
      </w:r>
      <w:r w:rsidR="00DC27D6">
        <w:t xml:space="preserve"> и </w:t>
      </w:r>
      <w:r>
        <w:t>передан</w:t>
      </w:r>
      <w:r w:rsidR="00DC27D6">
        <w:t>ной</w:t>
      </w:r>
      <w:r>
        <w:t xml:space="preserve"> </w:t>
      </w:r>
      <w:r w:rsidR="00681984">
        <w:t>в эксплуатацию</w:t>
      </w:r>
      <w:r>
        <w:t xml:space="preserve"> ООО «Водоканал»</w:t>
      </w:r>
      <w:r w:rsidR="00E741FB">
        <w:t xml:space="preserve"> на основании концессионного соглашения</w:t>
      </w:r>
      <w:r w:rsidR="00681984">
        <w:t xml:space="preserve"> </w:t>
      </w:r>
      <w:r w:rsidR="00681984" w:rsidRPr="00681984">
        <w:t>в отношении отдельных объектов водоснабжения, водоотведения, предназначенных для водоснабжения и водоотведения от 28.07.2020г.</w:t>
      </w:r>
      <w:r w:rsidR="00681984">
        <w:t>,</w:t>
      </w:r>
      <w:r>
        <w:t xml:space="preserve"> </w:t>
      </w:r>
      <w:r w:rsidR="00F328C7">
        <w:t>по левому берегу р. Коваш от Вокзального проезда до ЗАО «Агрофирма «Роса», ул. Набережная, д.49, до микрорайона Ручьи и микрорайона Липово);</w:t>
      </w:r>
    </w:p>
    <w:p w:rsidR="00F328C7" w:rsidRDefault="00F328C7" w:rsidP="00F328C7">
      <w:pPr>
        <w:pStyle w:val="a6"/>
        <w:numPr>
          <w:ilvl w:val="0"/>
          <w:numId w:val="46"/>
        </w:numPr>
      </w:pPr>
      <w:r>
        <w:t xml:space="preserve">ООО «ГРАНД» (часть </w:t>
      </w:r>
      <w:r w:rsidR="00DC27D6">
        <w:t xml:space="preserve">централизованной системы холодного водоснабжения </w:t>
      </w:r>
      <w:r>
        <w:t xml:space="preserve">в границах МО Сосновоборский ГО Ленинградской области, </w:t>
      </w:r>
      <w:r w:rsidRPr="00F328C7">
        <w:t>находящаяся в собственности ООО «ДиЛаС СБ» и переданной на основании договора аренды для управления ООО «ГРАНД» от камеры № 2 по адресу: ул.Мира, д.1, от места врезки в магистральный водопровод № 1 Ду 300 мм, общей протяженностью 3287,7 п.м, расположенной на территории бывшего Машзавода</w:t>
      </w:r>
      <w:r>
        <w:t xml:space="preserve">). </w:t>
      </w:r>
    </w:p>
    <w:p w:rsidR="00E62339" w:rsidRDefault="00E62339" w:rsidP="00E62339">
      <w:pPr>
        <w:pStyle w:val="a6"/>
      </w:pPr>
      <w:r>
        <w:t xml:space="preserve">В перспективном периоде (начиная с </w:t>
      </w:r>
      <w:r w:rsidR="00B67143">
        <w:t>15.12.2021</w:t>
      </w:r>
      <w:r>
        <w:t xml:space="preserve">) на территории </w:t>
      </w:r>
      <w:r w:rsidR="00DC27D6">
        <w:t>т</w:t>
      </w:r>
      <w:r w:rsidR="00AA2B39">
        <w:t>ехнологическ</w:t>
      </w:r>
      <w:r w:rsidR="00DC27D6">
        <w:t>их</w:t>
      </w:r>
      <w:r w:rsidR="00AA2B39">
        <w:t xml:space="preserve"> зон водоснабжения</w:t>
      </w:r>
      <w:r>
        <w:t xml:space="preserve"> №1</w:t>
      </w:r>
      <w:r w:rsidR="005C0A18">
        <w:t>, №2</w:t>
      </w:r>
      <w:r>
        <w:t xml:space="preserve"> эксплуатацию объектов </w:t>
      </w:r>
      <w:r w:rsidR="00DC27D6">
        <w:t xml:space="preserve">централизованной системы холодного водоснабжения </w:t>
      </w:r>
      <w:r>
        <w:t>будет осуществлять филиал</w:t>
      </w:r>
      <w:r w:rsidR="005C0A18">
        <w:t xml:space="preserve"> ООО</w:t>
      </w:r>
      <w:r>
        <w:t xml:space="preserve"> «</w:t>
      </w:r>
      <w:r w:rsidR="005C0A18">
        <w:t>АтомТеплоЭлектроСеть в г.</w:t>
      </w:r>
      <w:r>
        <w:t xml:space="preserve"> Сосновый Бор».</w:t>
      </w:r>
    </w:p>
    <w:p w:rsidR="00E62339" w:rsidRDefault="005C0A18" w:rsidP="00E62339">
      <w:pPr>
        <w:pStyle w:val="a6"/>
      </w:pPr>
      <w:r>
        <w:t xml:space="preserve">Филиал ООО «АтомТеплоЭлектроСеть в г. Сосновый Бор» </w:t>
      </w:r>
      <w:r w:rsidR="00E62339">
        <w:t xml:space="preserve">ООО «АТЭС» создан на основании решения общего собрания участников ООО «АТЭС» от 25.06.2021 №95 и действует в соответствии с Гражданский Кодексом Российской Федерации, Уставом ООО «АТЭС», другими правовыми актами и Положением о филиале </w:t>
      </w:r>
      <w:r>
        <w:t>ООО «АтомТеплоЭлектроСеть в г. Сосновый Бор»</w:t>
      </w:r>
      <w:r w:rsidR="00E62339">
        <w:t>. ООО «АТЭС»</w:t>
      </w:r>
      <w:r w:rsidR="00B93F4D">
        <w:t xml:space="preserve"> –</w:t>
      </w:r>
      <w:r w:rsidR="00E62339">
        <w:t xml:space="preserve"> специализированная дочерняя компания АО «Концерн Росэнергоатом» по работе на розничных рынках энергоресурсов.</w:t>
      </w:r>
    </w:p>
    <w:p w:rsidR="00E62339" w:rsidRDefault="00E62339" w:rsidP="00E62339">
      <w:pPr>
        <w:pStyle w:val="a6"/>
      </w:pPr>
      <w:r>
        <w:t xml:space="preserve">Следовательно, статусом гарантирующей организации начиная с </w:t>
      </w:r>
      <w:r w:rsidR="00B67143">
        <w:t>15.12.2021</w:t>
      </w:r>
      <w:r w:rsidR="00B93F4D">
        <w:t xml:space="preserve"> в границах </w:t>
      </w:r>
      <w:r w:rsidR="00B93F4D" w:rsidRPr="00B93F4D">
        <w:t xml:space="preserve">ЛАЭС (часть </w:t>
      </w:r>
      <w:r w:rsidR="00DC27D6">
        <w:t xml:space="preserve">централизованной системы холодного водоснабжения </w:t>
      </w:r>
      <w:r w:rsidR="00B93F4D" w:rsidRPr="00B93F4D">
        <w:t>в границах МО Сосновоборский ГО Ленинградской области, находящаяся в собственности и эксплуатации АО «Концерн Росэнергоатом» «Ленинградская атомная станция» от левого берега р. Воронка до Вокзального проезда и ФОС-1</w:t>
      </w:r>
      <w:r w:rsidR="00B67143">
        <w:t xml:space="preserve"> до границы с ООО «Водоканал»</w:t>
      </w:r>
      <w:r w:rsidR="00B93F4D" w:rsidRPr="00B93F4D">
        <w:t>)</w:t>
      </w:r>
      <w:r w:rsidR="00B93F4D">
        <w:t xml:space="preserve"> </w:t>
      </w:r>
      <w:r w:rsidR="00B67143">
        <w:t>будет наделен</w:t>
      </w:r>
      <w:r w:rsidR="00B93F4D">
        <w:t xml:space="preserve"> филиал </w:t>
      </w:r>
      <w:r w:rsidR="005C0A18">
        <w:t>ООО «АтомТеплоЭлектроСеть в г. Сосновый Бор»</w:t>
      </w:r>
      <w:r w:rsidR="00B67143">
        <w:t>:</w:t>
      </w:r>
    </w:p>
    <w:p w:rsidR="00B67143" w:rsidRDefault="00B67143" w:rsidP="00B67143">
      <w:pPr>
        <w:pStyle w:val="a6"/>
        <w:numPr>
          <w:ilvl w:val="0"/>
          <w:numId w:val="67"/>
        </w:numPr>
      </w:pPr>
      <w:r>
        <w:t>по водоснабжению:</w:t>
      </w:r>
    </w:p>
    <w:p w:rsidR="00B67143" w:rsidRDefault="00B67143" w:rsidP="00B67143">
      <w:pPr>
        <w:pStyle w:val="a6"/>
        <w:numPr>
          <w:ilvl w:val="1"/>
          <w:numId w:val="67"/>
        </w:numPr>
      </w:pPr>
      <w:r>
        <w:t>часть централизованной системы водоснабжения в границах муниципального образования Сосновоборский городской округ Ленинградской области, находящаяся в собственности АО «Концерн Росэнергоатом» (Ленинградская АЭС) от левого берега р. Воронка до Вокзального проезда и ФОС-1 до границы с ООО «Водоканал»;</w:t>
      </w:r>
    </w:p>
    <w:p w:rsidR="00B67143" w:rsidRDefault="00B67143" w:rsidP="00B67143">
      <w:pPr>
        <w:pStyle w:val="a6"/>
        <w:numPr>
          <w:ilvl w:val="0"/>
          <w:numId w:val="67"/>
        </w:numPr>
      </w:pPr>
      <w:r>
        <w:t>по водоотведению:</w:t>
      </w:r>
    </w:p>
    <w:p w:rsidR="00B67143" w:rsidRDefault="00B67143" w:rsidP="00B67143">
      <w:pPr>
        <w:pStyle w:val="a6"/>
        <w:numPr>
          <w:ilvl w:val="1"/>
          <w:numId w:val="67"/>
        </w:numPr>
      </w:pPr>
      <w:r>
        <w:t>часть централизованной системы водоотведения в границах муниципального образования Сосновоборский городской округ Ленинградской области, находящаяся в собственности АО «Концерн Росэнергоатом» (Ленинградская АЭС) от «ФГУП «НИТИ им. А.П. Александрова», ул. Копорское шоссе д.72 вдоль берега Финского залива до комплекса очистных сооружений по адресу ул. Устьинская, д.6.</w:t>
      </w:r>
    </w:p>
    <w:p w:rsidR="00B131D0" w:rsidRPr="00B131D0" w:rsidRDefault="00E51AF0" w:rsidP="00767E09">
      <w:pPr>
        <w:pStyle w:val="20"/>
      </w:pPr>
      <w:bookmarkStart w:id="49" w:name="_Toc90116248"/>
      <w:r>
        <w:lastRenderedPageBreak/>
        <w:t xml:space="preserve">Раздел </w:t>
      </w:r>
      <w:r w:rsidR="001D552E">
        <w:t>«</w:t>
      </w:r>
      <w:r w:rsidR="00B131D0" w:rsidRPr="00B131D0">
        <w:t>Предложения по строительству, реконструкции и модернизации объектов централизованных систем водоснабжения</w:t>
      </w:r>
      <w:r w:rsidR="001D552E">
        <w:t>»</w:t>
      </w:r>
      <w:bookmarkEnd w:id="49"/>
    </w:p>
    <w:p w:rsidR="003770EE" w:rsidRDefault="00C31238" w:rsidP="00DC2FF8">
      <w:pPr>
        <w:pStyle w:val="3"/>
      </w:pPr>
      <w:bookmarkStart w:id="50" w:name="_Toc90116249"/>
      <w:r>
        <w:t>П</w:t>
      </w:r>
      <w:r w:rsidRPr="00C31238">
        <w:t xml:space="preserve">еречень </w:t>
      </w:r>
      <w:r w:rsidR="00DC2FF8">
        <w:t>основных мероприятий по реализации схем водоснабжения с разбивкой по годам</w:t>
      </w:r>
      <w:bookmarkEnd w:id="50"/>
    </w:p>
    <w:p w:rsidR="00D97B3B" w:rsidRDefault="00D97B3B" w:rsidP="00D97B3B">
      <w:pPr>
        <w:pStyle w:val="a6"/>
      </w:pPr>
      <w:r w:rsidRPr="005B4A76">
        <w:t xml:space="preserve">Перечень основных мероприятий по развитию централизованного водоснабжения на территории </w:t>
      </w:r>
      <w:r>
        <w:t>МО Сосновоборский ГО</w:t>
      </w:r>
      <w:r w:rsidRPr="005B4A76">
        <w:t xml:space="preserve"> с разбивкой по годам, с указанием технических обоснований и основных параметров по мероприятиям по </w:t>
      </w:r>
      <w:r>
        <w:t>МО Сосновоборский ГО</w:t>
      </w:r>
      <w:r w:rsidRPr="005B4A76">
        <w:t xml:space="preserve"> приведен в таблице 1.4.1.1.</w:t>
      </w:r>
    </w:p>
    <w:p w:rsidR="00640C00" w:rsidRDefault="00D97B3B" w:rsidP="00D97B3B">
      <w:pPr>
        <w:pStyle w:val="a6"/>
      </w:pPr>
      <w:r>
        <w:t xml:space="preserve">Основные мероприятия по </w:t>
      </w:r>
      <w:r w:rsidR="00DC27D6">
        <w:t>централизованной системе горячего водоснабжения</w:t>
      </w:r>
      <w:r>
        <w:t xml:space="preserve"> МО Сосновоборский ГО рассматриваются в схеме теплоснабжения МО Сосновоборский ГО.</w:t>
      </w:r>
    </w:p>
    <w:p w:rsidR="00721625" w:rsidRDefault="00721625" w:rsidP="00721625">
      <w:pPr>
        <w:pStyle w:val="ac"/>
        <w:rPr>
          <w:rFonts w:eastAsia="Times New Roman" w:cs="Times New Roman"/>
        </w:rPr>
        <w:sectPr w:rsidR="00721625" w:rsidSect="00A061FE">
          <w:pgSz w:w="11906" w:h="16838" w:code="9"/>
          <w:pgMar w:top="1134" w:right="851" w:bottom="907" w:left="1418" w:header="567" w:footer="510" w:gutter="0"/>
          <w:pgBorders>
            <w:top w:val="single" w:sz="8" w:space="5" w:color="00B0F0"/>
            <w:bottom w:val="thinThickSmallGap" w:sz="24" w:space="1" w:color="00B0F0"/>
          </w:pgBorders>
          <w:cols w:space="708"/>
          <w:docGrid w:linePitch="360"/>
        </w:sectPr>
      </w:pPr>
    </w:p>
    <w:p w:rsidR="00721625" w:rsidRDefault="00721625" w:rsidP="00721625">
      <w:pPr>
        <w:pStyle w:val="ac"/>
      </w:pPr>
      <w:r w:rsidRPr="003111FE">
        <w:rPr>
          <w:rFonts w:eastAsia="Times New Roman" w:cs="Times New Roman"/>
        </w:rPr>
        <w:lastRenderedPageBreak/>
        <w:t xml:space="preserve">Таблица </w:t>
      </w:r>
      <w:r w:rsidR="00B17CA8">
        <w:rPr>
          <w:rFonts w:eastAsia="Times New Roman" w:cs="Times New Roman"/>
        </w:rPr>
        <w:fldChar w:fldCharType="begin"/>
      </w:r>
      <w:r w:rsidR="00B17CA8">
        <w:rPr>
          <w:rFonts w:eastAsia="Times New Roman" w:cs="Times New Roman"/>
        </w:rPr>
        <w:instrText xml:space="preserve"> STYLEREF 3 \s </w:instrText>
      </w:r>
      <w:r w:rsidR="00B17CA8">
        <w:rPr>
          <w:rFonts w:eastAsia="Times New Roman" w:cs="Times New Roman"/>
        </w:rPr>
        <w:fldChar w:fldCharType="separate"/>
      </w:r>
      <w:r w:rsidR="00B17CA8">
        <w:rPr>
          <w:rFonts w:eastAsia="Times New Roman" w:cs="Times New Roman"/>
          <w:noProof/>
        </w:rPr>
        <w:t>1.4.1</w:t>
      </w:r>
      <w:r w:rsidR="00B17CA8">
        <w:rPr>
          <w:rFonts w:eastAsia="Times New Roman" w:cs="Times New Roman"/>
        </w:rPr>
        <w:fldChar w:fldCharType="end"/>
      </w:r>
      <w:r w:rsidR="00B17CA8">
        <w:rPr>
          <w:rFonts w:eastAsia="Times New Roman" w:cs="Times New Roman"/>
        </w:rPr>
        <w:t>.</w:t>
      </w:r>
      <w:r w:rsidR="00B17CA8">
        <w:rPr>
          <w:rFonts w:eastAsia="Times New Roman" w:cs="Times New Roman"/>
        </w:rPr>
        <w:fldChar w:fldCharType="begin"/>
      </w:r>
      <w:r w:rsidR="00B17CA8">
        <w:rPr>
          <w:rFonts w:eastAsia="Times New Roman" w:cs="Times New Roman"/>
        </w:rPr>
        <w:instrText xml:space="preserve"> SEQ Таблица \* ARABIC \s 3 </w:instrText>
      </w:r>
      <w:r w:rsidR="00B17CA8">
        <w:rPr>
          <w:rFonts w:eastAsia="Times New Roman" w:cs="Times New Roman"/>
        </w:rPr>
        <w:fldChar w:fldCharType="separate"/>
      </w:r>
      <w:r w:rsidR="00B17CA8">
        <w:rPr>
          <w:rFonts w:eastAsia="Times New Roman" w:cs="Times New Roman"/>
          <w:noProof/>
        </w:rPr>
        <w:t>1</w:t>
      </w:r>
      <w:r w:rsidR="00B17CA8">
        <w:rPr>
          <w:rFonts w:eastAsia="Times New Roman" w:cs="Times New Roman"/>
        </w:rPr>
        <w:fldChar w:fldCharType="end"/>
      </w:r>
      <w:r w:rsidRPr="003111FE">
        <w:rPr>
          <w:rFonts w:asciiTheme="minorHAnsi" w:eastAsia="Times New Roman" w:hAnsiTheme="minorHAnsi" w:cs="Times New Roman"/>
          <w:noProof/>
        </w:rPr>
        <w:t xml:space="preserve"> </w:t>
      </w:r>
      <w:r w:rsidRPr="003111FE">
        <w:rPr>
          <w:rFonts w:asciiTheme="minorHAnsi" w:eastAsia="Times New Roman" w:hAnsiTheme="minorHAnsi" w:cs="Times New Roman"/>
        </w:rPr>
        <w:t xml:space="preserve">– </w:t>
      </w:r>
      <w:r w:rsidRPr="003111FE">
        <w:t xml:space="preserve">Перечень основных мероприятий по развитию централизованного водоснабжения на территории </w:t>
      </w:r>
      <w:r>
        <w:t>МО Сосновоборский ГО</w:t>
      </w:r>
      <w:r w:rsidRPr="003111FE">
        <w:t xml:space="preserve"> с разбивкой по годам, с указанием технических обоснований и основных параметров по мероприятиям по </w:t>
      </w:r>
      <w:r>
        <w:t>МО Сосновоборский ГО</w:t>
      </w:r>
    </w:p>
    <w:tbl>
      <w:tblPr>
        <w:tblW w:w="0" w:type="auto"/>
        <w:tblCellMar>
          <w:left w:w="28" w:type="dxa"/>
          <w:right w:w="28" w:type="dxa"/>
        </w:tblCellMar>
        <w:tblLook w:val="04A0" w:firstRow="1" w:lastRow="0" w:firstColumn="1" w:lastColumn="0" w:noHBand="0" w:noVBand="1"/>
      </w:tblPr>
      <w:tblGrid>
        <w:gridCol w:w="469"/>
        <w:gridCol w:w="5266"/>
        <w:gridCol w:w="571"/>
        <w:gridCol w:w="820"/>
        <w:gridCol w:w="632"/>
        <w:gridCol w:w="632"/>
        <w:gridCol w:w="504"/>
        <w:gridCol w:w="504"/>
        <w:gridCol w:w="4160"/>
        <w:gridCol w:w="666"/>
        <w:gridCol w:w="563"/>
      </w:tblGrid>
      <w:tr w:rsidR="00E312E0" w:rsidRPr="00E312E0" w:rsidTr="004B0D43">
        <w:trPr>
          <w:trHeight w:val="20"/>
          <w:tblHeader/>
        </w:trPr>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312E0" w:rsidRPr="00E312E0" w:rsidRDefault="00E312E0" w:rsidP="00E312E0">
            <w:pPr>
              <w:jc w:val="center"/>
              <w:rPr>
                <w:b/>
                <w:bCs/>
                <w:color w:val="000000"/>
                <w:sz w:val="16"/>
                <w:szCs w:val="16"/>
              </w:rPr>
            </w:pPr>
            <w:r w:rsidRPr="00E312E0">
              <w:rPr>
                <w:b/>
                <w:bCs/>
                <w:color w:val="000000"/>
                <w:sz w:val="16"/>
                <w:szCs w:val="16"/>
              </w:rPr>
              <w:t>№ п.п.</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312E0" w:rsidRPr="00E312E0" w:rsidRDefault="00E312E0" w:rsidP="00E312E0">
            <w:pPr>
              <w:jc w:val="center"/>
              <w:rPr>
                <w:b/>
                <w:bCs/>
                <w:color w:val="000000"/>
                <w:sz w:val="16"/>
                <w:szCs w:val="16"/>
              </w:rPr>
            </w:pPr>
            <w:r w:rsidRPr="00E312E0">
              <w:rPr>
                <w:b/>
                <w:bCs/>
                <w:color w:val="000000"/>
                <w:sz w:val="16"/>
                <w:szCs w:val="16"/>
              </w:rPr>
              <w:t>Наименование ТЗ ВС/</w:t>
            </w:r>
            <w:r w:rsidRPr="00E312E0">
              <w:rPr>
                <w:b/>
                <w:bCs/>
                <w:color w:val="000000"/>
                <w:sz w:val="16"/>
                <w:szCs w:val="16"/>
              </w:rPr>
              <w:br/>
              <w:t>Наименование мероприятия</w:t>
            </w:r>
          </w:p>
        </w:tc>
        <w:tc>
          <w:tcPr>
            <w:tcW w:w="0" w:type="auto"/>
            <w:gridSpan w:val="6"/>
            <w:tcBorders>
              <w:top w:val="single" w:sz="4" w:space="0" w:color="auto"/>
              <w:left w:val="nil"/>
              <w:bottom w:val="single" w:sz="4" w:space="0" w:color="auto"/>
              <w:right w:val="single" w:sz="4" w:space="0" w:color="auto"/>
            </w:tcBorders>
            <w:shd w:val="clear" w:color="auto" w:fill="auto"/>
            <w:vAlign w:val="center"/>
            <w:hideMark/>
          </w:tcPr>
          <w:p w:rsidR="00E312E0" w:rsidRPr="00E312E0" w:rsidRDefault="00E312E0" w:rsidP="00E312E0">
            <w:pPr>
              <w:jc w:val="center"/>
              <w:rPr>
                <w:b/>
                <w:bCs/>
                <w:color w:val="000000"/>
                <w:sz w:val="16"/>
                <w:szCs w:val="16"/>
              </w:rPr>
            </w:pPr>
            <w:r w:rsidRPr="00E312E0">
              <w:rPr>
                <w:b/>
                <w:bCs/>
                <w:color w:val="000000"/>
                <w:sz w:val="16"/>
                <w:szCs w:val="16"/>
              </w:rPr>
              <w:t>Основные технические характеристики объекта по результатам реализации мероприятия</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312E0" w:rsidRPr="00E312E0" w:rsidRDefault="00E312E0" w:rsidP="00E312E0">
            <w:pPr>
              <w:jc w:val="center"/>
              <w:rPr>
                <w:b/>
                <w:bCs/>
                <w:color w:val="000000"/>
                <w:sz w:val="16"/>
                <w:szCs w:val="16"/>
              </w:rPr>
            </w:pPr>
            <w:r w:rsidRPr="00E312E0">
              <w:rPr>
                <w:b/>
                <w:bCs/>
                <w:color w:val="000000"/>
                <w:sz w:val="16"/>
                <w:szCs w:val="16"/>
              </w:rPr>
              <w:t>Техническое обоснование</w:t>
            </w: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rsidR="00E312E0" w:rsidRPr="00E312E0" w:rsidRDefault="00E312E0" w:rsidP="00E312E0">
            <w:pPr>
              <w:jc w:val="center"/>
              <w:rPr>
                <w:b/>
                <w:bCs/>
                <w:color w:val="000000"/>
                <w:sz w:val="16"/>
                <w:szCs w:val="16"/>
              </w:rPr>
            </w:pPr>
            <w:r w:rsidRPr="00E312E0">
              <w:rPr>
                <w:b/>
                <w:bCs/>
                <w:color w:val="000000"/>
                <w:sz w:val="16"/>
                <w:szCs w:val="16"/>
              </w:rPr>
              <w:t>Период реализации, гг.</w:t>
            </w:r>
          </w:p>
        </w:tc>
      </w:tr>
      <w:tr w:rsidR="00E312E0" w:rsidRPr="00E312E0" w:rsidTr="004B0D43">
        <w:trPr>
          <w:trHeight w:val="20"/>
          <w:tblHead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312E0" w:rsidRPr="00E312E0" w:rsidRDefault="00E312E0" w:rsidP="00E312E0">
            <w:pP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312E0" w:rsidRPr="00E312E0" w:rsidRDefault="00E312E0" w:rsidP="00E312E0">
            <w:pPr>
              <w:rPr>
                <w:b/>
                <w:bCs/>
                <w:color w:val="000000"/>
                <w:sz w:val="16"/>
                <w:szCs w:val="16"/>
              </w:rPr>
            </w:pPr>
          </w:p>
        </w:tc>
        <w:tc>
          <w:tcPr>
            <w:tcW w:w="0" w:type="auto"/>
            <w:gridSpan w:val="2"/>
            <w:tcBorders>
              <w:top w:val="single" w:sz="4" w:space="0" w:color="auto"/>
              <w:left w:val="nil"/>
              <w:bottom w:val="single" w:sz="4" w:space="0" w:color="auto"/>
              <w:right w:val="single" w:sz="4" w:space="0" w:color="auto"/>
            </w:tcBorders>
            <w:shd w:val="clear" w:color="auto" w:fill="auto"/>
            <w:vAlign w:val="center"/>
            <w:hideMark/>
          </w:tcPr>
          <w:p w:rsidR="00E312E0" w:rsidRPr="00E312E0" w:rsidRDefault="00E312E0" w:rsidP="00E312E0">
            <w:pPr>
              <w:jc w:val="center"/>
              <w:rPr>
                <w:b/>
                <w:bCs/>
                <w:color w:val="000000"/>
                <w:sz w:val="16"/>
                <w:szCs w:val="16"/>
              </w:rPr>
            </w:pPr>
            <w:r w:rsidRPr="00E312E0">
              <w:rPr>
                <w:b/>
                <w:bCs/>
                <w:color w:val="000000"/>
                <w:sz w:val="16"/>
                <w:szCs w:val="16"/>
              </w:rPr>
              <w:t>Водопроводные сети</w:t>
            </w:r>
          </w:p>
        </w:tc>
        <w:tc>
          <w:tcPr>
            <w:tcW w:w="0" w:type="auto"/>
            <w:gridSpan w:val="4"/>
            <w:tcBorders>
              <w:top w:val="single" w:sz="4" w:space="0" w:color="auto"/>
              <w:left w:val="nil"/>
              <w:bottom w:val="single" w:sz="4" w:space="0" w:color="auto"/>
              <w:right w:val="single" w:sz="4" w:space="0" w:color="auto"/>
            </w:tcBorders>
            <w:shd w:val="clear" w:color="auto" w:fill="auto"/>
            <w:vAlign w:val="center"/>
            <w:hideMark/>
          </w:tcPr>
          <w:p w:rsidR="00E312E0" w:rsidRPr="00E312E0" w:rsidRDefault="00E312E0" w:rsidP="00E312E0">
            <w:pPr>
              <w:jc w:val="center"/>
              <w:rPr>
                <w:b/>
                <w:bCs/>
                <w:color w:val="000000"/>
                <w:sz w:val="16"/>
                <w:szCs w:val="16"/>
              </w:rPr>
            </w:pPr>
            <w:r w:rsidRPr="00E312E0">
              <w:rPr>
                <w:b/>
                <w:bCs/>
                <w:color w:val="000000"/>
                <w:sz w:val="16"/>
                <w:szCs w:val="16"/>
              </w:rPr>
              <w:t>Прочие объекты</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312E0" w:rsidRPr="00E312E0" w:rsidRDefault="00E312E0" w:rsidP="00E312E0">
            <w:pPr>
              <w:rPr>
                <w:b/>
                <w:bCs/>
                <w:color w:val="000000"/>
                <w:sz w:val="16"/>
                <w:szCs w:val="16"/>
              </w:rPr>
            </w:pP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E312E0" w:rsidRPr="00E312E0" w:rsidRDefault="00E312E0" w:rsidP="00E312E0">
            <w:pPr>
              <w:jc w:val="center"/>
              <w:rPr>
                <w:b/>
                <w:bCs/>
                <w:color w:val="000000"/>
                <w:sz w:val="16"/>
                <w:szCs w:val="16"/>
              </w:rPr>
            </w:pPr>
            <w:r w:rsidRPr="00E312E0">
              <w:rPr>
                <w:b/>
                <w:bCs/>
                <w:color w:val="000000"/>
                <w:sz w:val="16"/>
                <w:szCs w:val="16"/>
              </w:rPr>
              <w:t>Начало</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E312E0" w:rsidRPr="00E312E0" w:rsidRDefault="00E312E0" w:rsidP="00E312E0">
            <w:pPr>
              <w:jc w:val="center"/>
              <w:rPr>
                <w:b/>
                <w:bCs/>
                <w:color w:val="000000"/>
                <w:sz w:val="16"/>
                <w:szCs w:val="16"/>
              </w:rPr>
            </w:pPr>
            <w:r w:rsidRPr="00E312E0">
              <w:rPr>
                <w:b/>
                <w:bCs/>
                <w:color w:val="000000"/>
                <w:sz w:val="16"/>
                <w:szCs w:val="16"/>
              </w:rPr>
              <w:t>Конец</w:t>
            </w:r>
          </w:p>
        </w:tc>
      </w:tr>
      <w:tr w:rsidR="00E312E0" w:rsidRPr="00E312E0" w:rsidTr="004B0D43">
        <w:trPr>
          <w:trHeight w:val="1553"/>
          <w:tblHead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312E0" w:rsidRPr="00E312E0" w:rsidRDefault="00E312E0" w:rsidP="00E312E0">
            <w:pPr>
              <w:rPr>
                <w:b/>
                <w:bCs/>
                <w:color w:val="000000"/>
                <w:sz w:val="16"/>
                <w:szCs w:val="16"/>
              </w:rPr>
            </w:pP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312E0" w:rsidRPr="00E312E0" w:rsidRDefault="00E312E0" w:rsidP="00E312E0">
            <w:pPr>
              <w:rPr>
                <w:b/>
                <w:bCs/>
                <w:color w:val="000000"/>
                <w:sz w:val="16"/>
                <w:szCs w:val="16"/>
              </w:rPr>
            </w:pPr>
          </w:p>
        </w:tc>
        <w:tc>
          <w:tcPr>
            <w:tcW w:w="0" w:type="auto"/>
            <w:tcBorders>
              <w:top w:val="nil"/>
              <w:left w:val="nil"/>
              <w:bottom w:val="single" w:sz="4" w:space="0" w:color="auto"/>
              <w:right w:val="single" w:sz="4" w:space="0" w:color="auto"/>
            </w:tcBorders>
            <w:shd w:val="clear" w:color="auto" w:fill="auto"/>
            <w:textDirection w:val="btLr"/>
            <w:vAlign w:val="center"/>
            <w:hideMark/>
          </w:tcPr>
          <w:p w:rsidR="00E312E0" w:rsidRPr="00E312E0" w:rsidRDefault="00E312E0" w:rsidP="00E312E0">
            <w:pPr>
              <w:jc w:val="center"/>
              <w:rPr>
                <w:b/>
                <w:bCs/>
                <w:color w:val="000000"/>
                <w:sz w:val="16"/>
                <w:szCs w:val="16"/>
              </w:rPr>
            </w:pPr>
            <w:r w:rsidRPr="00E312E0">
              <w:rPr>
                <w:b/>
                <w:bCs/>
                <w:color w:val="000000"/>
                <w:sz w:val="16"/>
                <w:szCs w:val="16"/>
              </w:rPr>
              <w:t>L, м</w:t>
            </w:r>
          </w:p>
        </w:tc>
        <w:tc>
          <w:tcPr>
            <w:tcW w:w="0" w:type="auto"/>
            <w:tcBorders>
              <w:top w:val="nil"/>
              <w:left w:val="nil"/>
              <w:bottom w:val="single" w:sz="4" w:space="0" w:color="auto"/>
              <w:right w:val="single" w:sz="4" w:space="0" w:color="auto"/>
            </w:tcBorders>
            <w:shd w:val="clear" w:color="auto" w:fill="auto"/>
            <w:textDirection w:val="btLr"/>
            <w:vAlign w:val="center"/>
            <w:hideMark/>
          </w:tcPr>
          <w:p w:rsidR="00E312E0" w:rsidRPr="00E312E0" w:rsidRDefault="00E312E0" w:rsidP="00E312E0">
            <w:pPr>
              <w:jc w:val="center"/>
              <w:rPr>
                <w:b/>
                <w:bCs/>
                <w:color w:val="000000"/>
                <w:sz w:val="16"/>
                <w:szCs w:val="16"/>
              </w:rPr>
            </w:pPr>
            <w:r w:rsidRPr="00E312E0">
              <w:rPr>
                <w:b/>
                <w:bCs/>
                <w:color w:val="000000"/>
                <w:sz w:val="16"/>
                <w:szCs w:val="16"/>
              </w:rPr>
              <w:t>D, мм</w:t>
            </w:r>
          </w:p>
        </w:tc>
        <w:tc>
          <w:tcPr>
            <w:tcW w:w="0" w:type="auto"/>
            <w:tcBorders>
              <w:top w:val="nil"/>
              <w:left w:val="nil"/>
              <w:bottom w:val="single" w:sz="4" w:space="0" w:color="auto"/>
              <w:right w:val="single" w:sz="4" w:space="0" w:color="auto"/>
            </w:tcBorders>
            <w:shd w:val="clear" w:color="auto" w:fill="auto"/>
            <w:textDirection w:val="btLr"/>
            <w:vAlign w:val="center"/>
            <w:hideMark/>
          </w:tcPr>
          <w:p w:rsidR="00E312E0" w:rsidRPr="00E312E0" w:rsidRDefault="00E312E0" w:rsidP="00E312E0">
            <w:pPr>
              <w:jc w:val="center"/>
              <w:rPr>
                <w:b/>
                <w:bCs/>
                <w:color w:val="000000"/>
                <w:sz w:val="16"/>
                <w:szCs w:val="16"/>
              </w:rPr>
            </w:pPr>
            <w:r w:rsidRPr="00E312E0">
              <w:rPr>
                <w:b/>
                <w:bCs/>
                <w:color w:val="000000"/>
                <w:sz w:val="16"/>
                <w:szCs w:val="16"/>
              </w:rPr>
              <w:t>Водозаборные сооружения, м³/сут</w:t>
            </w:r>
          </w:p>
        </w:tc>
        <w:tc>
          <w:tcPr>
            <w:tcW w:w="0" w:type="auto"/>
            <w:tcBorders>
              <w:top w:val="nil"/>
              <w:left w:val="nil"/>
              <w:bottom w:val="single" w:sz="4" w:space="0" w:color="auto"/>
              <w:right w:val="single" w:sz="4" w:space="0" w:color="auto"/>
            </w:tcBorders>
            <w:shd w:val="clear" w:color="auto" w:fill="auto"/>
            <w:textDirection w:val="btLr"/>
            <w:vAlign w:val="center"/>
            <w:hideMark/>
          </w:tcPr>
          <w:p w:rsidR="00E312E0" w:rsidRPr="00E312E0" w:rsidRDefault="00E312E0" w:rsidP="00E312E0">
            <w:pPr>
              <w:jc w:val="center"/>
              <w:rPr>
                <w:b/>
                <w:bCs/>
                <w:color w:val="000000"/>
                <w:sz w:val="16"/>
                <w:szCs w:val="16"/>
              </w:rPr>
            </w:pPr>
            <w:r w:rsidRPr="00E312E0">
              <w:rPr>
                <w:b/>
                <w:bCs/>
                <w:color w:val="000000"/>
                <w:sz w:val="16"/>
                <w:szCs w:val="16"/>
              </w:rPr>
              <w:t>СВП, м³/сут</w:t>
            </w:r>
          </w:p>
        </w:tc>
        <w:tc>
          <w:tcPr>
            <w:tcW w:w="0" w:type="auto"/>
            <w:tcBorders>
              <w:top w:val="nil"/>
              <w:left w:val="nil"/>
              <w:bottom w:val="single" w:sz="4" w:space="0" w:color="auto"/>
              <w:right w:val="single" w:sz="4" w:space="0" w:color="auto"/>
            </w:tcBorders>
            <w:shd w:val="clear" w:color="auto" w:fill="auto"/>
            <w:textDirection w:val="btLr"/>
            <w:vAlign w:val="center"/>
            <w:hideMark/>
          </w:tcPr>
          <w:p w:rsidR="00E312E0" w:rsidRPr="00E312E0" w:rsidRDefault="00E312E0" w:rsidP="00E312E0">
            <w:pPr>
              <w:jc w:val="center"/>
              <w:rPr>
                <w:b/>
                <w:bCs/>
                <w:color w:val="000000"/>
                <w:sz w:val="16"/>
                <w:szCs w:val="16"/>
              </w:rPr>
            </w:pPr>
            <w:r w:rsidRPr="00E312E0">
              <w:rPr>
                <w:b/>
                <w:bCs/>
                <w:color w:val="000000"/>
                <w:sz w:val="16"/>
                <w:szCs w:val="16"/>
              </w:rPr>
              <w:t>ВНС, м³/ч</w:t>
            </w:r>
          </w:p>
        </w:tc>
        <w:tc>
          <w:tcPr>
            <w:tcW w:w="0" w:type="auto"/>
            <w:tcBorders>
              <w:top w:val="nil"/>
              <w:left w:val="nil"/>
              <w:bottom w:val="single" w:sz="4" w:space="0" w:color="auto"/>
              <w:right w:val="single" w:sz="4" w:space="0" w:color="auto"/>
            </w:tcBorders>
            <w:shd w:val="clear" w:color="auto" w:fill="auto"/>
            <w:textDirection w:val="btLr"/>
            <w:vAlign w:val="center"/>
            <w:hideMark/>
          </w:tcPr>
          <w:p w:rsidR="00E312E0" w:rsidRPr="00E312E0" w:rsidRDefault="00E312E0" w:rsidP="00E312E0">
            <w:pPr>
              <w:jc w:val="center"/>
              <w:rPr>
                <w:b/>
                <w:bCs/>
                <w:color w:val="000000"/>
                <w:sz w:val="16"/>
                <w:szCs w:val="16"/>
              </w:rPr>
            </w:pPr>
            <w:r w:rsidRPr="00E312E0">
              <w:rPr>
                <w:b/>
                <w:bCs/>
                <w:color w:val="000000"/>
                <w:sz w:val="16"/>
                <w:szCs w:val="16"/>
              </w:rPr>
              <w:t>РдВ, кол-во (шт.) х объем (м³)</w:t>
            </w:r>
          </w:p>
        </w:tc>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312E0" w:rsidRPr="00E312E0" w:rsidRDefault="00E312E0" w:rsidP="00E312E0">
            <w:pPr>
              <w:rPr>
                <w:b/>
                <w:bCs/>
                <w:color w:val="000000"/>
                <w:sz w:val="16"/>
                <w:szCs w:val="16"/>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E312E0" w:rsidRPr="00E312E0" w:rsidRDefault="00E312E0" w:rsidP="00E312E0">
            <w:pPr>
              <w:rPr>
                <w:b/>
                <w:bCs/>
                <w:color w:val="000000"/>
                <w:sz w:val="16"/>
                <w:szCs w:val="16"/>
              </w:rPr>
            </w:pPr>
          </w:p>
        </w:tc>
        <w:tc>
          <w:tcPr>
            <w:tcW w:w="0" w:type="auto"/>
            <w:vMerge/>
            <w:tcBorders>
              <w:top w:val="nil"/>
              <w:left w:val="single" w:sz="4" w:space="0" w:color="auto"/>
              <w:bottom w:val="single" w:sz="4" w:space="0" w:color="auto"/>
              <w:right w:val="single" w:sz="4" w:space="0" w:color="auto"/>
            </w:tcBorders>
            <w:shd w:val="clear" w:color="auto" w:fill="auto"/>
            <w:vAlign w:val="center"/>
            <w:hideMark/>
          </w:tcPr>
          <w:p w:rsidR="00E312E0" w:rsidRPr="00E312E0" w:rsidRDefault="00E312E0" w:rsidP="00E312E0">
            <w:pPr>
              <w:rPr>
                <w:b/>
                <w:bCs/>
                <w:color w:val="000000"/>
                <w:sz w:val="16"/>
                <w:szCs w:val="16"/>
              </w:rPr>
            </w:pPr>
          </w:p>
        </w:tc>
      </w:tr>
      <w:tr w:rsidR="00E312E0" w:rsidRPr="00E312E0" w:rsidTr="004B0D43">
        <w:trPr>
          <w:trHeight w:val="20"/>
          <w:tblHead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E312E0" w:rsidRPr="00E312E0" w:rsidRDefault="00E312E0" w:rsidP="00E312E0">
            <w:pPr>
              <w:jc w:val="center"/>
              <w:rPr>
                <w:b/>
                <w:bCs/>
                <w:color w:val="000000"/>
                <w:sz w:val="16"/>
                <w:szCs w:val="16"/>
              </w:rPr>
            </w:pPr>
            <w:r w:rsidRPr="00E312E0">
              <w:rPr>
                <w:b/>
                <w:bCs/>
                <w:color w:val="000000"/>
                <w:sz w:val="16"/>
                <w:szCs w:val="16"/>
              </w:rPr>
              <w:t>1</w:t>
            </w:r>
          </w:p>
        </w:tc>
        <w:tc>
          <w:tcPr>
            <w:tcW w:w="0" w:type="auto"/>
            <w:tcBorders>
              <w:top w:val="nil"/>
              <w:left w:val="nil"/>
              <w:bottom w:val="single" w:sz="4" w:space="0" w:color="auto"/>
              <w:right w:val="single" w:sz="4" w:space="0" w:color="auto"/>
            </w:tcBorders>
            <w:shd w:val="clear" w:color="auto" w:fill="auto"/>
            <w:noWrap/>
            <w:vAlign w:val="center"/>
            <w:hideMark/>
          </w:tcPr>
          <w:p w:rsidR="00E312E0" w:rsidRPr="00E312E0" w:rsidRDefault="00E312E0" w:rsidP="00E312E0">
            <w:pPr>
              <w:jc w:val="center"/>
              <w:rPr>
                <w:b/>
                <w:bCs/>
                <w:color w:val="000000"/>
                <w:sz w:val="16"/>
                <w:szCs w:val="16"/>
              </w:rPr>
            </w:pPr>
            <w:r w:rsidRPr="00E312E0">
              <w:rPr>
                <w:b/>
                <w:bCs/>
                <w:color w:val="000000"/>
                <w:sz w:val="16"/>
                <w:szCs w:val="16"/>
              </w:rPr>
              <w:t>2</w:t>
            </w:r>
          </w:p>
        </w:tc>
        <w:tc>
          <w:tcPr>
            <w:tcW w:w="0" w:type="auto"/>
            <w:tcBorders>
              <w:top w:val="nil"/>
              <w:left w:val="nil"/>
              <w:bottom w:val="single" w:sz="4" w:space="0" w:color="auto"/>
              <w:right w:val="single" w:sz="4" w:space="0" w:color="auto"/>
            </w:tcBorders>
            <w:shd w:val="clear" w:color="auto" w:fill="auto"/>
            <w:noWrap/>
            <w:vAlign w:val="center"/>
            <w:hideMark/>
          </w:tcPr>
          <w:p w:rsidR="00E312E0" w:rsidRPr="00E312E0" w:rsidRDefault="00E312E0" w:rsidP="00E312E0">
            <w:pPr>
              <w:jc w:val="center"/>
              <w:rPr>
                <w:b/>
                <w:bCs/>
                <w:color w:val="000000"/>
                <w:sz w:val="16"/>
                <w:szCs w:val="16"/>
              </w:rPr>
            </w:pPr>
            <w:r w:rsidRPr="00E312E0">
              <w:rPr>
                <w:b/>
                <w:bCs/>
                <w:color w:val="000000"/>
                <w:sz w:val="16"/>
                <w:szCs w:val="16"/>
              </w:rPr>
              <w:t>3</w:t>
            </w:r>
          </w:p>
        </w:tc>
        <w:tc>
          <w:tcPr>
            <w:tcW w:w="0" w:type="auto"/>
            <w:tcBorders>
              <w:top w:val="nil"/>
              <w:left w:val="nil"/>
              <w:bottom w:val="single" w:sz="4" w:space="0" w:color="auto"/>
              <w:right w:val="single" w:sz="4" w:space="0" w:color="auto"/>
            </w:tcBorders>
            <w:shd w:val="clear" w:color="auto" w:fill="auto"/>
            <w:noWrap/>
            <w:vAlign w:val="center"/>
            <w:hideMark/>
          </w:tcPr>
          <w:p w:rsidR="00E312E0" w:rsidRPr="00E312E0" w:rsidRDefault="00E312E0" w:rsidP="00E312E0">
            <w:pPr>
              <w:jc w:val="center"/>
              <w:rPr>
                <w:b/>
                <w:bCs/>
                <w:color w:val="000000"/>
                <w:sz w:val="16"/>
                <w:szCs w:val="16"/>
              </w:rPr>
            </w:pPr>
            <w:r w:rsidRPr="00E312E0">
              <w:rPr>
                <w:b/>
                <w:bCs/>
                <w:color w:val="000000"/>
                <w:sz w:val="16"/>
                <w:szCs w:val="16"/>
              </w:rPr>
              <w:t>4</w:t>
            </w:r>
          </w:p>
        </w:tc>
        <w:tc>
          <w:tcPr>
            <w:tcW w:w="0" w:type="auto"/>
            <w:tcBorders>
              <w:top w:val="nil"/>
              <w:left w:val="nil"/>
              <w:bottom w:val="single" w:sz="4" w:space="0" w:color="auto"/>
              <w:right w:val="single" w:sz="4" w:space="0" w:color="auto"/>
            </w:tcBorders>
            <w:shd w:val="clear" w:color="auto" w:fill="auto"/>
            <w:noWrap/>
            <w:vAlign w:val="center"/>
            <w:hideMark/>
          </w:tcPr>
          <w:p w:rsidR="00E312E0" w:rsidRPr="00E312E0" w:rsidRDefault="00E312E0" w:rsidP="00E312E0">
            <w:pPr>
              <w:jc w:val="center"/>
              <w:rPr>
                <w:b/>
                <w:bCs/>
                <w:color w:val="000000"/>
                <w:sz w:val="16"/>
                <w:szCs w:val="16"/>
              </w:rPr>
            </w:pPr>
            <w:r w:rsidRPr="00E312E0">
              <w:rPr>
                <w:b/>
                <w:bCs/>
                <w:color w:val="000000"/>
                <w:sz w:val="16"/>
                <w:szCs w:val="16"/>
              </w:rPr>
              <w:t>5</w:t>
            </w:r>
          </w:p>
        </w:tc>
        <w:tc>
          <w:tcPr>
            <w:tcW w:w="0" w:type="auto"/>
            <w:tcBorders>
              <w:top w:val="nil"/>
              <w:left w:val="nil"/>
              <w:bottom w:val="single" w:sz="4" w:space="0" w:color="auto"/>
              <w:right w:val="single" w:sz="4" w:space="0" w:color="auto"/>
            </w:tcBorders>
            <w:shd w:val="clear" w:color="auto" w:fill="auto"/>
            <w:noWrap/>
            <w:vAlign w:val="center"/>
            <w:hideMark/>
          </w:tcPr>
          <w:p w:rsidR="00E312E0" w:rsidRPr="00E312E0" w:rsidRDefault="00E312E0" w:rsidP="00E312E0">
            <w:pPr>
              <w:jc w:val="center"/>
              <w:rPr>
                <w:b/>
                <w:bCs/>
                <w:color w:val="000000"/>
                <w:sz w:val="16"/>
                <w:szCs w:val="16"/>
              </w:rPr>
            </w:pPr>
            <w:r w:rsidRPr="00E312E0">
              <w:rPr>
                <w:b/>
                <w:bCs/>
                <w:color w:val="000000"/>
                <w:sz w:val="16"/>
                <w:szCs w:val="16"/>
              </w:rPr>
              <w:t>6</w:t>
            </w:r>
          </w:p>
        </w:tc>
        <w:tc>
          <w:tcPr>
            <w:tcW w:w="0" w:type="auto"/>
            <w:tcBorders>
              <w:top w:val="nil"/>
              <w:left w:val="nil"/>
              <w:bottom w:val="single" w:sz="4" w:space="0" w:color="auto"/>
              <w:right w:val="single" w:sz="4" w:space="0" w:color="auto"/>
            </w:tcBorders>
            <w:shd w:val="clear" w:color="auto" w:fill="auto"/>
            <w:noWrap/>
            <w:vAlign w:val="center"/>
            <w:hideMark/>
          </w:tcPr>
          <w:p w:rsidR="00E312E0" w:rsidRPr="00E312E0" w:rsidRDefault="00E312E0" w:rsidP="00E312E0">
            <w:pPr>
              <w:jc w:val="center"/>
              <w:rPr>
                <w:b/>
                <w:bCs/>
                <w:color w:val="000000"/>
                <w:sz w:val="16"/>
                <w:szCs w:val="16"/>
              </w:rPr>
            </w:pPr>
            <w:r w:rsidRPr="00E312E0">
              <w:rPr>
                <w:b/>
                <w:bCs/>
                <w:color w:val="000000"/>
                <w:sz w:val="16"/>
                <w:szCs w:val="16"/>
              </w:rPr>
              <w:t>7</w:t>
            </w:r>
          </w:p>
        </w:tc>
        <w:tc>
          <w:tcPr>
            <w:tcW w:w="0" w:type="auto"/>
            <w:tcBorders>
              <w:top w:val="nil"/>
              <w:left w:val="nil"/>
              <w:bottom w:val="single" w:sz="4" w:space="0" w:color="auto"/>
              <w:right w:val="single" w:sz="4" w:space="0" w:color="auto"/>
            </w:tcBorders>
            <w:shd w:val="clear" w:color="auto" w:fill="auto"/>
            <w:noWrap/>
            <w:vAlign w:val="center"/>
            <w:hideMark/>
          </w:tcPr>
          <w:p w:rsidR="00E312E0" w:rsidRPr="00E312E0" w:rsidRDefault="00E312E0" w:rsidP="00E312E0">
            <w:pPr>
              <w:jc w:val="center"/>
              <w:rPr>
                <w:b/>
                <w:bCs/>
                <w:color w:val="000000"/>
                <w:sz w:val="16"/>
                <w:szCs w:val="16"/>
              </w:rPr>
            </w:pPr>
            <w:r w:rsidRPr="00E312E0">
              <w:rPr>
                <w:b/>
                <w:bCs/>
                <w:color w:val="000000"/>
                <w:sz w:val="16"/>
                <w:szCs w:val="16"/>
              </w:rPr>
              <w:t>8</w:t>
            </w:r>
          </w:p>
        </w:tc>
        <w:tc>
          <w:tcPr>
            <w:tcW w:w="0" w:type="auto"/>
            <w:tcBorders>
              <w:top w:val="nil"/>
              <w:left w:val="nil"/>
              <w:bottom w:val="single" w:sz="4" w:space="0" w:color="auto"/>
              <w:right w:val="single" w:sz="4" w:space="0" w:color="auto"/>
            </w:tcBorders>
            <w:shd w:val="clear" w:color="auto" w:fill="auto"/>
            <w:noWrap/>
            <w:vAlign w:val="center"/>
            <w:hideMark/>
          </w:tcPr>
          <w:p w:rsidR="00E312E0" w:rsidRPr="00E312E0" w:rsidRDefault="00E312E0" w:rsidP="00E312E0">
            <w:pPr>
              <w:jc w:val="center"/>
              <w:rPr>
                <w:b/>
                <w:bCs/>
                <w:color w:val="000000"/>
                <w:sz w:val="16"/>
                <w:szCs w:val="16"/>
              </w:rPr>
            </w:pPr>
            <w:r w:rsidRPr="00E312E0">
              <w:rPr>
                <w:b/>
                <w:bCs/>
                <w:color w:val="000000"/>
                <w:sz w:val="16"/>
                <w:szCs w:val="16"/>
              </w:rPr>
              <w:t>9</w:t>
            </w:r>
          </w:p>
        </w:tc>
        <w:tc>
          <w:tcPr>
            <w:tcW w:w="0" w:type="auto"/>
            <w:tcBorders>
              <w:top w:val="nil"/>
              <w:left w:val="nil"/>
              <w:bottom w:val="single" w:sz="4" w:space="0" w:color="auto"/>
              <w:right w:val="single" w:sz="4" w:space="0" w:color="auto"/>
            </w:tcBorders>
            <w:shd w:val="clear" w:color="auto" w:fill="auto"/>
            <w:noWrap/>
            <w:vAlign w:val="center"/>
            <w:hideMark/>
          </w:tcPr>
          <w:p w:rsidR="00E312E0" w:rsidRPr="00E312E0" w:rsidRDefault="00E312E0" w:rsidP="00E312E0">
            <w:pPr>
              <w:jc w:val="center"/>
              <w:rPr>
                <w:b/>
                <w:bCs/>
                <w:color w:val="000000"/>
                <w:sz w:val="16"/>
                <w:szCs w:val="16"/>
              </w:rPr>
            </w:pPr>
            <w:r w:rsidRPr="00E312E0">
              <w:rPr>
                <w:b/>
                <w:bCs/>
                <w:color w:val="000000"/>
                <w:sz w:val="16"/>
                <w:szCs w:val="16"/>
              </w:rPr>
              <w:t>10</w:t>
            </w:r>
          </w:p>
        </w:tc>
        <w:tc>
          <w:tcPr>
            <w:tcW w:w="0" w:type="auto"/>
            <w:tcBorders>
              <w:top w:val="nil"/>
              <w:left w:val="nil"/>
              <w:bottom w:val="single" w:sz="4" w:space="0" w:color="auto"/>
              <w:right w:val="single" w:sz="4" w:space="0" w:color="auto"/>
            </w:tcBorders>
            <w:shd w:val="clear" w:color="auto" w:fill="auto"/>
            <w:noWrap/>
            <w:vAlign w:val="center"/>
            <w:hideMark/>
          </w:tcPr>
          <w:p w:rsidR="00E312E0" w:rsidRPr="00E312E0" w:rsidRDefault="00E312E0" w:rsidP="00E312E0">
            <w:pPr>
              <w:jc w:val="center"/>
              <w:rPr>
                <w:b/>
                <w:bCs/>
                <w:color w:val="000000"/>
                <w:sz w:val="16"/>
                <w:szCs w:val="16"/>
              </w:rPr>
            </w:pPr>
            <w:r w:rsidRPr="00E312E0">
              <w:rPr>
                <w:b/>
                <w:bCs/>
                <w:color w:val="000000"/>
                <w:sz w:val="16"/>
                <w:szCs w:val="16"/>
              </w:rPr>
              <w:t>11</w:t>
            </w:r>
          </w:p>
        </w:tc>
      </w:tr>
      <w:tr w:rsidR="00E312E0"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E312E0" w:rsidRPr="00E312E0" w:rsidRDefault="00E312E0" w:rsidP="00E312E0">
            <w:pPr>
              <w:jc w:val="center"/>
              <w:rPr>
                <w:b/>
                <w:bCs/>
                <w:color w:val="000000"/>
                <w:sz w:val="16"/>
                <w:szCs w:val="16"/>
              </w:rPr>
            </w:pPr>
            <w:r w:rsidRPr="00E312E0">
              <w:rPr>
                <w:b/>
                <w:bCs/>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rsidR="00E312E0" w:rsidRPr="00E312E0" w:rsidRDefault="004B0D43" w:rsidP="00E312E0">
            <w:pPr>
              <w:jc w:val="center"/>
              <w:rPr>
                <w:b/>
                <w:bCs/>
                <w:color w:val="000000"/>
                <w:sz w:val="16"/>
                <w:szCs w:val="16"/>
              </w:rPr>
            </w:pPr>
            <w:r>
              <w:rPr>
                <w:b/>
                <w:bCs/>
                <w:color w:val="000000"/>
                <w:sz w:val="16"/>
                <w:szCs w:val="16"/>
              </w:rPr>
              <w:t>Технологическ</w:t>
            </w:r>
            <w:r w:rsidR="006D5920">
              <w:rPr>
                <w:b/>
                <w:bCs/>
                <w:color w:val="000000"/>
                <w:sz w:val="16"/>
                <w:szCs w:val="16"/>
              </w:rPr>
              <w:t>ая</w:t>
            </w:r>
            <w:r>
              <w:rPr>
                <w:b/>
                <w:bCs/>
                <w:color w:val="000000"/>
                <w:sz w:val="16"/>
                <w:szCs w:val="16"/>
              </w:rPr>
              <w:t xml:space="preserve"> зон</w:t>
            </w:r>
            <w:r w:rsidR="006D5920">
              <w:rPr>
                <w:b/>
                <w:bCs/>
                <w:color w:val="000000"/>
                <w:sz w:val="16"/>
                <w:szCs w:val="16"/>
              </w:rPr>
              <w:t>а</w:t>
            </w:r>
            <w:r>
              <w:rPr>
                <w:b/>
                <w:bCs/>
                <w:color w:val="000000"/>
                <w:sz w:val="16"/>
                <w:szCs w:val="16"/>
              </w:rPr>
              <w:t xml:space="preserve"> водоснабжения</w:t>
            </w:r>
            <w:r w:rsidR="00E312E0" w:rsidRPr="00E312E0">
              <w:rPr>
                <w:b/>
                <w:bCs/>
                <w:color w:val="000000"/>
                <w:sz w:val="16"/>
                <w:szCs w:val="16"/>
              </w:rPr>
              <w:t xml:space="preserve"> №1 (ЛАЭС)</w:t>
            </w:r>
          </w:p>
        </w:tc>
        <w:tc>
          <w:tcPr>
            <w:tcW w:w="0" w:type="auto"/>
            <w:tcBorders>
              <w:top w:val="nil"/>
              <w:left w:val="nil"/>
              <w:bottom w:val="single" w:sz="4" w:space="0" w:color="auto"/>
              <w:right w:val="single" w:sz="4" w:space="0" w:color="auto"/>
            </w:tcBorders>
            <w:shd w:val="clear" w:color="auto" w:fill="auto"/>
            <w:vAlign w:val="center"/>
            <w:hideMark/>
          </w:tcPr>
          <w:p w:rsidR="00E312E0" w:rsidRPr="00E312E0" w:rsidRDefault="00E312E0" w:rsidP="00E312E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E312E0" w:rsidRPr="00E312E0" w:rsidRDefault="00E312E0" w:rsidP="00E312E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E312E0" w:rsidRPr="00E312E0" w:rsidRDefault="00E312E0" w:rsidP="00E312E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E312E0" w:rsidRPr="00E312E0" w:rsidRDefault="00E312E0" w:rsidP="00E312E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E312E0" w:rsidRPr="00E312E0" w:rsidRDefault="00E312E0" w:rsidP="00E312E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E312E0" w:rsidRPr="00E312E0" w:rsidRDefault="00E312E0" w:rsidP="00E312E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E312E0" w:rsidRPr="00E312E0" w:rsidRDefault="00E312E0" w:rsidP="00E312E0">
            <w:pPr>
              <w:jc w:val="center"/>
              <w:rPr>
                <w:b/>
                <w:bCs/>
                <w:color w:val="000000"/>
                <w:sz w:val="16"/>
                <w:szCs w:val="16"/>
              </w:rPr>
            </w:pPr>
            <w:r w:rsidRPr="00E312E0">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E312E0" w:rsidRPr="00E312E0" w:rsidRDefault="00E312E0" w:rsidP="00E312E0">
            <w:pPr>
              <w:jc w:val="center"/>
              <w:rPr>
                <w:b/>
                <w:bCs/>
                <w:color w:val="000000"/>
                <w:sz w:val="16"/>
                <w:szCs w:val="16"/>
              </w:rPr>
            </w:pPr>
            <w:r w:rsidRPr="00E312E0">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E312E0" w:rsidRPr="00E312E0" w:rsidRDefault="00E312E0" w:rsidP="00E312E0">
            <w:pPr>
              <w:jc w:val="center"/>
              <w:rPr>
                <w:b/>
                <w:bCs/>
                <w:color w:val="000000"/>
                <w:sz w:val="16"/>
                <w:szCs w:val="16"/>
              </w:rPr>
            </w:pPr>
            <w:r w:rsidRPr="00E312E0">
              <w:rPr>
                <w:b/>
                <w:bCs/>
                <w:color w:val="000000"/>
                <w:sz w:val="16"/>
                <w:szCs w:val="16"/>
              </w:rPr>
              <w:t>-</w:t>
            </w:r>
          </w:p>
        </w:tc>
      </w:tr>
      <w:tr w:rsidR="006D5920"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rPr>
                <w:color w:val="000000"/>
                <w:sz w:val="16"/>
                <w:szCs w:val="16"/>
              </w:rPr>
            </w:pPr>
            <w:r w:rsidRPr="00E312E0">
              <w:rPr>
                <w:color w:val="000000"/>
                <w:sz w:val="16"/>
                <w:szCs w:val="16"/>
              </w:rPr>
              <w:t>Реконструкция зданий, сооружений ФОС-2,3 с внедрением альтернативной технологии обработки воды с увеличением производительности до 100 тыс. м3/сут</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100000</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100000</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Обеспечение требуемого качества водоподготовки питьевой и горячей воды, подаваемой абонентам, в необходимом объеме</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2026</w:t>
            </w:r>
          </w:p>
        </w:tc>
      </w:tr>
      <w:tr w:rsidR="006D5920"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rPr>
                <w:color w:val="000000"/>
                <w:sz w:val="16"/>
                <w:szCs w:val="16"/>
              </w:rPr>
            </w:pPr>
            <w:r w:rsidRPr="00E312E0">
              <w:rPr>
                <w:color w:val="000000"/>
                <w:sz w:val="16"/>
                <w:szCs w:val="16"/>
              </w:rPr>
              <w:t>Модернизация системы сброса сточных вод с ФОС-2,3 с внедрением системы сбора и повторного использования в производстве промывных вод, ливнево-дренажных стоков и иных технологических стоков ("бессточная технология" очистки речной воды с исключением сброса всех сливных стоков в реку Систа)</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Повышение эффективности использования промывной воды, снижение негативного влияния на водный объект</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2023</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2025</w:t>
            </w:r>
          </w:p>
        </w:tc>
      </w:tr>
      <w:tr w:rsidR="006D5920"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rPr>
                <w:color w:val="000000"/>
                <w:sz w:val="16"/>
                <w:szCs w:val="16"/>
              </w:rPr>
            </w:pPr>
            <w:r w:rsidRPr="00E312E0">
              <w:rPr>
                <w:color w:val="000000"/>
                <w:sz w:val="16"/>
                <w:szCs w:val="16"/>
              </w:rPr>
              <w:t>Модернизация узлов учета воды с заменой существующих расходомерных устройств на современные ультрозвуковые расходомерные устройства на сооружениях ФОС-1,2,3</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Повышение надежности и энергоэффективности процессов водоподготовки, транспортировки и подачи воды абонентам</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2023</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2023</w:t>
            </w:r>
          </w:p>
        </w:tc>
      </w:tr>
      <w:tr w:rsidR="006D5920"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Pr>
                <w:color w:val="000000"/>
                <w:sz w:val="16"/>
                <w:szCs w:val="16"/>
              </w:rPr>
              <w:t>1.4</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rPr>
                <w:color w:val="000000"/>
                <w:sz w:val="16"/>
                <w:szCs w:val="16"/>
              </w:rPr>
            </w:pPr>
            <w:r w:rsidRPr="00E312E0">
              <w:rPr>
                <w:color w:val="000000"/>
                <w:sz w:val="16"/>
                <w:szCs w:val="16"/>
              </w:rPr>
              <w:t>Модернизация сбросного коллектора сточных вод на иловые поля ФОС-2,3 и с иловых полей ФОС-2,3 с системой рассеянного сброса в р. Систа</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Обеспечение надежности и бесперебойности системы сброса сточных вод</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2023</w:t>
            </w:r>
          </w:p>
        </w:tc>
      </w:tr>
      <w:tr w:rsidR="006D5920"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Pr>
                <w:color w:val="000000"/>
                <w:sz w:val="16"/>
                <w:szCs w:val="16"/>
              </w:rPr>
              <w:t>1.5</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rPr>
                <w:color w:val="000000"/>
                <w:sz w:val="16"/>
                <w:szCs w:val="16"/>
              </w:rPr>
            </w:pPr>
            <w:r>
              <w:rPr>
                <w:color w:val="000000"/>
                <w:sz w:val="16"/>
                <w:szCs w:val="16"/>
              </w:rPr>
              <w:t>Т</w:t>
            </w:r>
            <w:r w:rsidRPr="00E312E0">
              <w:rPr>
                <w:color w:val="000000"/>
                <w:sz w:val="16"/>
                <w:szCs w:val="16"/>
              </w:rPr>
              <w:t>ехническо</w:t>
            </w:r>
            <w:r>
              <w:rPr>
                <w:color w:val="000000"/>
                <w:sz w:val="16"/>
                <w:szCs w:val="16"/>
              </w:rPr>
              <w:t>е</w:t>
            </w:r>
            <w:r w:rsidRPr="00E312E0">
              <w:rPr>
                <w:color w:val="000000"/>
                <w:sz w:val="16"/>
                <w:szCs w:val="16"/>
              </w:rPr>
              <w:t xml:space="preserve"> перевооружени</w:t>
            </w:r>
            <w:r>
              <w:rPr>
                <w:color w:val="000000"/>
                <w:sz w:val="16"/>
                <w:szCs w:val="16"/>
              </w:rPr>
              <w:t>е</w:t>
            </w:r>
            <w:r w:rsidRPr="00E312E0">
              <w:rPr>
                <w:color w:val="000000"/>
                <w:sz w:val="16"/>
                <w:szCs w:val="16"/>
              </w:rPr>
              <w:t xml:space="preserve"> оборудования в зданиях №№ 8, 314, 341, 347 ФОС-1, 2, 3 с переводом на дистанционное управление технологических процессов по приготовлению хлорной воды с проведением экспертизы промышленной безопасности разработанной документации</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8E24CF">
              <w:rPr>
                <w:color w:val="000000"/>
                <w:sz w:val="16"/>
                <w:szCs w:val="16"/>
              </w:rPr>
              <w:t>Приведение в соответствие требованиям нормативной документации</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2023</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2024</w:t>
            </w:r>
          </w:p>
        </w:tc>
      </w:tr>
      <w:tr w:rsidR="006D5920"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Pr>
                <w:color w:val="000000"/>
                <w:sz w:val="16"/>
                <w:szCs w:val="16"/>
              </w:rPr>
              <w:t>1.6</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rPr>
                <w:color w:val="000000"/>
                <w:sz w:val="16"/>
                <w:szCs w:val="16"/>
              </w:rPr>
            </w:pPr>
            <w:r w:rsidRPr="00E312E0">
              <w:rPr>
                <w:color w:val="000000"/>
                <w:sz w:val="16"/>
                <w:szCs w:val="16"/>
              </w:rPr>
              <w:t>Модернизация водонапорной башни (сооружение №337) водозабора №2</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без изм.</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8E24CF">
              <w:rPr>
                <w:color w:val="000000"/>
                <w:sz w:val="16"/>
                <w:szCs w:val="16"/>
              </w:rPr>
              <w:t>Приведение в соответствие требованиям нормативной документации</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2023</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2023</w:t>
            </w:r>
          </w:p>
        </w:tc>
      </w:tr>
      <w:tr w:rsidR="006D5920"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rPr>
                <w:color w:val="000000"/>
                <w:sz w:val="16"/>
                <w:szCs w:val="16"/>
              </w:rPr>
            </w:pPr>
            <w:r w:rsidRPr="00E312E0">
              <w:rPr>
                <w:color w:val="000000"/>
                <w:sz w:val="16"/>
                <w:szCs w:val="16"/>
              </w:rPr>
              <w:t>Модернизация магистральных водоводов чистой воды (участок водовода №4 от ВК-440 до ВК-445)</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703</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без изм.</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Повышение надежности и энергоэффективности процессов водоподготовки, транспортировки и подачи воды абонентам</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2023</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2024</w:t>
            </w:r>
          </w:p>
        </w:tc>
      </w:tr>
      <w:tr w:rsidR="006D5920"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Pr>
                <w:color w:val="000000"/>
                <w:sz w:val="16"/>
                <w:szCs w:val="16"/>
              </w:rPr>
              <w:t>1.8</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rPr>
                <w:color w:val="000000"/>
                <w:sz w:val="16"/>
                <w:szCs w:val="16"/>
              </w:rPr>
            </w:pPr>
            <w:r w:rsidRPr="00E312E0">
              <w:rPr>
                <w:color w:val="000000"/>
                <w:sz w:val="16"/>
                <w:szCs w:val="16"/>
              </w:rPr>
              <w:t>Модернизация водовода №4 от ВК-457 до Вк-1-9</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2634</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без изм.</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2023</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2024</w:t>
            </w:r>
          </w:p>
        </w:tc>
      </w:tr>
      <w:tr w:rsidR="006D5920"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Pr>
                <w:color w:val="000000"/>
                <w:sz w:val="16"/>
                <w:szCs w:val="16"/>
              </w:rPr>
              <w:t>1.9</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rPr>
                <w:color w:val="000000"/>
                <w:sz w:val="16"/>
                <w:szCs w:val="16"/>
              </w:rPr>
            </w:pPr>
            <w:r w:rsidRPr="00E312E0">
              <w:rPr>
                <w:color w:val="000000"/>
                <w:sz w:val="16"/>
                <w:szCs w:val="16"/>
              </w:rPr>
              <w:t>Выполнение строительных работ при модернизации магистрального водовода №3 на участке ВК-340 - ВК-347</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1108</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без изм.</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2022</w:t>
            </w:r>
          </w:p>
        </w:tc>
      </w:tr>
      <w:tr w:rsidR="006D5920"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Pr>
                <w:color w:val="000000"/>
                <w:sz w:val="16"/>
                <w:szCs w:val="16"/>
              </w:rPr>
              <w:t>1.10</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rPr>
                <w:color w:val="000000"/>
                <w:sz w:val="16"/>
                <w:szCs w:val="16"/>
              </w:rPr>
            </w:pPr>
            <w:r w:rsidRPr="00E312E0">
              <w:rPr>
                <w:color w:val="000000"/>
                <w:sz w:val="16"/>
                <w:szCs w:val="16"/>
              </w:rPr>
              <w:t>Модернизация магистральных водоводов №№3, 4, участки от ВК-326 до ВК-340 и от ВК-424 до ВК440, ЦВ Ленинградская АЭС</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7644</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без изм.</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2023</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2025</w:t>
            </w:r>
          </w:p>
        </w:tc>
      </w:tr>
      <w:tr w:rsidR="006D5920"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Pr>
                <w:color w:val="000000"/>
                <w:sz w:val="16"/>
                <w:szCs w:val="16"/>
              </w:rPr>
              <w:t>1.11</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rPr>
                <w:color w:val="000000"/>
                <w:sz w:val="16"/>
                <w:szCs w:val="16"/>
              </w:rPr>
            </w:pPr>
            <w:r w:rsidRPr="00E312E0">
              <w:rPr>
                <w:color w:val="000000"/>
                <w:sz w:val="16"/>
                <w:szCs w:val="16"/>
              </w:rPr>
              <w:t>Замена трубопроводов систем водоснабжения на участках водоводов №1,2</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260</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без изм.</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2023</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2023</w:t>
            </w:r>
          </w:p>
        </w:tc>
      </w:tr>
      <w:tr w:rsidR="006D5920"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Pr>
                <w:color w:val="000000"/>
                <w:sz w:val="16"/>
                <w:szCs w:val="16"/>
              </w:rPr>
              <w:t>1.12</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rPr>
                <w:color w:val="000000"/>
                <w:sz w:val="16"/>
                <w:szCs w:val="16"/>
              </w:rPr>
            </w:pPr>
            <w:r w:rsidRPr="00E312E0">
              <w:rPr>
                <w:color w:val="000000"/>
                <w:sz w:val="16"/>
                <w:szCs w:val="16"/>
              </w:rPr>
              <w:t>Модернизации ограждения первого пояса зоны санитарной охраны источника водоснабжения реки Систа (ЗСО)</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Обеспечение санитарной охраны источника водоснабжения от загрязнения и территории, на которой он расположен</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2023</w:t>
            </w:r>
          </w:p>
        </w:tc>
        <w:tc>
          <w:tcPr>
            <w:tcW w:w="0" w:type="auto"/>
            <w:tcBorders>
              <w:top w:val="nil"/>
              <w:left w:val="nil"/>
              <w:bottom w:val="single" w:sz="4" w:space="0" w:color="auto"/>
              <w:right w:val="single" w:sz="4" w:space="0" w:color="auto"/>
            </w:tcBorders>
            <w:shd w:val="clear" w:color="auto" w:fill="auto"/>
            <w:vAlign w:val="center"/>
            <w:hideMark/>
          </w:tcPr>
          <w:p w:rsidR="006D5920" w:rsidRPr="00E312E0" w:rsidRDefault="006D5920" w:rsidP="006D5920">
            <w:pPr>
              <w:jc w:val="center"/>
              <w:rPr>
                <w:color w:val="000000"/>
                <w:sz w:val="16"/>
                <w:szCs w:val="16"/>
              </w:rPr>
            </w:pPr>
            <w:r w:rsidRPr="00E312E0">
              <w:rPr>
                <w:color w:val="000000"/>
                <w:sz w:val="16"/>
                <w:szCs w:val="16"/>
              </w:rPr>
              <w:t>2023</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9A58DB" w:rsidRDefault="009A58DB" w:rsidP="009A58DB">
            <w:pPr>
              <w:jc w:val="center"/>
              <w:rPr>
                <w:color w:val="000000"/>
                <w:sz w:val="16"/>
                <w:szCs w:val="16"/>
              </w:rPr>
            </w:pPr>
            <w:r>
              <w:rPr>
                <w:color w:val="000000"/>
                <w:sz w:val="16"/>
                <w:szCs w:val="16"/>
              </w:rPr>
              <w:t>1.13</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rPr>
                <w:color w:val="000000"/>
                <w:sz w:val="16"/>
                <w:szCs w:val="16"/>
              </w:rPr>
            </w:pPr>
            <w:r w:rsidRPr="00E312E0">
              <w:rPr>
                <w:color w:val="000000"/>
                <w:sz w:val="16"/>
                <w:szCs w:val="16"/>
              </w:rPr>
              <w:t>Строительство магистрального водовода от водозабора «Карстолово» от южной границы города до площадки III-го подъема</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5000</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500</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Обеспечение надежности и бесперебойности поставки питьевой воды абонентам в необходимом объеме</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2030</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2032</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9A58DB" w:rsidRDefault="009A58DB" w:rsidP="009A58DB">
            <w:pPr>
              <w:jc w:val="center"/>
              <w:rPr>
                <w:color w:val="000000"/>
                <w:sz w:val="16"/>
                <w:szCs w:val="16"/>
              </w:rPr>
            </w:pPr>
            <w:r>
              <w:rPr>
                <w:color w:val="000000"/>
                <w:sz w:val="16"/>
                <w:szCs w:val="16"/>
              </w:rPr>
              <w:t>1.14</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rPr>
                <w:color w:val="000000"/>
                <w:sz w:val="16"/>
                <w:szCs w:val="16"/>
              </w:rPr>
            </w:pPr>
            <w:r w:rsidRPr="00E312E0">
              <w:rPr>
                <w:color w:val="000000"/>
                <w:sz w:val="16"/>
                <w:szCs w:val="16"/>
              </w:rPr>
              <w:t>Строительство магистрального водовода от водозабора «Карстолово» от площадки III-го подъема до ЛАЭС-2 и ФОС-1</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7500</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500</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2033</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2034</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9A58DB" w:rsidRPr="00E312E0" w:rsidRDefault="009A58DB" w:rsidP="009A58DB">
            <w:pPr>
              <w:jc w:val="center"/>
              <w:rPr>
                <w:b/>
                <w:bCs/>
                <w:color w:val="000000"/>
                <w:sz w:val="16"/>
                <w:szCs w:val="16"/>
              </w:rPr>
            </w:pPr>
            <w:r>
              <w:rPr>
                <w:b/>
                <w:bCs/>
                <w:color w:val="000000"/>
                <w:sz w:val="16"/>
                <w:szCs w:val="16"/>
              </w:rPr>
              <w:lastRenderedPageBreak/>
              <w:t>2</w:t>
            </w:r>
          </w:p>
        </w:tc>
        <w:tc>
          <w:tcPr>
            <w:tcW w:w="0" w:type="auto"/>
            <w:tcBorders>
              <w:top w:val="nil"/>
              <w:left w:val="nil"/>
              <w:bottom w:val="single" w:sz="4" w:space="0" w:color="auto"/>
              <w:right w:val="single" w:sz="4" w:space="0" w:color="auto"/>
            </w:tcBorders>
            <w:shd w:val="clear" w:color="auto" w:fill="auto"/>
            <w:vAlign w:val="center"/>
          </w:tcPr>
          <w:p w:rsidR="009A58DB" w:rsidRDefault="009A58DB" w:rsidP="009A58DB">
            <w:pPr>
              <w:jc w:val="center"/>
              <w:rPr>
                <w:b/>
                <w:bCs/>
                <w:color w:val="000000"/>
                <w:sz w:val="16"/>
                <w:szCs w:val="16"/>
              </w:rPr>
            </w:pPr>
            <w:r>
              <w:rPr>
                <w:b/>
                <w:bCs/>
                <w:color w:val="000000"/>
                <w:sz w:val="16"/>
                <w:szCs w:val="16"/>
              </w:rPr>
              <w:t>Технологическая зона водоснабжения</w:t>
            </w:r>
            <w:r w:rsidRPr="00E312E0">
              <w:rPr>
                <w:b/>
                <w:bCs/>
                <w:color w:val="000000"/>
                <w:sz w:val="16"/>
                <w:szCs w:val="16"/>
              </w:rPr>
              <w:t xml:space="preserve"> №</w:t>
            </w:r>
            <w:r>
              <w:rPr>
                <w:b/>
                <w:bCs/>
                <w:color w:val="000000"/>
                <w:sz w:val="16"/>
                <w:szCs w:val="16"/>
              </w:rPr>
              <w:t>2</w:t>
            </w:r>
            <w:r w:rsidRPr="00E312E0">
              <w:rPr>
                <w:b/>
                <w:bCs/>
                <w:color w:val="000000"/>
                <w:sz w:val="16"/>
                <w:szCs w:val="16"/>
              </w:rPr>
              <w:t xml:space="preserve"> (ЛАЭС)</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b/>
                <w:bCs/>
                <w:color w:val="000000"/>
                <w:sz w:val="16"/>
                <w:szCs w:val="16"/>
              </w:rPr>
            </w:pPr>
            <w:r w:rsidRPr="00E312E0">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b/>
                <w:bCs/>
                <w:color w:val="000000"/>
                <w:sz w:val="16"/>
                <w:szCs w:val="16"/>
              </w:rPr>
            </w:pPr>
            <w:r w:rsidRPr="00E312E0">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b/>
                <w:bCs/>
                <w:color w:val="000000"/>
                <w:sz w:val="16"/>
                <w:szCs w:val="16"/>
              </w:rPr>
            </w:pPr>
            <w:r w:rsidRPr="00E312E0">
              <w:rPr>
                <w:b/>
                <w:bCs/>
                <w:color w:val="000000"/>
                <w:sz w:val="16"/>
                <w:szCs w:val="16"/>
              </w:rPr>
              <w:t>-</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9A58DB" w:rsidRPr="006D5920" w:rsidRDefault="009A58DB" w:rsidP="009A58DB">
            <w:pPr>
              <w:jc w:val="center"/>
              <w:rPr>
                <w:color w:val="000000"/>
                <w:sz w:val="16"/>
                <w:szCs w:val="16"/>
              </w:rPr>
            </w:pPr>
            <w:r w:rsidRPr="006D5920">
              <w:rPr>
                <w:color w:val="000000"/>
                <w:sz w:val="16"/>
                <w:szCs w:val="16"/>
              </w:rPr>
              <w:t>2.1</w:t>
            </w:r>
          </w:p>
        </w:tc>
        <w:tc>
          <w:tcPr>
            <w:tcW w:w="0" w:type="auto"/>
            <w:tcBorders>
              <w:top w:val="nil"/>
              <w:left w:val="nil"/>
              <w:bottom w:val="single" w:sz="4" w:space="0" w:color="auto"/>
              <w:right w:val="single" w:sz="4" w:space="0" w:color="auto"/>
            </w:tcBorders>
            <w:shd w:val="clear" w:color="auto" w:fill="auto"/>
            <w:vAlign w:val="center"/>
          </w:tcPr>
          <w:p w:rsidR="009A58DB" w:rsidRDefault="009A58DB" w:rsidP="009A58DB">
            <w:pPr>
              <w:jc w:val="center"/>
              <w:rPr>
                <w:b/>
                <w:bCs/>
                <w:color w:val="000000"/>
                <w:sz w:val="16"/>
                <w:szCs w:val="16"/>
              </w:rPr>
            </w:pPr>
            <w:r w:rsidRPr="00E312E0">
              <w:rPr>
                <w:color w:val="000000"/>
                <w:sz w:val="16"/>
                <w:szCs w:val="16"/>
              </w:rPr>
              <w:t>Реконструкция зданий, сооружений ФОС-1 с разработкой защищенного источника водоснабжения и внедрением альтернативной технологии обработки воды</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13000</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Pr>
                <w:color w:val="000000"/>
                <w:sz w:val="16"/>
                <w:szCs w:val="16"/>
              </w:rPr>
              <w:t>13000</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b/>
                <w:bCs/>
                <w:color w:val="000000"/>
                <w:sz w:val="16"/>
                <w:szCs w:val="16"/>
              </w:rPr>
            </w:pPr>
            <w:r w:rsidRPr="008E24CF">
              <w:rPr>
                <w:color w:val="000000"/>
                <w:sz w:val="16"/>
                <w:szCs w:val="16"/>
              </w:rPr>
              <w:t>Приведение в соответствие требованиям нормативной документации</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b/>
                <w:bCs/>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b/>
                <w:bCs/>
                <w:color w:val="000000"/>
                <w:sz w:val="16"/>
                <w:szCs w:val="16"/>
              </w:rPr>
            </w:pPr>
            <w:r w:rsidRPr="00E312E0">
              <w:rPr>
                <w:color w:val="000000"/>
                <w:sz w:val="16"/>
                <w:szCs w:val="16"/>
              </w:rPr>
              <w:t>2026</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9A58DB" w:rsidRPr="006D5920" w:rsidRDefault="009A58DB" w:rsidP="009A58DB">
            <w:pPr>
              <w:jc w:val="center"/>
              <w:rPr>
                <w:color w:val="000000"/>
                <w:sz w:val="16"/>
                <w:szCs w:val="16"/>
              </w:rPr>
            </w:pPr>
            <w:r w:rsidRPr="006D5920">
              <w:rPr>
                <w:color w:val="000000"/>
                <w:sz w:val="16"/>
                <w:szCs w:val="16"/>
              </w:rPr>
              <w:t>2.2</w:t>
            </w:r>
          </w:p>
        </w:tc>
        <w:tc>
          <w:tcPr>
            <w:tcW w:w="0" w:type="auto"/>
            <w:tcBorders>
              <w:top w:val="nil"/>
              <w:left w:val="nil"/>
              <w:bottom w:val="single" w:sz="4" w:space="0" w:color="auto"/>
              <w:right w:val="single" w:sz="4" w:space="0" w:color="auto"/>
            </w:tcBorders>
            <w:shd w:val="clear" w:color="auto" w:fill="auto"/>
            <w:vAlign w:val="center"/>
          </w:tcPr>
          <w:p w:rsidR="009A58DB" w:rsidRDefault="009A58DB" w:rsidP="009A58DB">
            <w:pPr>
              <w:jc w:val="center"/>
              <w:rPr>
                <w:b/>
                <w:bCs/>
                <w:color w:val="000000"/>
                <w:sz w:val="16"/>
                <w:szCs w:val="16"/>
              </w:rPr>
            </w:pPr>
            <w:r w:rsidRPr="00E312E0">
              <w:rPr>
                <w:color w:val="000000"/>
                <w:sz w:val="16"/>
                <w:szCs w:val="16"/>
              </w:rPr>
              <w:t>Модернизация насосной станции 3-го подъема НС-13 ФОС-1</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без изм.</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b/>
                <w:bCs/>
                <w:color w:val="000000"/>
                <w:sz w:val="16"/>
                <w:szCs w:val="16"/>
              </w:rPr>
            </w:pPr>
            <w:r w:rsidRPr="00E312E0">
              <w:rPr>
                <w:color w:val="000000"/>
                <w:sz w:val="16"/>
                <w:szCs w:val="16"/>
              </w:rPr>
              <w:t>Обеспечение надежности и бесперебойности поставки питьевой воды абонентам в необходимом объеме</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b/>
                <w:bCs/>
                <w:color w:val="000000"/>
                <w:sz w:val="16"/>
                <w:szCs w:val="16"/>
              </w:rPr>
            </w:pPr>
            <w:r w:rsidRPr="00E312E0">
              <w:rPr>
                <w:color w:val="000000"/>
                <w:sz w:val="16"/>
                <w:szCs w:val="16"/>
              </w:rPr>
              <w:t>2024</w:t>
            </w:r>
          </w:p>
        </w:tc>
        <w:tc>
          <w:tcPr>
            <w:tcW w:w="0" w:type="auto"/>
            <w:tcBorders>
              <w:top w:val="nil"/>
              <w:left w:val="nil"/>
              <w:bottom w:val="single" w:sz="4" w:space="0" w:color="auto"/>
              <w:right w:val="single" w:sz="4" w:space="0" w:color="auto"/>
            </w:tcBorders>
            <w:shd w:val="clear" w:color="auto" w:fill="auto"/>
            <w:vAlign w:val="center"/>
          </w:tcPr>
          <w:p w:rsidR="009A58DB" w:rsidRPr="00E312E0" w:rsidRDefault="009A58DB" w:rsidP="009A58DB">
            <w:pPr>
              <w:jc w:val="center"/>
              <w:rPr>
                <w:b/>
                <w:bCs/>
                <w:color w:val="000000"/>
                <w:sz w:val="16"/>
                <w:szCs w:val="16"/>
              </w:rPr>
            </w:pPr>
            <w:r w:rsidRPr="00E312E0">
              <w:rPr>
                <w:color w:val="000000"/>
                <w:sz w:val="16"/>
                <w:szCs w:val="16"/>
              </w:rPr>
              <w:t>2025</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b/>
                <w:bCs/>
                <w:color w:val="000000"/>
                <w:sz w:val="16"/>
                <w:szCs w:val="16"/>
              </w:rPr>
            </w:pPr>
            <w:r>
              <w:rPr>
                <w:b/>
                <w:bCs/>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b/>
                <w:bCs/>
                <w:color w:val="000000"/>
                <w:sz w:val="16"/>
                <w:szCs w:val="16"/>
              </w:rPr>
            </w:pPr>
            <w:r>
              <w:rPr>
                <w:b/>
                <w:bCs/>
                <w:color w:val="000000"/>
                <w:sz w:val="16"/>
                <w:szCs w:val="16"/>
              </w:rPr>
              <w:t>Технологическая зона водоснабжения</w:t>
            </w:r>
            <w:r w:rsidRPr="00E312E0">
              <w:rPr>
                <w:b/>
                <w:bCs/>
                <w:color w:val="000000"/>
                <w:sz w:val="16"/>
                <w:szCs w:val="16"/>
              </w:rPr>
              <w:t xml:space="preserve"> №3 (ООО «Водоканал»)</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b/>
                <w:bCs/>
                <w:color w:val="000000"/>
                <w:sz w:val="16"/>
                <w:szCs w:val="16"/>
              </w:rPr>
            </w:pPr>
            <w:r w:rsidRPr="00E312E0">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b/>
                <w:bCs/>
                <w:color w:val="000000"/>
                <w:sz w:val="16"/>
                <w:szCs w:val="16"/>
              </w:rPr>
            </w:pPr>
            <w:r w:rsidRPr="00E312E0">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b/>
                <w:bCs/>
                <w:color w:val="000000"/>
                <w:sz w:val="16"/>
                <w:szCs w:val="16"/>
              </w:rPr>
            </w:pPr>
            <w:r w:rsidRPr="00E312E0">
              <w:rPr>
                <w:b/>
                <w:bCs/>
                <w:color w:val="000000"/>
                <w:sz w:val="16"/>
                <w:szCs w:val="16"/>
              </w:rPr>
              <w:t>-</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Строительство сетей с целью обеспечения перспективной застройки в Северном планировочном районе, в т.ч.:</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9873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Обеспечение централизованным водоснабжением планируемых к строительству и (или) реконструкции объектов капитального строительства на территориях перспективной застройки и на реконструируемых территориях</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198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D=200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229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Гостиница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СР D=60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ВК-17 - D=200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554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СР D=60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3.1.10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СР D=60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3.1.11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xml:space="preserve"> МЖД СР D=60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3.1.12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229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3.1.13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Рынок. С-ВР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3.1.14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Гостиница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80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3.1.15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СР D=80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251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80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3.1.16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СР D=80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361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80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3.1.17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Объект розн. торговли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81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3.1.18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D=200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136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3.1.19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СР D=80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80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3.1.20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142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3.1.21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756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СР 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286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3.1.23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СР 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129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3.1.24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СР D=80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352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80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2587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3.1.26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СР 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72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lastRenderedPageBreak/>
              <w:t>3.1.27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СР 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439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3.1.28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Театр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3.1.29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Объект розн. торговли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3.1.30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1755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3.1.31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УЗ-С Зал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3.1.32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3.1.33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ИЖД мкр «Липово» 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248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3.1.34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ВК-2 - ИЖД мкр. «</w:t>
            </w:r>
            <w:r>
              <w:rPr>
                <w:color w:val="000000"/>
                <w:sz w:val="16"/>
                <w:szCs w:val="16"/>
              </w:rPr>
              <w:t>Ручьи</w:t>
            </w:r>
            <w:r w:rsidRPr="00E312E0">
              <w:rPr>
                <w:color w:val="000000"/>
                <w:sz w:val="16"/>
                <w:szCs w:val="16"/>
              </w:rPr>
              <w:t>» 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3.1.35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ИЖД «</w:t>
            </w:r>
            <w:r>
              <w:rPr>
                <w:color w:val="000000"/>
                <w:sz w:val="16"/>
                <w:szCs w:val="16"/>
              </w:rPr>
              <w:t xml:space="preserve">тер. ДНТ </w:t>
            </w:r>
            <w:r w:rsidRPr="00E312E0">
              <w:rPr>
                <w:color w:val="000000"/>
                <w:sz w:val="16"/>
                <w:szCs w:val="16"/>
              </w:rPr>
              <w:t>Ручьи» 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292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3.1.36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Соц.- реаб. центр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Строительство сетей с целью обеспечения перспективной застройки в Западном планировочном районе, в т.ч.:</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5955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762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ВК-20 D=200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251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Аквапарк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93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Объект розн. торговли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382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ВК-20 - D=300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179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413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Дос.- разв. центр D=150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3.2.10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3.2.11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ИЖД С-ЗР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323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3.2.12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566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3.2.13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Объект розн. торговли D=150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3.2.14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Стадион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3.2.15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ВК-35 - Амб,- пол. отд.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3.2.16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Дос.- разв. центр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3.2.17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д/с на 280 мест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3.2.18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542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3.2.19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197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3.2.20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С-ЗР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3.2.21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ВК-2 - D=200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111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114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3.2.23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17 мкр. D=60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78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3.2.24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354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д/с на 140 мест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3.2.26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Школа на 600 мест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lastRenderedPageBreak/>
              <w:t>3.2.27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7 мкр. D=200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3.2.28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Баня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3.2.29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д/с на 140 мест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3.2.30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д/с на 140 мест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3.2.31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д/с на 140 мест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3.2.32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Школа на 600 мест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3.2.33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7 мкр. D=200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75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3.2.34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3.2.35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3.2.36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D=75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73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75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3.2.37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1 мкр. Ручьевск. D=75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75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3.2.38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2 мкр. Ручьевск. D=75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75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3.2.39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д/с на 140 мест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3.2.40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д/с на 240 мест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Строительство сетей с целью обеспечения перспективной застройки в Северо-Восточном планировочном районе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2030</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3.3.1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БК на 340 мест, С-ВР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2030</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3.3.2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Спорткомплекс, С-ВР D=150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1232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2030</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3.3.3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xml:space="preserve"> - D=200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79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2030</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3.3.4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С-ВР D=150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275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2030</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3.3.5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ИЖД С-ВР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2030</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3.3.6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xml:space="preserve">  D=200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90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2030</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3.3.7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С-ВР D=80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80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2030</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3.3.8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ИЖД С-ВР D=50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2030</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3.3.9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МЖД С-ВР D=200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198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2030</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Строительство сетей с целью обеспечения перспективной застройки в Восточном и Южном промышленном планировочном районе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6513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80-200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3.4.1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Пож. депо 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76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3.4.2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D=200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1658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3.4.3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ВК-2 - D=150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3.4.4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ИЖД Восточный 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3.4.5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ИЖД Восточный 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443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3.4.6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ИЖД Ст. Калище 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268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3.4.7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ИЖД Ст. Калище 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123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3.4.8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разв. СМСУ №80 - Автодром D=80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461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80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3.4.9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микрорайон "Смольненский" 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1740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3.4.10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микрорайон "Ракопежи" D=100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1380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lastRenderedPageBreak/>
              <w:t>3.5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Модернизация действующих участков водопроводных сетей, в т.ч.:</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29432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Повышение надежности и энергоэффективности процессов водоподготовки, транспортировки и подачи воды абонентам</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т.А в районе кольца по ул. Ленинградская до ВК-14 вдоль  ул. Соколова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199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2024</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ВК-3 по ул.Комсомольская до ВК-5а, включая от ВК-4 до т.2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334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2027</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ВК-16 по ул. Солнечная до т.А (перекладка водопровода в районе ж.д. 57 по ул. Солнечная)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88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2048</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ВК-15а до ВК-59 вдоль  ул. Солнечная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290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2044</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ВК-59 до ВК-97  вдоль  ул.Молодежная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334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2045</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ВК-97 до ВК-101 вдоль  ул. Проезд Копорского полка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396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2037</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ВК-1' и т.А в районе ж.д. 51 по Проспекту Героев через ВК-4 до здания 24 по ул. Красных Фортов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186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2028</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ВК-1 через ВК-74, ВК-60а до ВК-61 вдоль ул. Проспект Героев и ул. Космонавтов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677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2040</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ВК-62 через ВК-70, ВК-9 по ул. Красных Фортов до ВК-3 вдоль  ул.Солнечная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642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2039</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3.5.10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ВК-61 по ул. Космонавтов до  ВК-3204 по ул. Солнечная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3.5.11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ВК-72 через ВК-81, ВК-72а по подвалу ж.д. 16 по ул. Красных Фортов до ВК-70 и до ж.д. 18 по ул. Красных Фортов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556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2027</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3.5.12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ВК-67 по подвалу ж.д. 8,6,4,2 по ул. Красных Фортов, через ВК-2, 20,14 по ул. Солнечная до ВК-5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763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2027</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3.5.13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ВК-56 до ВК-59 вдоль ж/д №№ 1,3 по ул. Молодежная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367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3.5.14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ВК-55а до ВК-1 вдоль  ул. Красных Фортов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493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2043</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3.5.15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ВК-25 до ВК-4 вдоль ж/д №№ 72,74,76 по ул. Молодежная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120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2023</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3.5.16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ВК-1через ВК-12, ВК-11 до ВК-17 от Молодежной д. 78 до Молодежной д. 60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393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2023</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lastRenderedPageBreak/>
              <w:t>3.5.17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ВК-18 до ВК-2 от Молодежной д. 56 до Молодежной д. 48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79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2023</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3.5.18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ВК-29 до ВК-1 в районе Молодежной д. 24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79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2023</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3.5.19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ВК-28а до ВК-25 вдоль ж/д №№ 33,37 по ул. Молодежная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289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2038</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3.5.20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Модернизация сетей водоснабжения водопровод от ВК-20 через ВК-12, ВК-13 до ВК-1 по ул. Красных Фортов, 1 этап</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576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3.5.21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Модернизация сетей водоснабжения водопровод от ВК-20 через ВК-12, ВК-13 до ВК-1 по ул. Красных Фортов , 2-й этап</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576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2024</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ВК-11  до ВК-16 по ул. Александра Невского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294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2024</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3.5.23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ВК-25 через ВК-22,ВК-23,ВК-24 до ВК-21 в ул. Машиностроителей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2024</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3.5.24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ВК-13 по ул. Красных Фортов через ВК-36,ВК-37, ВК-14, через ВК-48 до ВК-16 в районе Машиностроителей д. 6 и до стены ж.д. 4 по ул. Машиностроителей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740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№1, от ВК-236   до  ВК-1 и от ВК-2 до    ВК-9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153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3.5.26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№1, от ВК-236   до  ВК-1 и от ВК-2 до    ВК-10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1046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3.5.27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№5, от стены Гидроцеха  до  ул. Комсомольской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813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3.5.28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№6,  от  гидроцеха  до  ВК-41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144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2030</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3.5.29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№6,  от  гидроцеха  до  ВК-42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265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3.5.30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№7, от стены Гидроцеха  до  ВК-21  (4-7  мкр.)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741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3.5.31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№7, от стены Гидроцеха  до  ВК-21  (4-7  мкр.)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163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3.5.32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№7, от стены Гидроцеха  до  ВК-21  (4-7  мкр.)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2030</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3.5.33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№7, от стены Гидроцеха  до  ВК-21  (4-7  мкр.)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630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2030</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3.5.34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№7, от стены Гидроцеха  до  ВК-21  (4-7  мкр.)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139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3.5.35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№8, от стены Гидроцеха  до  ВК-1,  от  ВК-5Б  до  ВК- 1А,  от  ВК-5  до Горкотельной, через р. Коваш в дюкере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606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lastRenderedPageBreak/>
              <w:t>3.5.36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№9, от стены Гидроцеха  до  до  ВК-1,  от  ВК-5 А до  ВК- 1А,  через  р. Коваш в дюкере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3.5.37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№7, от стены Гидроцеха  до  ВК-21  (4-7  мкр.)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149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3.5.38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№7, от стены Гидроцеха  до  ВК-21  (4-7  мкр.)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135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3.5.39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№10, от стены Гидроцеха  до  до  ВК-1,  от  ВК-5 А до  ВК- 1А,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580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2023</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3.5.40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водовода №8 и №9  до стенки  водомерной камеры (ООО «Энергокомплекс»)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211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3.5.41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Водопроводы   от   ВК-2  до  Мира 3,5,  и    по  колодцы   ВК-9, ВК-10,ВК-11  перед   зданиями    по ул. Мира 5а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1266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2028</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3.5.42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к  зданию  №8  по  ул. Мира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143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2026</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3.5.43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ВК-3  до  «РОСЫ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941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3.5.44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магистральный  вдоль ул. Ленинградской: от  ВК-41 до  ВК-30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652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2036</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3.5.45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магистральный  вдоль ул. 50 лет Октября: от  ВК-4 до  ВК-30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410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2042</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3.5.46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от ВК-45  до  ВК-1 (3 мкр), вдоль ул. Комсомольской, д.1,3,5,7,9,13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487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3.5.47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магистр. уличный  вокруг  3  мкр.: -  вдоль ул. Солнечной  от  ВК-3006  до  ВК-3203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697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2033</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3.5.48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магистр. уличный  вокруг  3  мкр.: - 50 лет Октября отВК-1до ВК-3006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459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2047</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3.5.49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магистр. уличный  вокруг  3  мкр.: -  ул. Комсомольской, от ВК-1 до ВК10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2046</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магистр. уличный  вокруг  3  мкр.: - ул.Космонавтов, от ВК-10до   ВК-3203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897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2032</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3.5.51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магистральный  внутриквартальный: вдоль  ж.д. по ул. Сибирской , Космонавтов и Солнечной  от  ВК  3001  до  ВК-3013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718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3.5.52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магистральный уличный  вдоль  ул. Ленинградской-   от  ВК- 2 до  ВК-4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2027</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3.5.53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магистральный уличный  вдоль  ул. Ленинградской-  от  ВК-5  до  ВК-1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937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2026</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3.5.54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магистральный уличный  вдоль  ул. Пр. Героев от  ВК-16 до  ВК-60 а (3 мкр)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2024</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lastRenderedPageBreak/>
              <w:t>3.5.55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магистральный уличный  вдоль  аллеи Ветеранов: от  ВК-3  до  ВК-5 (вдоль мерии)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414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2027</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3.5.56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магистральный уличный  вдоль  50 лет Октября  от  ВК -2  через  ВК- 2  до глухой врезки  - 3 мкр.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380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2024</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3.5.57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магистральный  вдоль  ул. Ленинградской до ул. Парковой    от  ВК-21, через  ВК-38,  ВК-37  до  ВК-1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2031</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3.5.58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магистральный  вдоль  ул. Ленинградской до ул. Парковой    от  ВК-21, через  ВК-38,  ВК-37  до  ВК-1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598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2034</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3.5.59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магистральный вдоль ул. Космонавтов:от   ВК-5 (4 мкр), через  ВК-4,  ВК-3  до  ВК-1  до  ВК-1Б (7а мкр.)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421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3.5.60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  от    ВК-32, ВК-35,ВК-42,  ВК-43, ВК-47, ВК-45, до ВК-44а (ул. Парк.)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188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2029</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3.5.61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  от  ВК-3 до  Вк-16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66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2026</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3.5.62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 от  ВК-16  до  ВК-101а  и  от  ВК-4 до  ВК-6А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552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2028</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3.5.63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Водопровод магистральный  вдоль  ул. Комсомольской (вдоль больничного городка) :  от  ВК- 11  через  ВК-1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529</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2025</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3.5.64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№7, от стены Гидроцеха  до  ВК-21  (4-7  мкр.)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135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3.5.65</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№7, от стены Гидроцеха  до  ВК-21  (4-7  мкр.)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310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3.5.66</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№7, от стены Гидроцеха  до  ВК-21  (4-7  мкр.)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277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500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3.5.67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№8, от стены Гидроцеха  до  ВК-1,  от  ВК-5Б  до  ВК- 1А,  от  ВК-5  до Горкотельной, через р. Коваш в дюкере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474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2023</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3.5.68</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 xml:space="preserve">Модернизация сетей водоснабжения Водовод №9, от стены Гидроцеха  до  до  ВК-1,  от  ВК-5 А до  ВК- 1А,  через  р. Коваш в дюкере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310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400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2023</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b/>
                <w:bCs/>
                <w:color w:val="000000"/>
                <w:sz w:val="16"/>
                <w:szCs w:val="16"/>
              </w:rPr>
            </w:pPr>
            <w:r w:rsidRPr="00E312E0">
              <w:rPr>
                <w:b/>
                <w:bCs/>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b/>
                <w:bCs/>
                <w:color w:val="000000"/>
                <w:sz w:val="16"/>
                <w:szCs w:val="16"/>
              </w:rPr>
            </w:pPr>
            <w:r>
              <w:rPr>
                <w:b/>
                <w:bCs/>
                <w:color w:val="000000"/>
                <w:sz w:val="16"/>
                <w:szCs w:val="16"/>
              </w:rPr>
              <w:t>Технологическая зона водоснабжения</w:t>
            </w:r>
            <w:r w:rsidRPr="00E312E0">
              <w:rPr>
                <w:b/>
                <w:bCs/>
                <w:color w:val="000000"/>
                <w:sz w:val="16"/>
                <w:szCs w:val="16"/>
              </w:rPr>
              <w:t xml:space="preserve"> №4 (ООО «ГРАНД»)</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b/>
                <w:bCs/>
                <w:color w:val="000000"/>
                <w:sz w:val="16"/>
                <w:szCs w:val="16"/>
              </w:rPr>
            </w:pPr>
            <w:r w:rsidRPr="00E312E0">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b/>
                <w:bCs/>
                <w:color w:val="000000"/>
                <w:sz w:val="16"/>
                <w:szCs w:val="16"/>
              </w:rPr>
            </w:pPr>
            <w:r w:rsidRPr="00E312E0">
              <w:rPr>
                <w:b/>
                <w:bCs/>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b/>
                <w:bCs/>
                <w:color w:val="000000"/>
                <w:sz w:val="16"/>
                <w:szCs w:val="16"/>
              </w:rPr>
            </w:pPr>
            <w:r w:rsidRPr="00E312E0">
              <w:rPr>
                <w:b/>
                <w:bCs/>
                <w:color w:val="000000"/>
                <w:sz w:val="16"/>
                <w:szCs w:val="16"/>
              </w:rPr>
              <w:t>-</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b/>
                <w:bCs/>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Реконструкция (капитальный ремонт) действующих участков водопроводных сетей, в т.ч.:</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1777</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Повышение надежности и энергоэффективности процессов водоподготовки, транспортировки и подачи воды абонентам</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участки водопроводных сетей 50-250 мм</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205</w:t>
            </w:r>
          </w:p>
        </w:tc>
        <w:tc>
          <w:tcPr>
            <w:tcW w:w="0" w:type="auto"/>
            <w:tcBorders>
              <w:top w:val="nil"/>
              <w:left w:val="nil"/>
              <w:bottom w:val="single" w:sz="4" w:space="0" w:color="auto"/>
              <w:right w:val="single" w:sz="4" w:space="0" w:color="auto"/>
            </w:tcBorders>
            <w:shd w:val="clear" w:color="auto" w:fill="auto"/>
            <w:noWrap/>
            <w:vAlign w:val="bottom"/>
            <w:hideMark/>
          </w:tcPr>
          <w:p w:rsidR="009A58DB" w:rsidRPr="00E312E0" w:rsidRDefault="009A58DB" w:rsidP="009A58DB">
            <w:pPr>
              <w:jc w:val="center"/>
              <w:rPr>
                <w:color w:val="000000"/>
                <w:sz w:val="16"/>
                <w:szCs w:val="16"/>
              </w:rPr>
            </w:pPr>
            <w:r w:rsidRPr="00E312E0">
              <w:rPr>
                <w:color w:val="000000"/>
                <w:sz w:val="16"/>
                <w:szCs w:val="16"/>
              </w:rPr>
              <w:t>50-250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2048</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4.1.1</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участки водопроводных сетей 250-500 мм</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1469</w:t>
            </w:r>
          </w:p>
        </w:tc>
        <w:tc>
          <w:tcPr>
            <w:tcW w:w="0" w:type="auto"/>
            <w:tcBorders>
              <w:top w:val="nil"/>
              <w:left w:val="nil"/>
              <w:bottom w:val="single" w:sz="4" w:space="0" w:color="auto"/>
              <w:right w:val="single" w:sz="4" w:space="0" w:color="auto"/>
            </w:tcBorders>
            <w:shd w:val="clear" w:color="auto" w:fill="auto"/>
            <w:noWrap/>
            <w:vAlign w:val="bottom"/>
            <w:hideMark/>
          </w:tcPr>
          <w:p w:rsidR="009A58DB" w:rsidRPr="00E312E0" w:rsidRDefault="009A58DB" w:rsidP="009A58DB">
            <w:pPr>
              <w:jc w:val="center"/>
              <w:rPr>
                <w:color w:val="000000"/>
                <w:sz w:val="16"/>
                <w:szCs w:val="16"/>
              </w:rPr>
            </w:pPr>
            <w:r w:rsidRPr="00E312E0">
              <w:rPr>
                <w:color w:val="000000"/>
                <w:sz w:val="16"/>
                <w:szCs w:val="16"/>
              </w:rPr>
              <w:t>250-500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2048</w:t>
            </w:r>
          </w:p>
        </w:tc>
      </w:tr>
      <w:tr w:rsidR="009A58DB" w:rsidRPr="00E312E0" w:rsidTr="004B0D4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Pr>
                <w:color w:val="000000"/>
                <w:sz w:val="16"/>
                <w:szCs w:val="16"/>
              </w:rPr>
              <w:t>4.1.2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rPr>
                <w:color w:val="000000"/>
                <w:sz w:val="16"/>
                <w:szCs w:val="16"/>
              </w:rPr>
            </w:pPr>
            <w:r w:rsidRPr="00E312E0">
              <w:rPr>
                <w:color w:val="000000"/>
                <w:sz w:val="16"/>
                <w:szCs w:val="16"/>
              </w:rPr>
              <w:t>участки водопроводных сетей 500-1000 мм</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103</w:t>
            </w:r>
          </w:p>
        </w:tc>
        <w:tc>
          <w:tcPr>
            <w:tcW w:w="0" w:type="auto"/>
            <w:tcBorders>
              <w:top w:val="nil"/>
              <w:left w:val="nil"/>
              <w:bottom w:val="single" w:sz="4" w:space="0" w:color="auto"/>
              <w:right w:val="single" w:sz="4" w:space="0" w:color="auto"/>
            </w:tcBorders>
            <w:shd w:val="clear" w:color="auto" w:fill="auto"/>
            <w:noWrap/>
            <w:vAlign w:val="bottom"/>
            <w:hideMark/>
          </w:tcPr>
          <w:p w:rsidR="009A58DB" w:rsidRPr="00E312E0" w:rsidRDefault="009A58DB" w:rsidP="009A58DB">
            <w:pPr>
              <w:jc w:val="center"/>
              <w:rPr>
                <w:color w:val="000000"/>
                <w:sz w:val="16"/>
                <w:szCs w:val="16"/>
              </w:rPr>
            </w:pPr>
            <w:r w:rsidRPr="00E312E0">
              <w:rPr>
                <w:color w:val="000000"/>
                <w:sz w:val="16"/>
                <w:szCs w:val="16"/>
              </w:rPr>
              <w:t>500-1000</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 </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то же</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2022</w:t>
            </w:r>
          </w:p>
        </w:tc>
        <w:tc>
          <w:tcPr>
            <w:tcW w:w="0" w:type="auto"/>
            <w:tcBorders>
              <w:top w:val="nil"/>
              <w:left w:val="nil"/>
              <w:bottom w:val="single" w:sz="4" w:space="0" w:color="auto"/>
              <w:right w:val="single" w:sz="4" w:space="0" w:color="auto"/>
            </w:tcBorders>
            <w:shd w:val="clear" w:color="auto" w:fill="auto"/>
            <w:vAlign w:val="center"/>
            <w:hideMark/>
          </w:tcPr>
          <w:p w:rsidR="009A58DB" w:rsidRPr="00E312E0" w:rsidRDefault="009A58DB" w:rsidP="009A58DB">
            <w:pPr>
              <w:jc w:val="center"/>
              <w:rPr>
                <w:color w:val="000000"/>
                <w:sz w:val="16"/>
                <w:szCs w:val="16"/>
              </w:rPr>
            </w:pPr>
            <w:r w:rsidRPr="00E312E0">
              <w:rPr>
                <w:color w:val="000000"/>
                <w:sz w:val="16"/>
                <w:szCs w:val="16"/>
              </w:rPr>
              <w:t>2048</w:t>
            </w:r>
          </w:p>
        </w:tc>
      </w:tr>
    </w:tbl>
    <w:p w:rsidR="00721625" w:rsidRDefault="00721625" w:rsidP="00D97B3B">
      <w:pPr>
        <w:pStyle w:val="a6"/>
        <w:sectPr w:rsidR="00721625" w:rsidSect="00D33EF9">
          <w:pgSz w:w="16838" w:h="11906" w:orient="landscape" w:code="9"/>
          <w:pgMar w:top="1134" w:right="1134" w:bottom="851" w:left="907" w:header="567" w:footer="510" w:gutter="0"/>
          <w:pgBorders>
            <w:top w:val="single" w:sz="8" w:space="5" w:color="00B0F0"/>
            <w:bottom w:val="thinThickSmallGap" w:sz="24" w:space="1" w:color="00B0F0"/>
          </w:pgBorders>
          <w:cols w:space="708"/>
          <w:docGrid w:linePitch="360"/>
        </w:sectPr>
      </w:pPr>
    </w:p>
    <w:p w:rsidR="00C31238" w:rsidRDefault="00C31238" w:rsidP="00DC2FF8">
      <w:pPr>
        <w:pStyle w:val="3"/>
      </w:pPr>
      <w:bookmarkStart w:id="51" w:name="_Toc90116250"/>
      <w:r>
        <w:lastRenderedPageBreak/>
        <w:t>Т</w:t>
      </w:r>
      <w:r w:rsidRPr="00C31238">
        <w:t xml:space="preserve">ехнические </w:t>
      </w:r>
      <w:r w:rsidR="00DC2FF8">
        <w:t>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51"/>
    </w:p>
    <w:p w:rsidR="007B4B19" w:rsidRPr="007B4B19" w:rsidRDefault="00A67578" w:rsidP="00D53C93">
      <w:pPr>
        <w:pStyle w:val="a6"/>
        <w:rPr>
          <w:highlight w:val="red"/>
        </w:rPr>
      </w:pPr>
      <w:r w:rsidRPr="003111FE">
        <w:t xml:space="preserve">Технические обоснования основных мероприятий по развитию централизованного водоснабжения на территории </w:t>
      </w:r>
      <w:r>
        <w:t>МО Сосновоборский ГО</w:t>
      </w:r>
      <w:r w:rsidRPr="003111FE">
        <w:t xml:space="preserve"> приведены в подразделе </w:t>
      </w:r>
      <w:r w:rsidRPr="003111FE">
        <w:rPr>
          <w:u w:val="single"/>
        </w:rPr>
        <w:t>1.4.1</w:t>
      </w:r>
      <w:r w:rsidRPr="003111FE">
        <w:t>.</w:t>
      </w:r>
    </w:p>
    <w:p w:rsidR="00C31238" w:rsidRDefault="00C31238" w:rsidP="00DC2FF8">
      <w:pPr>
        <w:pStyle w:val="3"/>
      </w:pPr>
      <w:bookmarkStart w:id="52" w:name="_Toc90116251"/>
      <w:r>
        <w:t>С</w:t>
      </w:r>
      <w:r w:rsidRPr="00C31238">
        <w:t xml:space="preserve">ведения </w:t>
      </w:r>
      <w:r w:rsidR="00DC2FF8">
        <w:t>о вновь строящихся, реконструируемых и предлагаемых к выводу из эксплуатации объектах системы водоснабжения</w:t>
      </w:r>
      <w:bookmarkEnd w:id="52"/>
    </w:p>
    <w:p w:rsidR="00B20306" w:rsidRDefault="00E17A3E" w:rsidP="004B0357">
      <w:pPr>
        <w:pStyle w:val="a6"/>
      </w:pPr>
      <w:r w:rsidRPr="003111FE">
        <w:t xml:space="preserve">В рамках развития </w:t>
      </w:r>
      <w:r w:rsidR="00AA2B39">
        <w:t>единой централизованной системой холодного водоснабжения</w:t>
      </w:r>
      <w:r w:rsidRPr="003111FE">
        <w:t xml:space="preserve"> </w:t>
      </w:r>
      <w:r>
        <w:t>МО Сосновоборский ГО</w:t>
      </w:r>
      <w:r w:rsidRPr="003111FE">
        <w:t xml:space="preserve"> предусматриваются следующие основные мероприятия:</w:t>
      </w:r>
    </w:p>
    <w:p w:rsidR="00202D32" w:rsidRDefault="00240AC1" w:rsidP="00D634CA">
      <w:pPr>
        <w:pStyle w:val="a6"/>
        <w:numPr>
          <w:ilvl w:val="0"/>
          <w:numId w:val="59"/>
        </w:numPr>
      </w:pPr>
      <w:r w:rsidRPr="00240AC1">
        <w:rPr>
          <w:b/>
        </w:rPr>
        <w:t>Реконструкци</w:t>
      </w:r>
      <w:r>
        <w:rPr>
          <w:b/>
        </w:rPr>
        <w:t xml:space="preserve">я зданий, сооружений ФОС-2,3 с </w:t>
      </w:r>
      <w:r w:rsidRPr="00240AC1">
        <w:rPr>
          <w:b/>
        </w:rPr>
        <w:t>внедрением альтернативной технологии обработки воды с увеличением производительности до 100 тыс. м</w:t>
      </w:r>
      <w:r w:rsidRPr="00240AC1">
        <w:rPr>
          <w:b/>
          <w:vertAlign w:val="superscript"/>
        </w:rPr>
        <w:t>3</w:t>
      </w:r>
      <w:r w:rsidRPr="00240AC1">
        <w:rPr>
          <w:b/>
        </w:rPr>
        <w:t>/сут</w:t>
      </w:r>
      <w:r w:rsidR="00E17A3E" w:rsidRPr="006E202D">
        <w:t>:</w:t>
      </w:r>
      <w:r w:rsidR="00E17A3E">
        <w:t xml:space="preserve"> </w:t>
      </w:r>
      <w:r>
        <w:t>учитывая возросшие производственные</w:t>
      </w:r>
      <w:r w:rsidR="00B67143">
        <w:t xml:space="preserve"> на Ленинградскую АЭС</w:t>
      </w:r>
      <w:r>
        <w:t xml:space="preserve"> нагрузки, требующие дополнительного объема воды питьевого качества и</w:t>
      </w:r>
      <w:r w:rsidR="009C12E5">
        <w:t xml:space="preserve"> </w:t>
      </w:r>
      <w:r>
        <w:t>тот факт, что</w:t>
      </w:r>
      <w:r w:rsidR="009C12E5">
        <w:t xml:space="preserve"> </w:t>
      </w:r>
      <w:r w:rsidR="00E17A3E">
        <w:t xml:space="preserve">действующие </w:t>
      </w:r>
      <w:r w:rsidR="00F47ADD">
        <w:t>станции водоподготовки</w:t>
      </w:r>
      <w:r w:rsidR="00E17A3E">
        <w:t xml:space="preserve"> </w:t>
      </w:r>
      <w:r>
        <w:t xml:space="preserve">(ФОС-2,3) </w:t>
      </w:r>
      <w:r w:rsidR="00E17A3E">
        <w:t>имеют значительный физический и моральный износ применяемого на них технологического оборудования</w:t>
      </w:r>
      <w:r>
        <w:t>,</w:t>
      </w:r>
      <w:r w:rsidR="009C12E5">
        <w:t xml:space="preserve"> </w:t>
      </w:r>
      <w:r w:rsidR="0005681C">
        <w:t xml:space="preserve">применение </w:t>
      </w:r>
      <w:r>
        <w:t>устаревшей и экологически небезопасной технологии</w:t>
      </w:r>
      <w:r w:rsidR="0005681C">
        <w:t xml:space="preserve"> </w:t>
      </w:r>
      <w:r>
        <w:t xml:space="preserve">для </w:t>
      </w:r>
      <w:r w:rsidR="0005681C">
        <w:t>обеззараживания воды</w:t>
      </w:r>
      <w:r>
        <w:t xml:space="preserve"> (хлор)</w:t>
      </w:r>
      <w:r w:rsidR="009C12E5">
        <w:t>, в рамках настоящей работы предус</w:t>
      </w:r>
      <w:r>
        <w:t xml:space="preserve">матривается реконструкция </w:t>
      </w:r>
      <w:r w:rsidR="00230148">
        <w:t xml:space="preserve">зданий и сооружений </w:t>
      </w:r>
      <w:r>
        <w:t>ФОС-2,3 с увеличением производительности до 100 тыс. м</w:t>
      </w:r>
      <w:r>
        <w:rPr>
          <w:vertAlign w:val="superscript"/>
        </w:rPr>
        <w:t>3</w:t>
      </w:r>
      <w:r>
        <w:t>/сут</w:t>
      </w:r>
      <w:r w:rsidR="00230148">
        <w:t xml:space="preserve"> и переводом на альтернативную технологию обеззараживания воды (применение гипохлорита натрия)</w:t>
      </w:r>
      <w:r>
        <w:t xml:space="preserve">. </w:t>
      </w:r>
      <w:r w:rsidR="00202D32">
        <w:t>М</w:t>
      </w:r>
      <w:r w:rsidR="00202D32" w:rsidRPr="006E202D">
        <w:t>ероприяти</w:t>
      </w:r>
      <w:r>
        <w:t>е</w:t>
      </w:r>
      <w:r w:rsidR="00202D32" w:rsidRPr="006E202D">
        <w:t xml:space="preserve"> предлагается реализовать</w:t>
      </w:r>
      <w:r w:rsidR="00202D32" w:rsidRPr="006F3FD7">
        <w:t xml:space="preserve"> в </w:t>
      </w:r>
      <w:r w:rsidR="00202D32">
        <w:t>2022-2026г</w:t>
      </w:r>
      <w:r w:rsidR="0005681C">
        <w:t>г.;</w:t>
      </w:r>
    </w:p>
    <w:p w:rsidR="00240AC1" w:rsidRPr="009C2658" w:rsidRDefault="00240AC1" w:rsidP="00D634CA">
      <w:pPr>
        <w:pStyle w:val="a6"/>
        <w:numPr>
          <w:ilvl w:val="0"/>
          <w:numId w:val="59"/>
        </w:numPr>
        <w:rPr>
          <w:b/>
        </w:rPr>
      </w:pPr>
      <w:r w:rsidRPr="00240AC1">
        <w:rPr>
          <w:b/>
        </w:rPr>
        <w:t>Реконструкция зданий, сооружений ФОС-1 с разработкой защищенного источника водоснабжения и внедрением альтернативной технологии обработки воды</w:t>
      </w:r>
      <w:r>
        <w:t>: действующ</w:t>
      </w:r>
      <w:r w:rsidR="00F47ADD">
        <w:t>ая</w:t>
      </w:r>
      <w:r>
        <w:t xml:space="preserve"> </w:t>
      </w:r>
      <w:r w:rsidR="00F47ADD">
        <w:t>станция водоподготовки</w:t>
      </w:r>
      <w:r>
        <w:t xml:space="preserve"> (ФОС-1) име</w:t>
      </w:r>
      <w:r w:rsidR="00F47ADD">
        <w:t>е</w:t>
      </w:r>
      <w:r>
        <w:t xml:space="preserve">т значительный физический и моральный износ применяемого на них технологического оборудования, </w:t>
      </w:r>
      <w:r w:rsidR="00230148">
        <w:t xml:space="preserve">применение устаревшей и экологически небезопасной технологии для обеззараживания воды (хлор). Для обеспечения надежной и качественной очистки питьевой воды предусматривается реконструкции зданий и сооружений ФОС-1 и переводом на альтернативную технологию обеззараживания воды (применение гипохлорита натрия). </w:t>
      </w:r>
      <w:r w:rsidR="009C2658">
        <w:t xml:space="preserve">Также предусматривается строительство источника из подземных вод, представленного в виде артезианских скважин. Данный источник предполагается как </w:t>
      </w:r>
      <w:r w:rsidR="003612CB">
        <w:t>дополнительный источник</w:t>
      </w:r>
      <w:r w:rsidR="009C2658">
        <w:t xml:space="preserve"> питания ЛАЭС </w:t>
      </w:r>
      <w:r w:rsidR="00B71F12">
        <w:t xml:space="preserve">и для нужд города </w:t>
      </w:r>
      <w:r w:rsidR="00B67143">
        <w:t>на период ЧС</w:t>
      </w:r>
      <w:r w:rsidR="009C2658">
        <w:t xml:space="preserve">. </w:t>
      </w:r>
      <w:r w:rsidR="00B67143">
        <w:t>Суммарная производительность</w:t>
      </w:r>
      <w:r w:rsidR="009C2658">
        <w:t xml:space="preserve"> источник</w:t>
      </w:r>
      <w:r w:rsidR="00B67143">
        <w:t>ов</w:t>
      </w:r>
      <w:r w:rsidR="009C2658">
        <w:t xml:space="preserve"> 1</w:t>
      </w:r>
      <w:r w:rsidR="00077F7D">
        <w:t>3</w:t>
      </w:r>
      <w:r w:rsidR="009C2658">
        <w:t>000</w:t>
      </w:r>
      <w:r w:rsidR="009C2658" w:rsidRPr="005B4A76">
        <w:t>м³/сут</w:t>
      </w:r>
      <w:r w:rsidR="009C2658">
        <w:t xml:space="preserve">, </w:t>
      </w:r>
      <w:r w:rsidR="00230148">
        <w:t>М</w:t>
      </w:r>
      <w:r w:rsidR="00230148" w:rsidRPr="006E202D">
        <w:t>ероприяти</w:t>
      </w:r>
      <w:r w:rsidR="00230148">
        <w:t>е</w:t>
      </w:r>
      <w:r w:rsidR="00230148" w:rsidRPr="006E202D">
        <w:t xml:space="preserve"> предлагается реализовать</w:t>
      </w:r>
      <w:r w:rsidR="00230148" w:rsidRPr="006F3FD7">
        <w:t xml:space="preserve"> в </w:t>
      </w:r>
      <w:r w:rsidR="00230148">
        <w:t>2022-2026гг.;</w:t>
      </w:r>
    </w:p>
    <w:p w:rsidR="009C2658" w:rsidRPr="005B0394" w:rsidRDefault="009C2658" w:rsidP="00D634CA">
      <w:pPr>
        <w:pStyle w:val="a6"/>
        <w:numPr>
          <w:ilvl w:val="0"/>
          <w:numId w:val="59"/>
        </w:numPr>
        <w:rPr>
          <w:b/>
        </w:rPr>
      </w:pPr>
      <w:r w:rsidRPr="009C2658">
        <w:rPr>
          <w:b/>
        </w:rPr>
        <w:t>Модернизация системы сброса сточных вод с ФОС-2,3 с внедрением системы сбора и повторного использования в производстве промывных вод, ливнево-дренажных стоков и иных технологических стоков (</w:t>
      </w:r>
      <w:r w:rsidR="005B0394">
        <w:rPr>
          <w:b/>
        </w:rPr>
        <w:t>«</w:t>
      </w:r>
      <w:r w:rsidRPr="009C2658">
        <w:rPr>
          <w:b/>
        </w:rPr>
        <w:t>бессточная технология</w:t>
      </w:r>
      <w:r w:rsidR="005B0394">
        <w:rPr>
          <w:b/>
        </w:rPr>
        <w:t>»</w:t>
      </w:r>
      <w:r w:rsidRPr="009C2658">
        <w:rPr>
          <w:b/>
        </w:rPr>
        <w:t xml:space="preserve"> очистки речной воды с исключением сброса всех сливных стоков в реку Систа)</w:t>
      </w:r>
      <w:r>
        <w:t>:</w:t>
      </w:r>
      <w:r w:rsidR="005B0394">
        <w:t xml:space="preserve"> текущая технология очистки воды из поверхностного источника предполагает наличие промывных вод от горизонтальных отстойник</w:t>
      </w:r>
      <w:r w:rsidR="00EB773B">
        <w:t>ов</w:t>
      </w:r>
      <w:r w:rsidR="005B0394">
        <w:t xml:space="preserve"> и скорых фильтров.</w:t>
      </w:r>
      <w:r w:rsidR="00EB773B">
        <w:t xml:space="preserve"> </w:t>
      </w:r>
      <w:r w:rsidR="00EB773B" w:rsidRPr="00EB773B">
        <w:t>Отстаивание на иловых площадках и сброс в реку.</w:t>
      </w:r>
      <w:r w:rsidR="005B0394">
        <w:t xml:space="preserve"> В рамках проводимого мероприятия предусматривается внедрение «бессточной технологии» очистки воды тем самым снизив негативное влияние на р. Систу, принимающую сливные стоки от ФОС-2,3. М</w:t>
      </w:r>
      <w:r w:rsidR="005B0394" w:rsidRPr="006E202D">
        <w:t>ероприяти</w:t>
      </w:r>
      <w:r w:rsidR="005B0394">
        <w:t>е</w:t>
      </w:r>
      <w:r w:rsidR="005B0394" w:rsidRPr="006E202D">
        <w:t xml:space="preserve"> предлагается реализовать</w:t>
      </w:r>
      <w:r w:rsidR="005B0394" w:rsidRPr="006F3FD7">
        <w:t xml:space="preserve"> в </w:t>
      </w:r>
      <w:r w:rsidR="005B0394">
        <w:t xml:space="preserve">2023-2025гг.; </w:t>
      </w:r>
    </w:p>
    <w:p w:rsidR="005B0394" w:rsidRPr="00976996" w:rsidRDefault="005B0394" w:rsidP="00D634CA">
      <w:pPr>
        <w:pStyle w:val="a6"/>
        <w:numPr>
          <w:ilvl w:val="0"/>
          <w:numId w:val="59"/>
        </w:numPr>
        <w:rPr>
          <w:b/>
        </w:rPr>
      </w:pPr>
      <w:r w:rsidRPr="005B0394">
        <w:rPr>
          <w:b/>
        </w:rPr>
        <w:lastRenderedPageBreak/>
        <w:t>Модернизация узлов учета воды с заменой существующих расходомерных устройств на современные ультр</w:t>
      </w:r>
      <w:r w:rsidR="009219A9">
        <w:rPr>
          <w:b/>
        </w:rPr>
        <w:t>а</w:t>
      </w:r>
      <w:r w:rsidRPr="005B0394">
        <w:rPr>
          <w:b/>
        </w:rPr>
        <w:t>звуковые расходомерные устройства на сооружениях ФОС-1,2,3</w:t>
      </w:r>
      <w:r>
        <w:t xml:space="preserve">: </w:t>
      </w:r>
      <w:r w:rsidR="00976996">
        <w:t xml:space="preserve">для организация правильного и корректного учета воды предусматривается модернизация существующих расходомерных устройств с заменой на </w:t>
      </w:r>
      <w:r w:rsidR="009219A9" w:rsidRPr="00976996">
        <w:t>ультразвуковые</w:t>
      </w:r>
      <w:r w:rsidR="00976996" w:rsidRPr="00976996">
        <w:t xml:space="preserve"> расходомерные устройства</w:t>
      </w:r>
      <w:r w:rsidR="00976996">
        <w:t>. М</w:t>
      </w:r>
      <w:r w:rsidR="00976996" w:rsidRPr="006E202D">
        <w:t>ероприяти</w:t>
      </w:r>
      <w:r w:rsidR="00976996">
        <w:t>е</w:t>
      </w:r>
      <w:r w:rsidR="00976996" w:rsidRPr="006E202D">
        <w:t xml:space="preserve"> предлагается реализовать</w:t>
      </w:r>
      <w:r w:rsidR="00976996" w:rsidRPr="006F3FD7">
        <w:t xml:space="preserve"> в </w:t>
      </w:r>
      <w:r w:rsidR="00976996">
        <w:t>2023</w:t>
      </w:r>
      <w:r w:rsidR="00976996" w:rsidRPr="006F3FD7">
        <w:t>г.</w:t>
      </w:r>
      <w:r w:rsidR="00976996">
        <w:t>,</w:t>
      </w:r>
    </w:p>
    <w:p w:rsidR="00976996" w:rsidRPr="00976996" w:rsidRDefault="00976996" w:rsidP="00D634CA">
      <w:pPr>
        <w:pStyle w:val="a6"/>
        <w:numPr>
          <w:ilvl w:val="0"/>
          <w:numId w:val="59"/>
        </w:numPr>
        <w:rPr>
          <w:b/>
        </w:rPr>
      </w:pPr>
      <w:r w:rsidRPr="00976996">
        <w:rPr>
          <w:b/>
        </w:rPr>
        <w:t>Модернизация сбросного коллектора сточных вод на иловые поля ФОС-2,3 и с иловых полей ФОС-2,3 с системой рассеянного сброса в р. Систа</w:t>
      </w:r>
      <w:r>
        <w:t xml:space="preserve">: </w:t>
      </w:r>
      <w:r w:rsidR="0047093C">
        <w:t>действующие участки сбросного коллектора сточных вод на иловых полях ФОС-2,3 имеют высокий физический износ. Для обеспечения надежного функционирования данного коллектора предусматривается его модернизация с организацией рассеянного сброса в р. Систа. М</w:t>
      </w:r>
      <w:r w:rsidR="0047093C" w:rsidRPr="006E202D">
        <w:t>ероприяти</w:t>
      </w:r>
      <w:r w:rsidR="0047093C">
        <w:t>е</w:t>
      </w:r>
      <w:r w:rsidR="0047093C" w:rsidRPr="006E202D">
        <w:t xml:space="preserve"> предлагается реализовать</w:t>
      </w:r>
      <w:r w:rsidR="0047093C" w:rsidRPr="006F3FD7">
        <w:t xml:space="preserve"> в </w:t>
      </w:r>
      <w:r w:rsidR="0047093C">
        <w:t>2022-2023г</w:t>
      </w:r>
      <w:r w:rsidR="0047093C" w:rsidRPr="006F3FD7">
        <w:t>г.</w:t>
      </w:r>
    </w:p>
    <w:p w:rsidR="00976996" w:rsidRPr="006D5A23" w:rsidRDefault="00EB773B" w:rsidP="00D634CA">
      <w:pPr>
        <w:pStyle w:val="a6"/>
        <w:numPr>
          <w:ilvl w:val="0"/>
          <w:numId w:val="59"/>
        </w:numPr>
        <w:rPr>
          <w:b/>
        </w:rPr>
      </w:pPr>
      <w:r>
        <w:rPr>
          <w:b/>
        </w:rPr>
        <w:t>Т</w:t>
      </w:r>
      <w:r w:rsidR="00976996" w:rsidRPr="00976996">
        <w:rPr>
          <w:b/>
        </w:rPr>
        <w:t>ехническ</w:t>
      </w:r>
      <w:r w:rsidR="00976996">
        <w:rPr>
          <w:b/>
        </w:rPr>
        <w:t>о</w:t>
      </w:r>
      <w:r>
        <w:rPr>
          <w:b/>
        </w:rPr>
        <w:t>е</w:t>
      </w:r>
      <w:r w:rsidR="00976996">
        <w:rPr>
          <w:b/>
        </w:rPr>
        <w:t xml:space="preserve"> перевооружени</w:t>
      </w:r>
      <w:r>
        <w:rPr>
          <w:b/>
        </w:rPr>
        <w:t>е</w:t>
      </w:r>
      <w:r w:rsidR="00976996">
        <w:rPr>
          <w:b/>
        </w:rPr>
        <w:t xml:space="preserve"> оборудования</w:t>
      </w:r>
      <w:r w:rsidR="00976996" w:rsidRPr="00976996">
        <w:rPr>
          <w:b/>
        </w:rPr>
        <w:t xml:space="preserve"> в зданиях №№ 8, 314, 341, 347 ФОС-1, 2, 3 с переводом на дистанционное управление технологических процессов по приготовлению хлорной воды с проведением экспертизы промышленной безопасности разработанной документации</w:t>
      </w:r>
      <w:r w:rsidR="00976996">
        <w:t>:</w:t>
      </w:r>
      <w:r w:rsidR="0047093C">
        <w:t xml:space="preserve"> </w:t>
      </w:r>
      <w:r w:rsidR="00006EFF">
        <w:t>на данный момент управление процессами приготовления хлорной воды осуществляется в ручном (местном) режиме операторами на ФОС-1,2,3. Для осуществления удаленного контроля и оперативного реагирования в технологическом процессе приготовления хлорной воды предусматривается разработка рабочей документации по техническому перевооружению оборудования в зданиях ФОС-1,2,3. М</w:t>
      </w:r>
      <w:r w:rsidR="00006EFF" w:rsidRPr="006E202D">
        <w:t>ероприяти</w:t>
      </w:r>
      <w:r w:rsidR="00006EFF">
        <w:t>е</w:t>
      </w:r>
      <w:r w:rsidR="00006EFF" w:rsidRPr="006E202D">
        <w:t xml:space="preserve"> предлагается реализовать</w:t>
      </w:r>
      <w:r w:rsidR="00006EFF" w:rsidRPr="006F3FD7">
        <w:t xml:space="preserve"> в </w:t>
      </w:r>
      <w:r w:rsidR="00006EFF">
        <w:t>2023-2024г</w:t>
      </w:r>
      <w:r w:rsidR="00006EFF" w:rsidRPr="006F3FD7">
        <w:t>г.</w:t>
      </w:r>
      <w:r w:rsidR="00006EFF">
        <w:t>;</w:t>
      </w:r>
    </w:p>
    <w:p w:rsidR="009C12E5" w:rsidRPr="00202D32" w:rsidRDefault="009C12E5" w:rsidP="00D634CA">
      <w:pPr>
        <w:pStyle w:val="a6"/>
        <w:numPr>
          <w:ilvl w:val="0"/>
          <w:numId w:val="59"/>
        </w:numPr>
        <w:rPr>
          <w:b/>
        </w:rPr>
      </w:pPr>
      <w:r w:rsidRPr="009C12E5">
        <w:rPr>
          <w:b/>
        </w:rPr>
        <w:t>Модернизация насосной станции 3-го подъема НС-13 ФОС-1:</w:t>
      </w:r>
      <w:r>
        <w:rPr>
          <w:b/>
        </w:rPr>
        <w:t xml:space="preserve"> </w:t>
      </w:r>
      <w:r>
        <w:t>действующ</w:t>
      </w:r>
      <w:r w:rsidR="00E90AE5">
        <w:t>ая</w:t>
      </w:r>
      <w:r>
        <w:t xml:space="preserve"> </w:t>
      </w:r>
      <w:r w:rsidR="00F47ADD">
        <w:t>водопроводная насосная станция</w:t>
      </w:r>
      <w:r>
        <w:t xml:space="preserve"> третьего подъема име</w:t>
      </w:r>
      <w:r w:rsidR="00E90AE5">
        <w:t>е</w:t>
      </w:r>
      <w:r>
        <w:t>т значительный физический и моральный износ используемого на н</w:t>
      </w:r>
      <w:r w:rsidR="00F47ADD">
        <w:t>ей</w:t>
      </w:r>
      <w:r>
        <w:t xml:space="preserve"> технологического оборудования, что </w:t>
      </w:r>
      <w:r w:rsidRPr="005B4A76">
        <w:t xml:space="preserve">сказывается на низкой энергоэффективности процессов </w:t>
      </w:r>
      <w:r>
        <w:t>транспортировки питьевой воды.</w:t>
      </w:r>
      <w:r>
        <w:rPr>
          <w:b/>
        </w:rPr>
        <w:t xml:space="preserve"> </w:t>
      </w:r>
      <w:r>
        <w:t xml:space="preserve">В рамках данной работы предусматривается </w:t>
      </w:r>
      <w:r w:rsidRPr="006F3FD7">
        <w:t xml:space="preserve">реконструкция </w:t>
      </w:r>
      <w:r>
        <w:t>действующ</w:t>
      </w:r>
      <w:r w:rsidR="00E90AE5">
        <w:t>ей</w:t>
      </w:r>
      <w:r>
        <w:t xml:space="preserve"> </w:t>
      </w:r>
      <w:r w:rsidR="00F47ADD">
        <w:t>водопроводной насосной станции</w:t>
      </w:r>
      <w:r>
        <w:t xml:space="preserve"> </w:t>
      </w:r>
      <w:r w:rsidRPr="006F3FD7">
        <w:t xml:space="preserve">с заменой </w:t>
      </w:r>
      <w:r>
        <w:t xml:space="preserve">основного и вспомогательного технологического оборудования, </w:t>
      </w:r>
      <w:r w:rsidRPr="006F3FD7">
        <w:t xml:space="preserve">восстановительным ремонтом строительных конструкций </w:t>
      </w:r>
      <w:r>
        <w:t>зданий</w:t>
      </w:r>
      <w:r w:rsidR="00202D32">
        <w:t xml:space="preserve">, </w:t>
      </w:r>
      <w:r w:rsidR="00202D32" w:rsidRPr="006E202D">
        <w:t>мероприяти</w:t>
      </w:r>
      <w:r w:rsidR="00F47ADD">
        <w:t>е</w:t>
      </w:r>
      <w:r w:rsidR="00202D32" w:rsidRPr="006E202D">
        <w:t xml:space="preserve"> предлагается реализовать</w:t>
      </w:r>
      <w:r w:rsidR="00202D32" w:rsidRPr="006F3FD7">
        <w:t xml:space="preserve"> в </w:t>
      </w:r>
      <w:r w:rsidR="00202D32">
        <w:t>202</w:t>
      </w:r>
      <w:r w:rsidR="00E90AE5">
        <w:t>4</w:t>
      </w:r>
      <w:r w:rsidR="00202D32">
        <w:t>-202</w:t>
      </w:r>
      <w:r w:rsidR="00E90AE5">
        <w:t>5</w:t>
      </w:r>
      <w:r w:rsidR="00202D32">
        <w:t>г</w:t>
      </w:r>
      <w:r w:rsidR="00202D32" w:rsidRPr="006F3FD7">
        <w:t>г.</w:t>
      </w:r>
      <w:r w:rsidR="0005681C">
        <w:t>;</w:t>
      </w:r>
    </w:p>
    <w:p w:rsidR="0047093C" w:rsidRPr="00260292" w:rsidRDefault="0047093C" w:rsidP="00D634CA">
      <w:pPr>
        <w:pStyle w:val="a6"/>
        <w:numPr>
          <w:ilvl w:val="0"/>
          <w:numId w:val="59"/>
        </w:numPr>
        <w:rPr>
          <w:b/>
        </w:rPr>
      </w:pPr>
      <w:r w:rsidRPr="0047093C">
        <w:rPr>
          <w:b/>
        </w:rPr>
        <w:t>Модернизация водонапорной башни (сооружение №337) водозабора №2</w:t>
      </w:r>
      <w:r>
        <w:t xml:space="preserve">: </w:t>
      </w:r>
      <w:r w:rsidR="00F53B40">
        <w:t xml:space="preserve">с учетом высокого физического износа водонапорной башни (сооружение №337) </w:t>
      </w:r>
      <w:r w:rsidR="00F34AB7">
        <w:t>предусматривается модернизация основных технологических элементов. Мероприятие направлено на повышение надежности и работоспособности, снижения риска возникновения аварийных ситуация в работе башни. М</w:t>
      </w:r>
      <w:r w:rsidR="00F34AB7" w:rsidRPr="006E202D">
        <w:t>ероприяти</w:t>
      </w:r>
      <w:r w:rsidR="00F34AB7">
        <w:t>е</w:t>
      </w:r>
      <w:r w:rsidR="00F34AB7" w:rsidRPr="006E202D">
        <w:t xml:space="preserve"> предлагается реализовать</w:t>
      </w:r>
      <w:r w:rsidR="00F34AB7" w:rsidRPr="006F3FD7">
        <w:t xml:space="preserve"> в </w:t>
      </w:r>
      <w:r w:rsidR="00F34AB7">
        <w:t>2023</w:t>
      </w:r>
      <w:r w:rsidR="00F34AB7" w:rsidRPr="006F3FD7">
        <w:t>г.</w:t>
      </w:r>
      <w:r w:rsidR="00F47ADD">
        <w:t>;</w:t>
      </w:r>
    </w:p>
    <w:p w:rsidR="00260292" w:rsidRPr="00E666DB" w:rsidRDefault="00F34AB7" w:rsidP="00D634CA">
      <w:pPr>
        <w:pStyle w:val="a6"/>
        <w:numPr>
          <w:ilvl w:val="0"/>
          <w:numId w:val="59"/>
        </w:numPr>
        <w:rPr>
          <w:b/>
        </w:rPr>
      </w:pPr>
      <w:r>
        <w:rPr>
          <w:b/>
        </w:rPr>
        <w:t>Модернизация, з</w:t>
      </w:r>
      <w:r w:rsidR="00260292" w:rsidRPr="00260292">
        <w:rPr>
          <w:b/>
        </w:rPr>
        <w:t>амена трубопроводов систем водоснабжения на участках водоводов №3,4</w:t>
      </w:r>
      <w:r w:rsidR="00260292">
        <w:rPr>
          <w:b/>
        </w:rPr>
        <w:t>, водоводов №1,2</w:t>
      </w:r>
      <w:r>
        <w:rPr>
          <w:b/>
        </w:rPr>
        <w:t xml:space="preserve"> (</w:t>
      </w:r>
      <w:r w:rsidRPr="00F34AB7">
        <w:rPr>
          <w:b/>
        </w:rPr>
        <w:t>участок водовода №4 от ВК-440 до ВК-445</w:t>
      </w:r>
      <w:r>
        <w:rPr>
          <w:b/>
        </w:rPr>
        <w:t>, водовод</w:t>
      </w:r>
      <w:r w:rsidRPr="00F34AB7">
        <w:rPr>
          <w:b/>
        </w:rPr>
        <w:t xml:space="preserve"> №3 на участке ВК-340 - ВК-347</w:t>
      </w:r>
      <w:r>
        <w:rPr>
          <w:b/>
        </w:rPr>
        <w:t xml:space="preserve">, </w:t>
      </w:r>
      <w:r w:rsidRPr="00F34AB7">
        <w:rPr>
          <w:b/>
        </w:rPr>
        <w:t>участки от ВК-326 до ВК-340 и от ВК-424 до ВК440</w:t>
      </w:r>
      <w:r>
        <w:rPr>
          <w:b/>
        </w:rPr>
        <w:t>)</w:t>
      </w:r>
      <w:r w:rsidR="00260292">
        <w:rPr>
          <w:b/>
        </w:rPr>
        <w:t xml:space="preserve">: </w:t>
      </w:r>
      <w:r w:rsidR="00260292">
        <w:t>действующие участки водоводов №3,4 и водоводов №1,2 являются одним</w:t>
      </w:r>
      <w:r w:rsidR="0005681C">
        <w:t>и</w:t>
      </w:r>
      <w:r w:rsidR="00260292">
        <w:t xml:space="preserve"> из ключевых объектов </w:t>
      </w:r>
      <w:r w:rsidR="00AA2B39">
        <w:t>единой централизованной системой холодного водоснабжения</w:t>
      </w:r>
      <w:r w:rsidR="00260292">
        <w:t xml:space="preserve"> МО Сосновоборский ГО, через которы</w:t>
      </w:r>
      <w:r w:rsidR="0005681C">
        <w:t>е</w:t>
      </w:r>
      <w:r w:rsidR="00260292">
        <w:t xml:space="preserve"> осуществляется </w:t>
      </w:r>
      <w:r w:rsidR="0005681C">
        <w:t>подача основного</w:t>
      </w:r>
      <w:r w:rsidR="00260292">
        <w:t xml:space="preserve"> объем</w:t>
      </w:r>
      <w:r w:rsidR="0005681C">
        <w:t>а</w:t>
      </w:r>
      <w:r w:rsidR="00260292">
        <w:t xml:space="preserve"> питьевой воды абонентам. </w:t>
      </w:r>
      <w:r w:rsidR="00796971">
        <w:t>Согласно имеющейся информации,</w:t>
      </w:r>
      <w:r w:rsidR="00260292">
        <w:t xml:space="preserve"> год ввода в эксплуатацию данных участков сетей составляет 1964-1975гг., что в свою очередь свидетельствует о высоком физическом износе </w:t>
      </w:r>
      <w:r w:rsidR="0005681C">
        <w:t xml:space="preserve">сетей </w:t>
      </w:r>
      <w:r w:rsidR="00260292">
        <w:t>и возможности возникновения аварийных ситуаций</w:t>
      </w:r>
      <w:r w:rsidR="0005681C">
        <w:t xml:space="preserve"> на них</w:t>
      </w:r>
      <w:r w:rsidR="00260292">
        <w:t xml:space="preserve">. Для обеспечения надежного и бесперебойного водоснабжения абонентов </w:t>
      </w:r>
      <w:r w:rsidR="00AA2B39">
        <w:t xml:space="preserve">единой централизованной системой </w:t>
      </w:r>
      <w:r w:rsidR="00AA2B39">
        <w:lastRenderedPageBreak/>
        <w:t>холодного водоснабжения</w:t>
      </w:r>
      <w:r w:rsidR="00260292">
        <w:t xml:space="preserve"> МО Сосновоборский ГО предусматривается </w:t>
      </w:r>
      <w:r w:rsidR="00392539">
        <w:t>замена данных участков сетей, мероприяти</w:t>
      </w:r>
      <w:r w:rsidR="0005681C">
        <w:t>я</w:t>
      </w:r>
      <w:r w:rsidR="00392539">
        <w:t xml:space="preserve"> </w:t>
      </w:r>
      <w:r w:rsidR="00392539" w:rsidRPr="006E202D">
        <w:t>предлагается реализовать</w:t>
      </w:r>
      <w:r w:rsidR="00392539" w:rsidRPr="006F3FD7">
        <w:t xml:space="preserve"> в </w:t>
      </w:r>
      <w:r w:rsidR="00392539">
        <w:t>2022-2026г</w:t>
      </w:r>
      <w:r w:rsidR="00392539" w:rsidRPr="006F3FD7">
        <w:t>г.</w:t>
      </w:r>
      <w:r w:rsidR="00392539">
        <w:t>;</w:t>
      </w:r>
    </w:p>
    <w:p w:rsidR="00027726" w:rsidRPr="009A58DB" w:rsidRDefault="0047093C" w:rsidP="00D634CA">
      <w:pPr>
        <w:pStyle w:val="a6"/>
        <w:numPr>
          <w:ilvl w:val="0"/>
          <w:numId w:val="59"/>
        </w:numPr>
        <w:rPr>
          <w:b/>
        </w:rPr>
      </w:pPr>
      <w:r w:rsidRPr="0047093C">
        <w:rPr>
          <w:b/>
        </w:rPr>
        <w:t>Модернизации ограждения первого пояса зоны санитарной охраны источника водоснабжения реки Систа (ЗСО)</w:t>
      </w:r>
      <w:r w:rsidR="00392539">
        <w:rPr>
          <w:b/>
        </w:rPr>
        <w:t xml:space="preserve">: </w:t>
      </w:r>
      <w:r w:rsidR="00392539">
        <w:t xml:space="preserve">согласно </w:t>
      </w:r>
      <w:r w:rsidR="00392539" w:rsidRPr="00392539">
        <w:t>СанПиН 2.1.4.1110-02</w:t>
      </w:r>
      <w:r w:rsidR="00392539">
        <w:t xml:space="preserve"> для источников питьевого водоснабжения </w:t>
      </w:r>
      <w:r w:rsidR="00027726">
        <w:t xml:space="preserve">должны предусматриваться мероприятия по их защите от возможных источников угроз. Для обеспечения санитарной охраны поверхностного источника водоснабжения на р. Систа необходимо произвести работы по доведению территории первого пояса ЗСО до требований </w:t>
      </w:r>
      <w:r w:rsidR="00027726" w:rsidRPr="00392539">
        <w:t>СанПиН 2.1.4.1110-02</w:t>
      </w:r>
      <w:r w:rsidR="00027726">
        <w:t xml:space="preserve"> для поверхностных источников. Мероприятие </w:t>
      </w:r>
      <w:r w:rsidR="00027726" w:rsidRPr="006E202D">
        <w:t>предлагается реализовать</w:t>
      </w:r>
      <w:r w:rsidR="00027726" w:rsidRPr="006F3FD7">
        <w:t xml:space="preserve"> в </w:t>
      </w:r>
      <w:r w:rsidR="00027726">
        <w:t>2022г.;</w:t>
      </w:r>
    </w:p>
    <w:p w:rsidR="009A58DB" w:rsidRPr="00785A4B" w:rsidRDefault="009A58DB" w:rsidP="009A58DB">
      <w:pPr>
        <w:pStyle w:val="a6"/>
        <w:numPr>
          <w:ilvl w:val="0"/>
          <w:numId w:val="59"/>
        </w:numPr>
        <w:rPr>
          <w:bCs/>
        </w:rPr>
      </w:pPr>
      <w:r w:rsidRPr="00785A4B">
        <w:rPr>
          <w:b/>
        </w:rPr>
        <w:t xml:space="preserve">Строительство магистрального водовода от водозабора «Карстолово» от южной границы города до площадки III-го подъема и от площадки III-го подъема до ЛАЭС-2 и ФОС-1: </w:t>
      </w:r>
      <w:r w:rsidRPr="00785A4B">
        <w:rPr>
          <w:bCs/>
        </w:rPr>
        <w:t>для обеспечения надежного водоснабжения объектов ЛАЭС-2 и МО Сосновоборский ГО был запроектирован дополнительный водозабор «Комплекс объектов системы централизованного водоснабжения г. Сосновый Бор и Ленинградской АЭС-2 из защищенного подземного источника в районе пос. Карстолово Волосовского района Ленинградской области». С целью подключения нового планируемого водозабора предусматривается строительство части участков водоводов в границах МО Сосновоборский ГО суммарной протяженностью 12500м, диаметром 500мм. Мероприятие предусматривается к реализации в 20</w:t>
      </w:r>
      <w:r>
        <w:rPr>
          <w:bCs/>
        </w:rPr>
        <w:t>30</w:t>
      </w:r>
      <w:r w:rsidRPr="00785A4B">
        <w:rPr>
          <w:bCs/>
        </w:rPr>
        <w:t>-20</w:t>
      </w:r>
      <w:r>
        <w:rPr>
          <w:bCs/>
        </w:rPr>
        <w:t>34</w:t>
      </w:r>
      <w:r w:rsidRPr="00785A4B">
        <w:rPr>
          <w:bCs/>
        </w:rPr>
        <w:t>гг.;</w:t>
      </w:r>
    </w:p>
    <w:p w:rsidR="000D10D3" w:rsidRPr="000D10D3" w:rsidRDefault="00027726" w:rsidP="00D634CA">
      <w:pPr>
        <w:pStyle w:val="a6"/>
        <w:numPr>
          <w:ilvl w:val="0"/>
          <w:numId w:val="59"/>
        </w:numPr>
        <w:rPr>
          <w:b/>
        </w:rPr>
      </w:pPr>
      <w:r w:rsidRPr="00027726">
        <w:rPr>
          <w:b/>
        </w:rPr>
        <w:t>Модернизация действующих участков водопроводных сетей</w:t>
      </w:r>
      <w:r>
        <w:rPr>
          <w:b/>
        </w:rPr>
        <w:t xml:space="preserve">: </w:t>
      </w:r>
      <w:r w:rsidR="000D10D3">
        <w:t xml:space="preserve">данное мероприятие реализуется в рамках инвестиционной программы ООО «Водоканал» по концессионному соглашению и предусматривает замену наиболее изношенных участков водопроводных сетей на новые. </w:t>
      </w:r>
      <w:r w:rsidR="000D10D3" w:rsidRPr="00F81FFA">
        <w:t xml:space="preserve">При </w:t>
      </w:r>
      <w:r w:rsidR="000D10D3">
        <w:t>модернизации</w:t>
      </w:r>
      <w:r w:rsidR="000D10D3" w:rsidRPr="00F81FFA">
        <w:t xml:space="preserve"> предусматривается применение водопроводных сетей из полиэтиленовых труб, заявленный срок эксплуатации которых составляет до 50 лет.</w:t>
      </w:r>
      <w:r w:rsidR="000D10D3">
        <w:t xml:space="preserve"> Мероприятие по модернизации участков водопроводных сетей позволит обеспечить надежную работу системы водоснабжения, снизить риск возникновения аварийных ситуаций, избежать повторного загрязнения питьевой воды в распределительной сети. </w:t>
      </w:r>
      <w:r w:rsidR="000D10D3" w:rsidRPr="005B4A76">
        <w:t xml:space="preserve">Мероприятие предусматривается к реализации в </w:t>
      </w:r>
      <w:r w:rsidR="000D10D3">
        <w:t>202</w:t>
      </w:r>
      <w:r w:rsidR="00AC6E9B">
        <w:t>0</w:t>
      </w:r>
      <w:r w:rsidR="000D10D3">
        <w:t>-</w:t>
      </w:r>
      <w:r w:rsidR="000D10D3" w:rsidRPr="005B4A76">
        <w:t>20</w:t>
      </w:r>
      <w:r w:rsidR="000D10D3">
        <w:t>4</w:t>
      </w:r>
      <w:r w:rsidR="00AC6E9B">
        <w:t>9</w:t>
      </w:r>
      <w:r w:rsidR="000D10D3" w:rsidRPr="005B4A76">
        <w:t>гг.</w:t>
      </w:r>
      <w:r w:rsidR="000D10D3">
        <w:t>;</w:t>
      </w:r>
    </w:p>
    <w:p w:rsidR="00392539" w:rsidRPr="00796971" w:rsidRDefault="000D10D3" w:rsidP="00D634CA">
      <w:pPr>
        <w:pStyle w:val="a6"/>
        <w:numPr>
          <w:ilvl w:val="0"/>
          <w:numId w:val="59"/>
        </w:numPr>
        <w:rPr>
          <w:b/>
        </w:rPr>
      </w:pPr>
      <w:r w:rsidRPr="000D10D3">
        <w:rPr>
          <w:b/>
        </w:rPr>
        <w:t>Реконструкция (капитальный ремонт) действующих учас</w:t>
      </w:r>
      <w:r>
        <w:rPr>
          <w:b/>
        </w:rPr>
        <w:t>тков водопроводных сетей</w:t>
      </w:r>
      <w:r w:rsidRPr="000D10D3">
        <w:rPr>
          <w:b/>
        </w:rPr>
        <w:t>:</w:t>
      </w:r>
      <w:r>
        <w:rPr>
          <w:b/>
        </w:rPr>
        <w:t xml:space="preserve"> </w:t>
      </w:r>
      <w:r w:rsidRPr="00F81FFA">
        <w:t xml:space="preserve">в соответствии с </w:t>
      </w:r>
      <w:r>
        <w:t xml:space="preserve">исходными данными </w:t>
      </w:r>
      <w:r w:rsidRPr="0049369F">
        <w:t>ООО «</w:t>
      </w:r>
      <w:r>
        <w:t>ГРАНД</w:t>
      </w:r>
      <w:r w:rsidRPr="0049369F">
        <w:t>»</w:t>
      </w:r>
      <w:r>
        <w:t xml:space="preserve"> значительная часть </w:t>
      </w:r>
      <w:r w:rsidRPr="00F81FFA">
        <w:t xml:space="preserve">водопроводных сетей </w:t>
      </w:r>
      <w:r w:rsidR="00AA2B39">
        <w:t>Технологическая зона водоснабжения</w:t>
      </w:r>
      <w:r w:rsidRPr="00F81FFA">
        <w:t xml:space="preserve"> </w:t>
      </w:r>
      <w:r>
        <w:t xml:space="preserve">№3 </w:t>
      </w:r>
      <w:r w:rsidRPr="00F81FFA">
        <w:t>име</w:t>
      </w:r>
      <w:r>
        <w:t xml:space="preserve">ет высокую степень износа. В рамках </w:t>
      </w:r>
      <w:r w:rsidR="00A47504">
        <w:t>А</w:t>
      </w:r>
      <w:r>
        <w:t xml:space="preserve">ктуализации </w:t>
      </w:r>
      <w:r w:rsidRPr="00F81FFA">
        <w:t xml:space="preserve">Схемы ВСиВО </w:t>
      </w:r>
      <w:r>
        <w:t>МО Сосновоборский ГО</w:t>
      </w:r>
      <w:r w:rsidRPr="00F81FFA">
        <w:t xml:space="preserve"> предусматривается ежегодная равномерная реконструкция участков данных водопроводных сетей в течение 2022-20</w:t>
      </w:r>
      <w:r>
        <w:t>48</w:t>
      </w:r>
      <w:r w:rsidRPr="00F81FFA">
        <w:t xml:space="preserve">гг. При реконструкции предусматривается применение водопроводных сетей из полиэтиленовых труб, заявленный срок эксплуатации которых составляет до 50 лет. </w:t>
      </w:r>
      <w:r>
        <w:t xml:space="preserve">Мероприятие по реконструкции участков водопроводных сетей позволит обеспечить надежную работу системы водоснабжения, снизить риск возникновения аварийных ситуаций, избежать повторного загрязнения питьевой воды в распределительной сети. </w:t>
      </w:r>
      <w:r w:rsidRPr="00F81FFA">
        <w:t>В период 2022-20</w:t>
      </w:r>
      <w:r>
        <w:t>48</w:t>
      </w:r>
      <w:r w:rsidRPr="00F81FFA">
        <w:t>гг. предусматривается к ежегодной замене ~</w:t>
      </w:r>
      <w:r>
        <w:t>66</w:t>
      </w:r>
      <w:r w:rsidRPr="00F81FFA">
        <w:t>м/г</w:t>
      </w:r>
      <w:r w:rsidR="00796971">
        <w:t>;</w:t>
      </w:r>
    </w:p>
    <w:p w:rsidR="00796971" w:rsidRPr="00796971" w:rsidRDefault="00796971" w:rsidP="00D634CA">
      <w:pPr>
        <w:pStyle w:val="a6"/>
        <w:numPr>
          <w:ilvl w:val="0"/>
          <w:numId w:val="59"/>
        </w:numPr>
        <w:spacing w:after="0"/>
        <w:rPr>
          <w:b/>
        </w:rPr>
      </w:pPr>
      <w:r w:rsidRPr="00027726">
        <w:rPr>
          <w:b/>
        </w:rPr>
        <w:t>Строительство сетей с целью обеспечения перспективной застройки в Северном, Западном, Северо-Восточном планировочном районе, Восточном</w:t>
      </w:r>
      <w:r w:rsidR="00E312E0">
        <w:rPr>
          <w:b/>
        </w:rPr>
        <w:t xml:space="preserve"> планировочном районе</w:t>
      </w:r>
      <w:r w:rsidRPr="00027726">
        <w:rPr>
          <w:b/>
        </w:rPr>
        <w:t xml:space="preserve"> и Южном промышленном планировочном районе</w:t>
      </w:r>
      <w:r>
        <w:rPr>
          <w:b/>
        </w:rPr>
        <w:t xml:space="preserve">: </w:t>
      </w:r>
      <w:r w:rsidRPr="005B4A76">
        <w:t xml:space="preserve">для обеспечения централизованным водоснабжением объектов капитального строительства требуется строительство водопроводных сетей суммарной </w:t>
      </w:r>
      <w:r w:rsidRPr="005B4A76">
        <w:lastRenderedPageBreak/>
        <w:t xml:space="preserve">протяженностью </w:t>
      </w:r>
      <w:r w:rsidR="0054616C" w:rsidRPr="0054616C">
        <w:t>24378</w:t>
      </w:r>
      <w:r w:rsidRPr="0054616C">
        <w:t>м (диаметром 50-300мм).</w:t>
      </w:r>
      <w:r w:rsidRPr="005B4A76">
        <w:t xml:space="preserve"> </w:t>
      </w:r>
      <w:r>
        <w:t xml:space="preserve">Данное мероприятие включает в себя строительство сетей водоснабжения на планируемых территориях, указанных в подразделе </w:t>
      </w:r>
      <w:r w:rsidRPr="00FE038D">
        <w:rPr>
          <w:u w:val="single"/>
        </w:rPr>
        <w:t>1.2.2.</w:t>
      </w:r>
      <w:r>
        <w:t xml:space="preserve"> </w:t>
      </w:r>
      <w:r w:rsidRPr="005B4A76">
        <w:t xml:space="preserve">Мероприятие предусматривается к реализации в </w:t>
      </w:r>
      <w:r>
        <w:t>202</w:t>
      </w:r>
      <w:r w:rsidR="00E312E0">
        <w:t>5</w:t>
      </w:r>
      <w:r>
        <w:t>-</w:t>
      </w:r>
      <w:r w:rsidRPr="005B4A76">
        <w:t>20</w:t>
      </w:r>
      <w:r w:rsidR="00E312E0">
        <w:t>31</w:t>
      </w:r>
      <w:r w:rsidRPr="005B4A76">
        <w:t>гг.</w:t>
      </w:r>
      <w:r>
        <w:t>:</w:t>
      </w:r>
    </w:p>
    <w:p w:rsidR="00796971" w:rsidRDefault="00F574EC" w:rsidP="00D634CA">
      <w:pPr>
        <w:pStyle w:val="a6"/>
        <w:numPr>
          <w:ilvl w:val="1"/>
          <w:numId w:val="59"/>
        </w:numPr>
        <w:spacing w:before="0"/>
        <w:rPr>
          <w:bCs/>
        </w:rPr>
      </w:pPr>
      <w:r w:rsidRPr="00F574EC">
        <w:rPr>
          <w:b/>
        </w:rPr>
        <w:t>Северный и Западный планировочные районы</w:t>
      </w:r>
      <w:r w:rsidR="00711762">
        <w:rPr>
          <w:b/>
        </w:rPr>
        <w:t xml:space="preserve">: </w:t>
      </w:r>
      <w:r w:rsidR="00711762" w:rsidRPr="00711762">
        <w:rPr>
          <w:bCs/>
        </w:rPr>
        <w:t>для обеспечения качественного водоснабжения перспективных потребителей Северного и Северо-Западного планировочных районов при сохранении надежности системы водоснабжения настоящая Схема</w:t>
      </w:r>
      <w:r w:rsidR="009D7FF3">
        <w:rPr>
          <w:bCs/>
        </w:rPr>
        <w:t xml:space="preserve"> ВС</w:t>
      </w:r>
      <w:r w:rsidR="00711762" w:rsidRPr="00711762">
        <w:rPr>
          <w:bCs/>
        </w:rPr>
        <w:t xml:space="preserve"> предусматривает строительство многокольцевой системы трубопроводов. </w:t>
      </w:r>
      <w:r w:rsidR="00711762">
        <w:t xml:space="preserve">Ориентировочная потребность в трубопроводах различного диаметра для обеспечения водоснабжения перспективных потребителей Северного и Западного планировочных районов приведена в таблице 1.2.2.3 подраздела </w:t>
      </w:r>
      <w:r w:rsidR="00711762" w:rsidRPr="00711762">
        <w:rPr>
          <w:u w:val="single"/>
        </w:rPr>
        <w:t>1.2.2</w:t>
      </w:r>
      <w:r w:rsidR="00711762">
        <w:t xml:space="preserve"> настоящего документа. </w:t>
      </w:r>
      <w:r w:rsidR="00711762" w:rsidRPr="00711762">
        <w:rPr>
          <w:bCs/>
        </w:rPr>
        <w:t>Схема вновь прокладываемых участков трубопроводов приведена на рисунке</w:t>
      </w:r>
      <w:r w:rsidR="00711762">
        <w:rPr>
          <w:bCs/>
        </w:rPr>
        <w:t xml:space="preserve"> 1.4.3.1.</w:t>
      </w:r>
    </w:p>
    <w:p w:rsidR="00711762" w:rsidRDefault="00711762" w:rsidP="00BC207F">
      <w:pPr>
        <w:pStyle w:val="a6"/>
        <w:keepNext/>
        <w:spacing w:after="0"/>
        <w:jc w:val="center"/>
      </w:pPr>
      <w:r>
        <w:rPr>
          <w:noProof/>
          <w:lang w:eastAsia="ru-RU"/>
        </w:rPr>
        <w:drawing>
          <wp:inline distT="0" distB="0" distL="0" distR="0" wp14:anchorId="61B8D46E" wp14:editId="2124AC8C">
            <wp:extent cx="3973116" cy="4057650"/>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aturation sat="300000"/>
                              </a14:imgEffect>
                            </a14:imgLayer>
                          </a14:imgProps>
                        </a:ext>
                      </a:extLst>
                    </a:blip>
                    <a:srcRect l="29968" t="19823" r="32372" b="9168"/>
                    <a:stretch/>
                  </pic:blipFill>
                  <pic:spPr bwMode="auto">
                    <a:xfrm>
                      <a:off x="0" y="0"/>
                      <a:ext cx="4001294" cy="4086427"/>
                    </a:xfrm>
                    <a:prstGeom prst="rect">
                      <a:avLst/>
                    </a:prstGeom>
                    <a:ln>
                      <a:noFill/>
                    </a:ln>
                    <a:extLst>
                      <a:ext uri="{53640926-AAD7-44D8-BBD7-CCE9431645EC}">
                        <a14:shadowObscured xmlns:a14="http://schemas.microsoft.com/office/drawing/2010/main"/>
                      </a:ext>
                    </a:extLst>
                  </pic:spPr>
                </pic:pic>
              </a:graphicData>
            </a:graphic>
          </wp:inline>
        </w:drawing>
      </w:r>
    </w:p>
    <w:p w:rsidR="00711762" w:rsidRPr="00711762" w:rsidRDefault="00711762" w:rsidP="00BC207F">
      <w:pPr>
        <w:pStyle w:val="ac"/>
        <w:spacing w:before="0"/>
        <w:jc w:val="center"/>
        <w:rPr>
          <w:b w:val="0"/>
        </w:rPr>
      </w:pPr>
      <w:r>
        <w:t xml:space="preserve">Рисунок </w:t>
      </w:r>
      <w:r w:rsidR="00E447DF">
        <w:fldChar w:fldCharType="begin"/>
      </w:r>
      <w:r w:rsidR="00E447DF">
        <w:instrText xml:space="preserve"> STYLEREF 3 \s </w:instrText>
      </w:r>
      <w:r w:rsidR="00E447DF">
        <w:fldChar w:fldCharType="separate"/>
      </w:r>
      <w:r w:rsidR="00650160">
        <w:rPr>
          <w:noProof/>
        </w:rPr>
        <w:t>1.4.3</w:t>
      </w:r>
      <w:r w:rsidR="00E447DF">
        <w:rPr>
          <w:noProof/>
        </w:rPr>
        <w:fldChar w:fldCharType="end"/>
      </w:r>
      <w:r w:rsidR="00650160">
        <w:t>.</w:t>
      </w:r>
      <w:r w:rsidR="00E447DF">
        <w:fldChar w:fldCharType="begin"/>
      </w:r>
      <w:r w:rsidR="00E447DF">
        <w:instrText xml:space="preserve"> SEQ Рисунок \* ARABIC \s 3 </w:instrText>
      </w:r>
      <w:r w:rsidR="00E447DF">
        <w:fldChar w:fldCharType="separate"/>
      </w:r>
      <w:r w:rsidR="00650160">
        <w:rPr>
          <w:noProof/>
        </w:rPr>
        <w:t>1</w:t>
      </w:r>
      <w:r w:rsidR="00E447DF">
        <w:rPr>
          <w:noProof/>
        </w:rPr>
        <w:fldChar w:fldCharType="end"/>
      </w:r>
      <w:r>
        <w:t xml:space="preserve"> – </w:t>
      </w:r>
      <w:r w:rsidRPr="00AB5710">
        <w:t>Схема многокольцевой сети участков в Северном и Западном планировочных районах</w:t>
      </w:r>
    </w:p>
    <w:p w:rsidR="00711762" w:rsidRDefault="00711762" w:rsidP="00D634CA">
      <w:pPr>
        <w:pStyle w:val="a6"/>
        <w:numPr>
          <w:ilvl w:val="0"/>
          <w:numId w:val="60"/>
        </w:numPr>
        <w:rPr>
          <w:bCs/>
        </w:rPr>
      </w:pPr>
      <w:r w:rsidRPr="00711762">
        <w:rPr>
          <w:b/>
        </w:rPr>
        <w:t>Северо-Восточный планировочный район</w:t>
      </w:r>
      <w:r>
        <w:rPr>
          <w:b/>
        </w:rPr>
        <w:t xml:space="preserve">: </w:t>
      </w:r>
      <w:r w:rsidRPr="00711762">
        <w:rPr>
          <w:bCs/>
        </w:rPr>
        <w:t>ориентировочная потребность в трубопроводах различного диаметра для обеспечения водоснабжения перспективных потребителей</w:t>
      </w:r>
      <w:r>
        <w:rPr>
          <w:bCs/>
        </w:rPr>
        <w:t xml:space="preserve"> северо-восточного планировочного района приведена в</w:t>
      </w:r>
      <w:r>
        <w:t xml:space="preserve"> таблице 1.2.2.3 подраздела </w:t>
      </w:r>
      <w:r w:rsidRPr="00711762">
        <w:rPr>
          <w:u w:val="single"/>
        </w:rPr>
        <w:t>1.2.2</w:t>
      </w:r>
      <w:r>
        <w:t xml:space="preserve"> настоящего документа.</w:t>
      </w:r>
      <w:r w:rsidRPr="00711762">
        <w:rPr>
          <w:b/>
        </w:rPr>
        <w:t xml:space="preserve"> </w:t>
      </w:r>
      <w:bookmarkStart w:id="53" w:name="_Hlk87445849"/>
      <w:r>
        <w:rPr>
          <w:bCs/>
        </w:rPr>
        <w:t>С</w:t>
      </w:r>
      <w:r w:rsidRPr="00711762">
        <w:rPr>
          <w:bCs/>
        </w:rPr>
        <w:t xml:space="preserve">хема вновь прокладываемых участков водопроводных сетей в Северо-Восточном планировочном районе </w:t>
      </w:r>
      <w:bookmarkEnd w:id="53"/>
      <w:r w:rsidRPr="00711762">
        <w:rPr>
          <w:bCs/>
        </w:rPr>
        <w:t>приведена на рисунке</w:t>
      </w:r>
      <w:r>
        <w:rPr>
          <w:bCs/>
        </w:rPr>
        <w:t xml:space="preserve"> 1.4.3.2. </w:t>
      </w:r>
    </w:p>
    <w:p w:rsidR="00711762" w:rsidRDefault="00711762" w:rsidP="00BC207F">
      <w:pPr>
        <w:pStyle w:val="a6"/>
        <w:keepNext/>
        <w:spacing w:after="0"/>
        <w:ind w:firstLine="0"/>
        <w:jc w:val="center"/>
      </w:pPr>
      <w:r>
        <w:rPr>
          <w:noProof/>
          <w:lang w:eastAsia="ru-RU"/>
        </w:rPr>
        <w:lastRenderedPageBreak/>
        <w:drawing>
          <wp:inline distT="0" distB="0" distL="0" distR="0" wp14:anchorId="2F0F805A" wp14:editId="501FF171">
            <wp:extent cx="4712830" cy="27527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saturation sat="300000"/>
                              </a14:imgEffect>
                            </a14:imgLayer>
                          </a14:imgProps>
                        </a:ext>
                      </a:extLst>
                    </a:blip>
                    <a:srcRect l="25961" t="18640" r="15385" b="18110"/>
                    <a:stretch/>
                  </pic:blipFill>
                  <pic:spPr bwMode="auto">
                    <a:xfrm>
                      <a:off x="0" y="0"/>
                      <a:ext cx="4721973" cy="2758065"/>
                    </a:xfrm>
                    <a:prstGeom prst="rect">
                      <a:avLst/>
                    </a:prstGeom>
                    <a:ln>
                      <a:noFill/>
                    </a:ln>
                    <a:extLst>
                      <a:ext uri="{53640926-AAD7-44D8-BBD7-CCE9431645EC}">
                        <a14:shadowObscured xmlns:a14="http://schemas.microsoft.com/office/drawing/2010/main"/>
                      </a:ext>
                    </a:extLst>
                  </pic:spPr>
                </pic:pic>
              </a:graphicData>
            </a:graphic>
          </wp:inline>
        </w:drawing>
      </w:r>
    </w:p>
    <w:p w:rsidR="00711762" w:rsidRDefault="00711762" w:rsidP="00BC207F">
      <w:pPr>
        <w:pStyle w:val="ac"/>
        <w:keepNext w:val="0"/>
        <w:spacing w:before="0"/>
        <w:jc w:val="center"/>
        <w:rPr>
          <w:bCs w:val="0"/>
        </w:rPr>
      </w:pPr>
      <w:r>
        <w:t xml:space="preserve">Рисунок </w:t>
      </w:r>
      <w:r w:rsidR="00E447DF">
        <w:fldChar w:fldCharType="begin"/>
      </w:r>
      <w:r w:rsidR="00E447DF">
        <w:instrText xml:space="preserve"> STYLEREF 3 \s </w:instrText>
      </w:r>
      <w:r w:rsidR="00E447DF">
        <w:fldChar w:fldCharType="separate"/>
      </w:r>
      <w:r w:rsidR="00650160">
        <w:rPr>
          <w:noProof/>
        </w:rPr>
        <w:t>1.4.3</w:t>
      </w:r>
      <w:r w:rsidR="00E447DF">
        <w:rPr>
          <w:noProof/>
        </w:rPr>
        <w:fldChar w:fldCharType="end"/>
      </w:r>
      <w:r w:rsidR="00650160">
        <w:t>.</w:t>
      </w:r>
      <w:r w:rsidR="00E447DF">
        <w:fldChar w:fldCharType="begin"/>
      </w:r>
      <w:r w:rsidR="00E447DF">
        <w:instrText xml:space="preserve"> SEQ Рисунок \* ARABIC \s 3 </w:instrText>
      </w:r>
      <w:r w:rsidR="00E447DF">
        <w:fldChar w:fldCharType="separate"/>
      </w:r>
      <w:r w:rsidR="00650160">
        <w:rPr>
          <w:noProof/>
        </w:rPr>
        <w:t>2</w:t>
      </w:r>
      <w:r w:rsidR="00E447DF">
        <w:rPr>
          <w:noProof/>
        </w:rPr>
        <w:fldChar w:fldCharType="end"/>
      </w:r>
      <w:r>
        <w:t xml:space="preserve"> – </w:t>
      </w:r>
      <w:r w:rsidRPr="00756BB4">
        <w:t>Схема вновь прокладываемых участков водопроводных сетей в Северо-Восточном планировочном районе</w:t>
      </w:r>
    </w:p>
    <w:p w:rsidR="008A6527" w:rsidRDefault="008A6527" w:rsidP="00D634CA">
      <w:pPr>
        <w:pStyle w:val="a6"/>
        <w:numPr>
          <w:ilvl w:val="1"/>
          <w:numId w:val="60"/>
        </w:numPr>
        <w:rPr>
          <w:bCs/>
        </w:rPr>
      </w:pPr>
      <w:r w:rsidRPr="008A6527">
        <w:rPr>
          <w:bCs/>
        </w:rPr>
        <w:t>Восточный и Южный промышленны</w:t>
      </w:r>
      <w:r w:rsidR="004B0D43">
        <w:rPr>
          <w:bCs/>
        </w:rPr>
        <w:t>й</w:t>
      </w:r>
      <w:r w:rsidRPr="008A6527">
        <w:rPr>
          <w:bCs/>
        </w:rPr>
        <w:t xml:space="preserve"> планировочные районы</w:t>
      </w:r>
      <w:r>
        <w:rPr>
          <w:bCs/>
        </w:rPr>
        <w:t xml:space="preserve">: в </w:t>
      </w:r>
      <w:r w:rsidRPr="008A6527">
        <w:rPr>
          <w:bCs/>
        </w:rPr>
        <w:t>Восточном и Южном промышленн</w:t>
      </w:r>
      <w:r w:rsidR="004B0D43">
        <w:rPr>
          <w:bCs/>
        </w:rPr>
        <w:t>ом</w:t>
      </w:r>
      <w:r w:rsidRPr="008A6527">
        <w:rPr>
          <w:bCs/>
        </w:rPr>
        <w:t xml:space="preserve"> планировочных районах ожидается индивидуальная жилая застройка микрорайона «Старое Калище», </w:t>
      </w:r>
      <w:r>
        <w:rPr>
          <w:bCs/>
        </w:rPr>
        <w:t xml:space="preserve">микрорайона «Смольненский», микрорайона «Ракопежи», </w:t>
      </w:r>
      <w:r w:rsidRPr="008A6527">
        <w:rPr>
          <w:bCs/>
        </w:rPr>
        <w:t>а также постройка двух общественных зданий.</w:t>
      </w:r>
      <w:r>
        <w:rPr>
          <w:bCs/>
        </w:rPr>
        <w:t xml:space="preserve"> О</w:t>
      </w:r>
      <w:r w:rsidRPr="008A6527">
        <w:rPr>
          <w:bCs/>
        </w:rPr>
        <w:t xml:space="preserve">риентировочная потребность в трубопроводах различного диаметра для обеспечения водоснабжения перспективных потребителей приведена </w:t>
      </w:r>
      <w:r>
        <w:rPr>
          <w:bCs/>
        </w:rPr>
        <w:t>в</w:t>
      </w:r>
      <w:r>
        <w:t xml:space="preserve"> таблице 1.2.2.3 подраздела </w:t>
      </w:r>
      <w:r w:rsidRPr="00711762">
        <w:rPr>
          <w:u w:val="single"/>
        </w:rPr>
        <w:t>1.2.2</w:t>
      </w:r>
      <w:r>
        <w:t xml:space="preserve"> настоящего документа.</w:t>
      </w:r>
      <w:r>
        <w:rPr>
          <w:bCs/>
        </w:rPr>
        <w:t xml:space="preserve"> С</w:t>
      </w:r>
      <w:r w:rsidRPr="008A6527">
        <w:rPr>
          <w:bCs/>
        </w:rPr>
        <w:t>хема вновь прокладываемых участков водопроводных сетей в Восточном промышленном планировочном районе приведена на рисунке</w:t>
      </w:r>
      <w:r>
        <w:rPr>
          <w:bCs/>
        </w:rPr>
        <w:t xml:space="preserve"> 1.4.3.3. </w:t>
      </w:r>
    </w:p>
    <w:p w:rsidR="008A6527" w:rsidRDefault="008A6527" w:rsidP="008A6527">
      <w:pPr>
        <w:pStyle w:val="a6"/>
        <w:keepNext/>
        <w:ind w:firstLine="0"/>
        <w:jc w:val="center"/>
      </w:pPr>
      <w:r>
        <w:rPr>
          <w:noProof/>
          <w:lang w:eastAsia="ru-RU"/>
        </w:rPr>
        <w:lastRenderedPageBreak/>
        <w:drawing>
          <wp:inline distT="0" distB="0" distL="0" distR="0" wp14:anchorId="0BD8E19A" wp14:editId="49B7415B">
            <wp:extent cx="4419600" cy="3764280"/>
            <wp:effectExtent l="0" t="0" r="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saturation sat="300000"/>
                              </a14:imgEffect>
                            </a14:imgLayer>
                          </a14:imgProps>
                        </a:ext>
                      </a:extLst>
                    </a:blip>
                    <a:srcRect l="23398" t="14201" r="30128" b="12718"/>
                    <a:stretch/>
                  </pic:blipFill>
                  <pic:spPr bwMode="auto">
                    <a:xfrm>
                      <a:off x="0" y="0"/>
                      <a:ext cx="4425285" cy="3769122"/>
                    </a:xfrm>
                    <a:prstGeom prst="rect">
                      <a:avLst/>
                    </a:prstGeom>
                    <a:ln>
                      <a:noFill/>
                    </a:ln>
                    <a:extLst>
                      <a:ext uri="{53640926-AAD7-44D8-BBD7-CCE9431645EC}">
                        <a14:shadowObscured xmlns:a14="http://schemas.microsoft.com/office/drawing/2010/main"/>
                      </a:ext>
                    </a:extLst>
                  </pic:spPr>
                </pic:pic>
              </a:graphicData>
            </a:graphic>
          </wp:inline>
        </w:drawing>
      </w:r>
    </w:p>
    <w:p w:rsidR="008A6527" w:rsidRDefault="008A6527" w:rsidP="008A6527">
      <w:pPr>
        <w:pStyle w:val="ac"/>
        <w:jc w:val="center"/>
        <w:rPr>
          <w:bCs w:val="0"/>
        </w:rPr>
      </w:pPr>
      <w:r>
        <w:t xml:space="preserve">Рисунок </w:t>
      </w:r>
      <w:r w:rsidR="00E447DF">
        <w:fldChar w:fldCharType="begin"/>
      </w:r>
      <w:r w:rsidR="00E447DF">
        <w:instrText xml:space="preserve"> STYLEREF 3 \s </w:instrText>
      </w:r>
      <w:r w:rsidR="00E447DF">
        <w:fldChar w:fldCharType="separate"/>
      </w:r>
      <w:r w:rsidR="00650160">
        <w:rPr>
          <w:noProof/>
        </w:rPr>
        <w:t>1.4.3</w:t>
      </w:r>
      <w:r w:rsidR="00E447DF">
        <w:rPr>
          <w:noProof/>
        </w:rPr>
        <w:fldChar w:fldCharType="end"/>
      </w:r>
      <w:r w:rsidR="00650160">
        <w:t>.</w:t>
      </w:r>
      <w:r w:rsidR="00E447DF">
        <w:fldChar w:fldCharType="begin"/>
      </w:r>
      <w:r w:rsidR="00E447DF">
        <w:instrText xml:space="preserve"> SEQ Рисунок \* ARABIC \s 3 </w:instrText>
      </w:r>
      <w:r w:rsidR="00E447DF">
        <w:fldChar w:fldCharType="separate"/>
      </w:r>
      <w:r w:rsidR="00650160">
        <w:rPr>
          <w:noProof/>
        </w:rPr>
        <w:t>3</w:t>
      </w:r>
      <w:r w:rsidR="00E447DF">
        <w:rPr>
          <w:noProof/>
        </w:rPr>
        <w:fldChar w:fldCharType="end"/>
      </w:r>
      <w:r>
        <w:t xml:space="preserve"> – </w:t>
      </w:r>
      <w:r w:rsidRPr="005738C7">
        <w:t>Схема вновь прокладываемых участков водопроводных сетей в Восточном планировочном районе</w:t>
      </w:r>
    </w:p>
    <w:p w:rsidR="00C31238" w:rsidRDefault="00C31238" w:rsidP="00DC2FF8">
      <w:pPr>
        <w:pStyle w:val="3"/>
      </w:pPr>
      <w:bookmarkStart w:id="54" w:name="_Toc90116252"/>
      <w:r>
        <w:t>С</w:t>
      </w:r>
      <w:r w:rsidRPr="00C31238">
        <w:t xml:space="preserve">ведения </w:t>
      </w:r>
      <w:r w:rsidR="00DC2FF8">
        <w:t>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54"/>
    </w:p>
    <w:p w:rsidR="000D10D3" w:rsidRPr="00F81FFA" w:rsidRDefault="000D10D3" w:rsidP="000D10D3">
      <w:pPr>
        <w:pStyle w:val="a6"/>
      </w:pPr>
      <w:r w:rsidRPr="00F81FFA">
        <w:t>К числу основных особенностей централизованных систем водоснабжения, как объектов автоматизации, относятся:</w:t>
      </w:r>
    </w:p>
    <w:p w:rsidR="000D10D3" w:rsidRPr="00F81FFA" w:rsidRDefault="000D10D3" w:rsidP="00D634CA">
      <w:pPr>
        <w:pStyle w:val="a6"/>
        <w:numPr>
          <w:ilvl w:val="0"/>
          <w:numId w:val="48"/>
        </w:numPr>
      </w:pPr>
      <w:r w:rsidRPr="00F81FFA">
        <w:t>высокая степень ответственности работы сооружений, требующая обеспечения их надежной бесперебойной работы;</w:t>
      </w:r>
    </w:p>
    <w:p w:rsidR="000D10D3" w:rsidRPr="00F81FFA" w:rsidRDefault="000D10D3" w:rsidP="00D634CA">
      <w:pPr>
        <w:pStyle w:val="a6"/>
        <w:numPr>
          <w:ilvl w:val="0"/>
          <w:numId w:val="48"/>
        </w:numPr>
      </w:pPr>
      <w:r w:rsidRPr="00F81FFA">
        <w:t>работа сооружений в условиях постоянно меняющейся нагрузки;</w:t>
      </w:r>
    </w:p>
    <w:p w:rsidR="000D10D3" w:rsidRPr="00F81FFA" w:rsidRDefault="000D10D3" w:rsidP="00D634CA">
      <w:pPr>
        <w:pStyle w:val="a6"/>
        <w:numPr>
          <w:ilvl w:val="0"/>
          <w:numId w:val="48"/>
        </w:numPr>
      </w:pPr>
      <w:r w:rsidRPr="00F81FFA">
        <w:t>зависимость режима работы сооружений от изменения качества исходной воды;</w:t>
      </w:r>
    </w:p>
    <w:p w:rsidR="000D10D3" w:rsidRPr="00F81FFA" w:rsidRDefault="000D10D3" w:rsidP="00D634CA">
      <w:pPr>
        <w:pStyle w:val="a6"/>
        <w:numPr>
          <w:ilvl w:val="0"/>
          <w:numId w:val="48"/>
        </w:numPr>
      </w:pPr>
      <w:r w:rsidRPr="00F81FFA">
        <w:t>территориальная разрозненность сооружений и необходимость координирования их работы из одного центра;</w:t>
      </w:r>
    </w:p>
    <w:p w:rsidR="000D10D3" w:rsidRPr="00F81FFA" w:rsidRDefault="000D10D3" w:rsidP="00D634CA">
      <w:pPr>
        <w:pStyle w:val="a6"/>
        <w:numPr>
          <w:ilvl w:val="0"/>
          <w:numId w:val="48"/>
        </w:numPr>
      </w:pPr>
      <w:r w:rsidRPr="00F81FFA">
        <w:t>сложность технологического процесса и необходимость обеспечения высокого качества обработки воды;</w:t>
      </w:r>
    </w:p>
    <w:p w:rsidR="000D10D3" w:rsidRPr="00F81FFA" w:rsidRDefault="000D10D3" w:rsidP="00D634CA">
      <w:pPr>
        <w:pStyle w:val="a6"/>
        <w:numPr>
          <w:ilvl w:val="0"/>
          <w:numId w:val="48"/>
        </w:numPr>
      </w:pPr>
      <w:r w:rsidRPr="00F81FFA">
        <w:t>необходимость сохранения работоспособности при авариях на отдельных участках системы;</w:t>
      </w:r>
    </w:p>
    <w:p w:rsidR="000D10D3" w:rsidRPr="00F81FFA" w:rsidRDefault="000D10D3" w:rsidP="00D634CA">
      <w:pPr>
        <w:pStyle w:val="a6"/>
        <w:numPr>
          <w:ilvl w:val="0"/>
          <w:numId w:val="48"/>
        </w:numPr>
      </w:pPr>
      <w:r w:rsidRPr="00F81FFA">
        <w:t>значительная инерционность ряда технологических процессов.</w:t>
      </w:r>
    </w:p>
    <w:p w:rsidR="000D10D3" w:rsidRPr="00F81FFA" w:rsidRDefault="000D10D3" w:rsidP="000D10D3">
      <w:pPr>
        <w:pStyle w:val="a6"/>
      </w:pPr>
      <w:r w:rsidRPr="00F81FFA">
        <w:t>Задачи автоматизации процессов водозабора, водоподготовки и транспортировки воды в основном состоят в следующем:</w:t>
      </w:r>
    </w:p>
    <w:p w:rsidR="000D10D3" w:rsidRPr="00F81FFA" w:rsidRDefault="000D10D3" w:rsidP="00D634CA">
      <w:pPr>
        <w:pStyle w:val="a6"/>
        <w:numPr>
          <w:ilvl w:val="0"/>
          <w:numId w:val="49"/>
        </w:numPr>
      </w:pPr>
      <w:r w:rsidRPr="00F81FFA">
        <w:t>создание оптимальных условий работы отдельных сооружений;</w:t>
      </w:r>
    </w:p>
    <w:p w:rsidR="000D10D3" w:rsidRPr="00F81FFA" w:rsidRDefault="000D10D3" w:rsidP="00D634CA">
      <w:pPr>
        <w:pStyle w:val="a6"/>
        <w:numPr>
          <w:ilvl w:val="0"/>
          <w:numId w:val="49"/>
        </w:numPr>
      </w:pPr>
      <w:r w:rsidRPr="00F81FFA">
        <w:lastRenderedPageBreak/>
        <w:t>улучшение технологического контроля за работой отдельных элементов системы водоснабжения и ходом процесса водоснабжения в целом;</w:t>
      </w:r>
    </w:p>
    <w:p w:rsidR="000D10D3" w:rsidRPr="00F81FFA" w:rsidRDefault="000D10D3" w:rsidP="00D634CA">
      <w:pPr>
        <w:pStyle w:val="a6"/>
        <w:numPr>
          <w:ilvl w:val="0"/>
          <w:numId w:val="49"/>
        </w:numPr>
      </w:pPr>
      <w:r w:rsidRPr="00F81FFA">
        <w:t>улучшение условий труда эксплуатационного персонала с одновременным сокращением штатов обслуживающего персонала;</w:t>
      </w:r>
    </w:p>
    <w:p w:rsidR="000D10D3" w:rsidRPr="00F81FFA" w:rsidRDefault="000D10D3" w:rsidP="00D634CA">
      <w:pPr>
        <w:pStyle w:val="a6"/>
        <w:numPr>
          <w:ilvl w:val="0"/>
          <w:numId w:val="49"/>
        </w:numPr>
      </w:pPr>
      <w:r w:rsidRPr="00F81FFA">
        <w:t>уменьшение стоимости подготовки воды требуемого качества.</w:t>
      </w:r>
    </w:p>
    <w:p w:rsidR="000D10D3" w:rsidRPr="00F81FFA" w:rsidRDefault="000D10D3" w:rsidP="000D10D3">
      <w:pPr>
        <w:pStyle w:val="a6"/>
      </w:pPr>
      <w:r>
        <w:t xml:space="preserve">На момент разработки </w:t>
      </w:r>
      <w:r w:rsidR="00D33EF9">
        <w:t>Схемы ВС</w:t>
      </w:r>
      <w:r w:rsidRPr="00F81FFA">
        <w:t xml:space="preserve"> </w:t>
      </w:r>
      <w:r w:rsidR="000358F1">
        <w:t>МО Сосновоборский ГО</w:t>
      </w:r>
      <w:r w:rsidRPr="00F81FFA">
        <w:t xml:space="preserve"> в </w:t>
      </w:r>
      <w:r w:rsidR="00AA2B39">
        <w:t>единой централизованной систем</w:t>
      </w:r>
      <w:r w:rsidR="009D7FF3">
        <w:t>е</w:t>
      </w:r>
      <w:r w:rsidR="00AA2B39">
        <w:t xml:space="preserve"> холодного водоснабжения</w:t>
      </w:r>
      <w:r w:rsidRPr="00F81FFA">
        <w:t xml:space="preserve"> </w:t>
      </w:r>
      <w:r w:rsidR="000358F1">
        <w:t>МО Сосновоборский ГО</w:t>
      </w:r>
      <w:r w:rsidRPr="00F81FFA">
        <w:t xml:space="preserve"> системы автоматизации технологических процессов на </w:t>
      </w:r>
      <w:r>
        <w:t xml:space="preserve">части </w:t>
      </w:r>
      <w:r w:rsidRPr="00F81FFA">
        <w:t>основных объектах (</w:t>
      </w:r>
      <w:r w:rsidR="009D7FF3">
        <w:t>станции водоподготовки</w:t>
      </w:r>
      <w:r w:rsidRPr="00F81FFA">
        <w:t xml:space="preserve">, </w:t>
      </w:r>
      <w:r w:rsidR="009D7FF3">
        <w:t>водопроводные насосные станции</w:t>
      </w:r>
      <w:r w:rsidRPr="00F81FFA">
        <w:t xml:space="preserve">) практически отсутствуют, а данные объекты работают с постоянным присутствием оперативного персонала. </w:t>
      </w:r>
    </w:p>
    <w:p w:rsidR="000D10D3" w:rsidRPr="00F81FFA" w:rsidRDefault="000D10D3" w:rsidP="000D10D3">
      <w:pPr>
        <w:pStyle w:val="a6"/>
      </w:pPr>
      <w:r w:rsidRPr="00F81FFA">
        <w:t xml:space="preserve">При развитии систем автоматизации и диспетчеризации для </w:t>
      </w:r>
      <w:r w:rsidR="00AA2B39">
        <w:t>единой централизованной систем</w:t>
      </w:r>
      <w:r w:rsidR="009D7FF3">
        <w:t>ы</w:t>
      </w:r>
      <w:r w:rsidR="00AA2B39">
        <w:t xml:space="preserve"> холодного водоснабжения</w:t>
      </w:r>
      <w:r w:rsidR="000358F1">
        <w:t xml:space="preserve"> МО Сосновоборский ГО</w:t>
      </w:r>
      <w:r w:rsidRPr="00F81FFA">
        <w:t xml:space="preserve"> предлагается организация двухступенчатой структуры диспетчерского управления, с наличием центрального пункта управления (далее – ЦПУ) и местных пультов управле</w:t>
      </w:r>
      <w:r>
        <w:t xml:space="preserve">ния на </w:t>
      </w:r>
      <w:r w:rsidR="009D7FF3">
        <w:t>водопроводных насосных станциях</w:t>
      </w:r>
      <w:r>
        <w:t xml:space="preserve"> и</w:t>
      </w:r>
      <w:r w:rsidRPr="00F81FFA">
        <w:t xml:space="preserve"> </w:t>
      </w:r>
      <w:r w:rsidR="009D7FF3">
        <w:t>станциях водоподготовки</w:t>
      </w:r>
      <w:r w:rsidRPr="00F81FFA">
        <w:t xml:space="preserve">. Функции ЦПУ заключаются в контроле всех основных объектов </w:t>
      </w:r>
      <w:r w:rsidR="00D33EF9">
        <w:t xml:space="preserve">действующих </w:t>
      </w:r>
      <w:r w:rsidR="009D7FF3">
        <w:t>т</w:t>
      </w:r>
      <w:r w:rsidR="00AA2B39">
        <w:t>ехнологическ</w:t>
      </w:r>
      <w:r w:rsidR="009D7FF3">
        <w:t>их</w:t>
      </w:r>
      <w:r w:rsidR="00AA2B39">
        <w:t xml:space="preserve"> зон водоснабжения</w:t>
      </w:r>
      <w:r w:rsidRPr="00F81FFA">
        <w:t xml:space="preserve">, входящих в </w:t>
      </w:r>
      <w:r w:rsidR="00D33EF9">
        <w:t xml:space="preserve">единую </w:t>
      </w:r>
      <w:r w:rsidR="009D7FF3">
        <w:t>централизованную систему холодного водоснабжения</w:t>
      </w:r>
      <w:r w:rsidRPr="00F81FFA">
        <w:t xml:space="preserve"> </w:t>
      </w:r>
      <w:r w:rsidR="000358F1">
        <w:t>МО Сосновоборский ГО</w:t>
      </w:r>
      <w:r w:rsidRPr="00F81FFA">
        <w:t>, как единого комплекса и координации работы всех местных пультов управления, с реализацией SCADA-системы. Функции местных пультов управления ограничиваются управлением подчинен</w:t>
      </w:r>
      <w:r>
        <w:t>ного ему технологического узла.</w:t>
      </w:r>
    </w:p>
    <w:p w:rsidR="000D10D3" w:rsidRPr="00F81FFA" w:rsidRDefault="000D10D3" w:rsidP="000D10D3">
      <w:pPr>
        <w:pStyle w:val="a6"/>
      </w:pPr>
      <w:r w:rsidRPr="00F81FFA">
        <w:t>Для водозаборных скважин должны применяться следующие подходы к автоматизации:</w:t>
      </w:r>
    </w:p>
    <w:p w:rsidR="000D10D3" w:rsidRPr="00F81FFA" w:rsidRDefault="000D10D3" w:rsidP="00D634CA">
      <w:pPr>
        <w:pStyle w:val="a6"/>
        <w:numPr>
          <w:ilvl w:val="0"/>
          <w:numId w:val="51"/>
        </w:numPr>
      </w:pPr>
      <w:r w:rsidRPr="00F81FFA">
        <w:t xml:space="preserve">автоматический способ управления скважинными насосами в зависимости от уровня воды в </w:t>
      </w:r>
      <w:r w:rsidR="009D7FF3">
        <w:t>резервуарах для воды</w:t>
      </w:r>
      <w:r w:rsidRPr="00F81FFA">
        <w:t xml:space="preserve"> в случае подачи воды от скважины не напрямую в распределительную сеть, а последовательно через накопительную емкость;</w:t>
      </w:r>
    </w:p>
    <w:p w:rsidR="000D10D3" w:rsidRPr="00F81FFA" w:rsidRDefault="000D10D3" w:rsidP="00D634CA">
      <w:pPr>
        <w:pStyle w:val="a6"/>
        <w:numPr>
          <w:ilvl w:val="0"/>
          <w:numId w:val="51"/>
        </w:numPr>
      </w:pPr>
      <w:r w:rsidRPr="00F81FFA">
        <w:t xml:space="preserve">автоматический способ управления скважинными насосами в зависимости от величины давления в определенной контрольной точке в случае подачи воды от водозабора напрямую в распределительную сеть; </w:t>
      </w:r>
    </w:p>
    <w:p w:rsidR="000D10D3" w:rsidRPr="00F81FFA" w:rsidRDefault="000D10D3" w:rsidP="00D634CA">
      <w:pPr>
        <w:pStyle w:val="a6"/>
        <w:numPr>
          <w:ilvl w:val="0"/>
          <w:numId w:val="51"/>
        </w:numPr>
      </w:pPr>
      <w:r w:rsidRPr="00F81FFA">
        <w:t>автоматическое отключение насоса при падении уровня воды в скважине ниже допустимого.</w:t>
      </w:r>
    </w:p>
    <w:p w:rsidR="000D10D3" w:rsidRPr="00F81FFA" w:rsidRDefault="000D10D3" w:rsidP="000D10D3">
      <w:pPr>
        <w:pStyle w:val="a6"/>
      </w:pPr>
      <w:r w:rsidRPr="00F81FFA">
        <w:t xml:space="preserve">Автоматизация процесса подачи воды в водопроводные сети от насосных агрегатов на </w:t>
      </w:r>
      <w:r w:rsidR="009D7FF3">
        <w:t>станциях водоподготовки</w:t>
      </w:r>
      <w:r w:rsidRPr="00F81FFA">
        <w:t xml:space="preserve"> заключается в частотном управлении работой данных насосных агрегатов с регулированием значения давления в напорном трубопроводе и передачей сигналов как в местную операторскую, так и на ЦПУ эксплуатирующей организации. Контролироваться на данных объектах должны следующие параметры:</w:t>
      </w:r>
    </w:p>
    <w:p w:rsidR="000D10D3" w:rsidRPr="00F81FFA" w:rsidRDefault="000D10D3" w:rsidP="00D634CA">
      <w:pPr>
        <w:pStyle w:val="a6"/>
        <w:numPr>
          <w:ilvl w:val="0"/>
          <w:numId w:val="50"/>
        </w:numPr>
      </w:pPr>
      <w:r w:rsidRPr="00F81FFA">
        <w:t>давление, развиваемое каждым насосным агрегатом;</w:t>
      </w:r>
    </w:p>
    <w:p w:rsidR="000D10D3" w:rsidRPr="00F81FFA" w:rsidRDefault="000D10D3" w:rsidP="00D634CA">
      <w:pPr>
        <w:pStyle w:val="a6"/>
        <w:numPr>
          <w:ilvl w:val="0"/>
          <w:numId w:val="50"/>
        </w:numPr>
      </w:pPr>
      <w:r w:rsidRPr="00F81FFA">
        <w:t xml:space="preserve">давление в напорном водоводе; </w:t>
      </w:r>
    </w:p>
    <w:p w:rsidR="000D10D3" w:rsidRPr="00F81FFA" w:rsidRDefault="000D10D3" w:rsidP="00D634CA">
      <w:pPr>
        <w:pStyle w:val="a6"/>
        <w:numPr>
          <w:ilvl w:val="0"/>
          <w:numId w:val="50"/>
        </w:numPr>
      </w:pPr>
      <w:r w:rsidRPr="00F81FFA">
        <w:t>расход перекачиваемой воды;</w:t>
      </w:r>
    </w:p>
    <w:p w:rsidR="000D10D3" w:rsidRPr="00F81FFA" w:rsidRDefault="000D10D3" w:rsidP="00D634CA">
      <w:pPr>
        <w:pStyle w:val="a6"/>
        <w:numPr>
          <w:ilvl w:val="0"/>
          <w:numId w:val="50"/>
        </w:numPr>
      </w:pPr>
      <w:r w:rsidRPr="00F81FFA">
        <w:t>уровень воды в дренажном приямке;</w:t>
      </w:r>
    </w:p>
    <w:p w:rsidR="000D10D3" w:rsidRPr="00F81FFA" w:rsidRDefault="000D10D3" w:rsidP="00D634CA">
      <w:pPr>
        <w:pStyle w:val="a6"/>
        <w:numPr>
          <w:ilvl w:val="0"/>
          <w:numId w:val="50"/>
        </w:numPr>
      </w:pPr>
      <w:r w:rsidRPr="00F81FFA">
        <w:lastRenderedPageBreak/>
        <w:t>работающие насосные агрегаты;</w:t>
      </w:r>
    </w:p>
    <w:p w:rsidR="000D10D3" w:rsidRPr="00F81FFA" w:rsidRDefault="000D10D3" w:rsidP="00D634CA">
      <w:pPr>
        <w:pStyle w:val="a6"/>
        <w:numPr>
          <w:ilvl w:val="0"/>
          <w:numId w:val="50"/>
        </w:numPr>
      </w:pPr>
      <w:r w:rsidRPr="00F81FFA">
        <w:t>наработка каждого насосного агрегата;</w:t>
      </w:r>
    </w:p>
    <w:p w:rsidR="000D10D3" w:rsidRPr="00F81FFA" w:rsidRDefault="000D10D3" w:rsidP="00D634CA">
      <w:pPr>
        <w:pStyle w:val="a6"/>
        <w:numPr>
          <w:ilvl w:val="0"/>
          <w:numId w:val="50"/>
        </w:numPr>
      </w:pPr>
      <w:r w:rsidRPr="00F81FFA">
        <w:t>потребляемый ток (мощность) каждым скважинным насосным агрегатом;</w:t>
      </w:r>
    </w:p>
    <w:p w:rsidR="000D10D3" w:rsidRPr="00F81FFA" w:rsidRDefault="000D10D3" w:rsidP="00D634CA">
      <w:pPr>
        <w:pStyle w:val="a6"/>
        <w:numPr>
          <w:ilvl w:val="0"/>
          <w:numId w:val="50"/>
        </w:numPr>
      </w:pPr>
      <w:r w:rsidRPr="00F81FFA">
        <w:t>число оборотов насосного агрегата при частотном регулировании;</w:t>
      </w:r>
    </w:p>
    <w:p w:rsidR="000D10D3" w:rsidRPr="00F81FFA" w:rsidRDefault="000D10D3" w:rsidP="00D634CA">
      <w:pPr>
        <w:pStyle w:val="a6"/>
        <w:numPr>
          <w:ilvl w:val="0"/>
          <w:numId w:val="50"/>
        </w:numPr>
      </w:pPr>
      <w:r w:rsidRPr="00F81FFA">
        <w:t>аварийные ситуации.</w:t>
      </w:r>
    </w:p>
    <w:p w:rsidR="000D10D3" w:rsidRPr="00F81FFA" w:rsidRDefault="000D10D3" w:rsidP="000D10D3">
      <w:pPr>
        <w:pStyle w:val="a6"/>
      </w:pPr>
      <w:r w:rsidRPr="00F81FFA">
        <w:t xml:space="preserve">Подробное описание, выбор требуемых технических решений по автоматизации процессов, оборудования и необходимых материалов требуется предусмотреть в соответствующих проектах по реконструкции соответствующих объектов </w:t>
      </w:r>
      <w:r w:rsidR="009D7FF3">
        <w:t>централизованной системы холодного водоснабжения</w:t>
      </w:r>
      <w:r w:rsidRPr="00F81FFA">
        <w:t xml:space="preserve">. </w:t>
      </w:r>
    </w:p>
    <w:p w:rsidR="000D10D3" w:rsidRPr="00F81FFA" w:rsidRDefault="000D10D3" w:rsidP="000D10D3">
      <w:pPr>
        <w:pStyle w:val="a6"/>
      </w:pPr>
      <w:r w:rsidRPr="00F81FFA">
        <w:t xml:space="preserve">Все локальные системы управления и диспетчеризации объектов </w:t>
      </w:r>
      <w:r w:rsidR="009D7FF3">
        <w:t>централизованной системы холодного водоснабжения</w:t>
      </w:r>
      <w:r w:rsidR="009D7FF3" w:rsidRPr="00F81FFA">
        <w:t xml:space="preserve"> </w:t>
      </w:r>
      <w:r w:rsidRPr="00F81FFA">
        <w:t xml:space="preserve">должны быть связаны в общую систему диспетчерского управления с ЦПУ, организованным в диспетчерской комнате эксплуатирующей организации. Это позволит полностью контролировать и оперативно изменять ход действия технологических процессов, выполняемых каждым отдельным объектом </w:t>
      </w:r>
      <w:r w:rsidR="009D7FF3">
        <w:t>централизованной системы холодного водоснабжения</w:t>
      </w:r>
      <w:r w:rsidRPr="00F81FFA">
        <w:t>.</w:t>
      </w:r>
    </w:p>
    <w:p w:rsidR="000D10D3" w:rsidRPr="00F81FFA" w:rsidRDefault="000D10D3" w:rsidP="000D10D3">
      <w:pPr>
        <w:pStyle w:val="a6"/>
      </w:pPr>
      <w:r w:rsidRPr="00F81FFA">
        <w:t xml:space="preserve">В предлагаемой системе управления следует предусмотреть организацию контрольных (диктующих) точек с целью постоянного измерения и контроля значений давления в водопроводных сетях. Значения с датчиков давления следует передавать на ЦПУ для возможной корректировки режимов работы насосных агрегатов на основных объектах </w:t>
      </w:r>
      <w:r w:rsidR="009D7FF3">
        <w:t>централизованной системы холодного водоснабжения</w:t>
      </w:r>
      <w:r w:rsidRPr="00F81FFA">
        <w:t>.</w:t>
      </w:r>
    </w:p>
    <w:p w:rsidR="00B20306" w:rsidRPr="00B20306" w:rsidRDefault="000D10D3" w:rsidP="000D10D3">
      <w:pPr>
        <w:pStyle w:val="a6"/>
      </w:pPr>
      <w:r w:rsidRPr="00F81FFA">
        <w:t>Подробное описание системы диспетчерского управления, разработка конкретных технических решений, определение состава оборудования и перечня необходимых материалов для реализации системы диспетчерского контроля должно быть предусмотрено соответствующим проектом. Предпочтение в проекте следует отдавать современным технологиям автоматизации с целью разработки и внедрения технических решений, способных оставаться актуальными на протяжении многих лет эксплуатации соответствующих объектов.</w:t>
      </w:r>
    </w:p>
    <w:p w:rsidR="00C31238" w:rsidRDefault="00C31238" w:rsidP="00DC2FF8">
      <w:pPr>
        <w:pStyle w:val="3"/>
      </w:pPr>
      <w:bookmarkStart w:id="55" w:name="_Toc90116253"/>
      <w:r>
        <w:t>С</w:t>
      </w:r>
      <w:r w:rsidRPr="00C31238">
        <w:t xml:space="preserve">ведения </w:t>
      </w:r>
      <w:r w:rsidR="00DC2FF8">
        <w:t>об оснащенности зданий, строений, сооружений приборами учета воды и их применении при осуществлении расчетов за потребленную воду</w:t>
      </w:r>
      <w:bookmarkEnd w:id="55"/>
    </w:p>
    <w:p w:rsidR="00D33EF9" w:rsidRDefault="00D33EF9" w:rsidP="00D33EF9">
      <w:pPr>
        <w:pStyle w:val="a6"/>
      </w:pPr>
      <w:r w:rsidRPr="005B4A76">
        <w:t xml:space="preserve">На момент </w:t>
      </w:r>
      <w:r>
        <w:t>разработки Схемы ВС</w:t>
      </w:r>
      <w:r w:rsidRPr="005B4A76">
        <w:t xml:space="preserve"> </w:t>
      </w:r>
      <w:r>
        <w:t>МО Сосновоборский</w:t>
      </w:r>
      <w:r w:rsidRPr="005B4A76">
        <w:t xml:space="preserve"> </w:t>
      </w:r>
      <w:r>
        <w:t xml:space="preserve">ГО </w:t>
      </w:r>
      <w:r w:rsidRPr="00F81FFA">
        <w:t xml:space="preserve">от общего объема реализации питьевой воды населению по </w:t>
      </w:r>
      <w:r w:rsidR="00AA2B39">
        <w:t>единой централизованной систем</w:t>
      </w:r>
      <w:r w:rsidR="009D7FF3">
        <w:t>е</w:t>
      </w:r>
      <w:r w:rsidR="00AA2B39">
        <w:t xml:space="preserve"> холодного водоснабжения</w:t>
      </w:r>
      <w:r w:rsidRPr="00F81FFA">
        <w:t xml:space="preserve"> </w:t>
      </w:r>
      <w:r>
        <w:t>МО Сосновоборский</w:t>
      </w:r>
      <w:r w:rsidRPr="005B4A76">
        <w:t xml:space="preserve"> </w:t>
      </w:r>
      <w:r>
        <w:t>ГО</w:t>
      </w:r>
      <w:r w:rsidRPr="00F81FFA">
        <w:t xml:space="preserve"> порядка </w:t>
      </w:r>
      <w:r>
        <w:t>2</w:t>
      </w:r>
      <w:r w:rsidR="00B975A1" w:rsidRPr="00B975A1">
        <w:t>7</w:t>
      </w:r>
      <w:r w:rsidRPr="00F81FFA">
        <w:t xml:space="preserve">% определяется расчетным путем, что говорит о </w:t>
      </w:r>
      <w:r>
        <w:t>значительной</w:t>
      </w:r>
      <w:r w:rsidRPr="00F81FFA">
        <w:t xml:space="preserve"> оснащенности приборами коммерческого учета данной категории абонентов. </w:t>
      </w:r>
    </w:p>
    <w:p w:rsidR="00E745AF" w:rsidRDefault="00D33EF9" w:rsidP="00D33EF9">
      <w:pPr>
        <w:pStyle w:val="a6"/>
      </w:pPr>
      <w:r w:rsidRPr="00F81FFA">
        <w:t>Необходимо дальнейшее проведение работ по оборудованию общедомовыми приборами коммерческого учета многоквартирных жилых домов и индивидуальными приборами учета частного жилого фонда с целью перехода расчетов за потребление холодной воды в соответствии с показаниями данных приборов.</w:t>
      </w:r>
    </w:p>
    <w:p w:rsidR="00C31238" w:rsidRDefault="00C31238" w:rsidP="00DC2FF8">
      <w:pPr>
        <w:pStyle w:val="3"/>
      </w:pPr>
      <w:bookmarkStart w:id="56" w:name="_Toc90116254"/>
      <w:r>
        <w:lastRenderedPageBreak/>
        <w:t>О</w:t>
      </w:r>
      <w:r w:rsidRPr="00C31238">
        <w:t xml:space="preserve">писание </w:t>
      </w:r>
      <w:r w:rsidR="00DC2FF8">
        <w:t>вариантов маршрутов прохождения трубопроводов (трасс) на территории муниципального образования и их обоснование</w:t>
      </w:r>
      <w:bookmarkEnd w:id="56"/>
    </w:p>
    <w:p w:rsidR="00E745AF" w:rsidRPr="00796971" w:rsidRDefault="00D33EF9" w:rsidP="00C42BD9">
      <w:pPr>
        <w:pStyle w:val="a6"/>
      </w:pPr>
      <w:r w:rsidRPr="005B4A76">
        <w:t xml:space="preserve">В рамках настоящей </w:t>
      </w:r>
      <w:r>
        <w:t>А</w:t>
      </w:r>
      <w:r w:rsidRPr="005B4A76">
        <w:t xml:space="preserve">ктуализации Схемы ВС </w:t>
      </w:r>
      <w:r>
        <w:t>МО Сосновоборский</w:t>
      </w:r>
      <w:r w:rsidRPr="005B4A76">
        <w:t xml:space="preserve"> </w:t>
      </w:r>
      <w:r>
        <w:t>ГО</w:t>
      </w:r>
      <w:r w:rsidRPr="005B4A76">
        <w:t xml:space="preserve"> предусматрива</w:t>
      </w:r>
      <w:r>
        <w:t>ю</w:t>
      </w:r>
      <w:r w:rsidRPr="005B4A76">
        <w:t>тся мероприяти</w:t>
      </w:r>
      <w:r>
        <w:t>я</w:t>
      </w:r>
      <w:r w:rsidRPr="005B4A76">
        <w:t xml:space="preserve"> по </w:t>
      </w:r>
      <w:r>
        <w:t xml:space="preserve">строительству сетей водоснабжения для </w:t>
      </w:r>
      <w:r w:rsidR="00C42BD9">
        <w:t xml:space="preserve">обеспечения </w:t>
      </w:r>
      <w:r w:rsidR="00C42BD9" w:rsidRPr="005B4A76">
        <w:t>централизованным водоснабжением объектов капитального строительства</w:t>
      </w:r>
      <w:r w:rsidRPr="005B4A76">
        <w:t>.</w:t>
      </w:r>
      <w:r>
        <w:t xml:space="preserve"> Вариант маршрута прохождения трубопроводов</w:t>
      </w:r>
      <w:r w:rsidR="00C42BD9">
        <w:t xml:space="preserve"> представлен в электронной модели системы водоснабжения </w:t>
      </w:r>
      <w:r w:rsidR="00C42BD9" w:rsidRPr="00C42BD9">
        <w:t>муниципального образования Сосновоборский городской округ Ленинградской области на период до 2048 года</w:t>
      </w:r>
      <w:r w:rsidR="00C42BD9">
        <w:t xml:space="preserve"> (</w:t>
      </w:r>
      <w:r w:rsidR="00C42BD9" w:rsidRPr="00C42BD9">
        <w:rPr>
          <w:u w:val="single"/>
        </w:rPr>
        <w:t>537-СВСиВО-ЭМ</w:t>
      </w:r>
      <w:r w:rsidR="00C42BD9">
        <w:rPr>
          <w:u w:val="single"/>
        </w:rPr>
        <w:t>)</w:t>
      </w:r>
      <w:r w:rsidR="00796971">
        <w:t xml:space="preserve">, а также в подразделе </w:t>
      </w:r>
      <w:r w:rsidR="00796971" w:rsidRPr="00796971">
        <w:rPr>
          <w:u w:val="single"/>
        </w:rPr>
        <w:t>1.4.3</w:t>
      </w:r>
      <w:r w:rsidR="00796971">
        <w:t xml:space="preserve"> настоящего документа. </w:t>
      </w:r>
    </w:p>
    <w:p w:rsidR="00C31238" w:rsidRDefault="00C31238" w:rsidP="00DC2FF8">
      <w:pPr>
        <w:pStyle w:val="3"/>
      </w:pPr>
      <w:bookmarkStart w:id="57" w:name="_Toc90116255"/>
      <w:r>
        <w:t>Р</w:t>
      </w:r>
      <w:r w:rsidRPr="00C31238">
        <w:t xml:space="preserve">екомендации </w:t>
      </w:r>
      <w:r w:rsidR="00DC2FF8">
        <w:t>о месте размещения насосных станций, резервуаров, водонапорных башен</w:t>
      </w:r>
      <w:bookmarkEnd w:id="57"/>
    </w:p>
    <w:p w:rsidR="001A7801" w:rsidRDefault="001A7801" w:rsidP="001A7801">
      <w:pPr>
        <w:pStyle w:val="a6"/>
      </w:pPr>
      <w:r>
        <w:t xml:space="preserve">Приведение основных фондов ФОС-1, 2, 3 в соответствие с действующей нормативной документацией, снижение производственно-эксплуатационных издержек, повышение уровня экологической  и технической безопасности, повышение эффективности функционирования сооружений и технологической безопасности, повышение эффективности функционирования сооружений и технологических систем водоподготовки, путём реконструкции  существующих и строительства новых комплексов водозаборных и очистных сооружений и станций на источниках река Систа ФОС-2, ФОС-3 и река Коваши ФОС-1. </w:t>
      </w:r>
    </w:p>
    <w:p w:rsidR="001A7801" w:rsidRDefault="001A7801" w:rsidP="001A7801">
      <w:pPr>
        <w:pStyle w:val="a6"/>
      </w:pPr>
      <w:r>
        <w:t>Строительство сооружений забора воды из защищённых подземных вод Котлинского водоносного горизонта.</w:t>
      </w:r>
    </w:p>
    <w:p w:rsidR="00C31238" w:rsidRDefault="00C31238" w:rsidP="00345ACD">
      <w:pPr>
        <w:pStyle w:val="3"/>
      </w:pPr>
      <w:bookmarkStart w:id="58" w:name="_Toc90116256"/>
      <w:r>
        <w:t>Г</w:t>
      </w:r>
      <w:r w:rsidRPr="00C31238">
        <w:t xml:space="preserve">раницы </w:t>
      </w:r>
      <w:r w:rsidR="00DC2FF8">
        <w:t>планируемых зон размещения объектов централизованных систем горячего водоснабжения, холодного водоснабжения</w:t>
      </w:r>
      <w:bookmarkEnd w:id="58"/>
    </w:p>
    <w:p w:rsidR="001A7801" w:rsidRDefault="001A7801" w:rsidP="001A7801">
      <w:pPr>
        <w:pStyle w:val="a6"/>
      </w:pPr>
      <w:r>
        <w:t xml:space="preserve">Реконструкция существующего комплекса сооружений очистки воды на 13 000 м³/сут. из поверхностного источника на реке Коваши, с увеличением их производительности и пропускной способности до 17 000 м³/сут., установкой новых производственных сооружений забора воды из защищенного подземного источника Котлинского водоносного горизонта (уточняется при проектировании) и расширением существующих производственных мощностей на земельном участке переустраиваемого объекта. </w:t>
      </w:r>
    </w:p>
    <w:p w:rsidR="001A7801" w:rsidRDefault="001A7801" w:rsidP="001A7801">
      <w:pPr>
        <w:pStyle w:val="a6"/>
      </w:pPr>
      <w:r>
        <w:t>В том числе:</w:t>
      </w:r>
    </w:p>
    <w:p w:rsidR="001A7801" w:rsidRDefault="001A7801" w:rsidP="001A7801">
      <w:pPr>
        <w:pStyle w:val="a6"/>
        <w:numPr>
          <w:ilvl w:val="0"/>
          <w:numId w:val="69"/>
        </w:numPr>
      </w:pPr>
      <w:r>
        <w:t>Реконструкция существующих полузаглубленных железобетонных резервуаров чистой воды РЧВ 11-17 общим объемом 13 200 м</w:t>
      </w:r>
      <w:r w:rsidRPr="001A7801">
        <w:rPr>
          <w:vertAlign w:val="superscript"/>
        </w:rPr>
        <w:t>3</w:t>
      </w:r>
      <w:r>
        <w:t xml:space="preserve"> (объемы необходимого резервирования воды уточняется при проектировании) со строительством сооружений систем очистки воздуха от радиоактивных веществ и консервации с возможностью выдачи воды в передвижную тару на случай функционирования в условиях ЧС (количество сетей обвязки, исполнение, объемы переустройства существующих объектов уточняется при проектировании).</w:t>
      </w:r>
    </w:p>
    <w:p w:rsidR="001A7801" w:rsidRDefault="001A7801" w:rsidP="001A7801">
      <w:pPr>
        <w:pStyle w:val="a6"/>
        <w:numPr>
          <w:ilvl w:val="0"/>
          <w:numId w:val="69"/>
        </w:numPr>
      </w:pPr>
      <w:r>
        <w:t>Реконструкция основных элементов, оборудования и трубопроводов системы магистральных трубопроводов Ду300-600 и собственных нужд промплощадок общей протяженностью ориентировочно 3,3 км, с увеличением пропускной способности для обеспечения транспортировки воды в объеме до 17 000 м³/сут с давлением 6-10 кгс/см</w:t>
      </w:r>
      <w:r w:rsidRPr="001A7801">
        <w:rPr>
          <w:vertAlign w:val="superscript"/>
        </w:rPr>
        <w:t>2</w:t>
      </w:r>
      <w:r>
        <w:t xml:space="preserve">. Материал труб, количество переходов и исполнение уточняется при проектировании. </w:t>
      </w:r>
    </w:p>
    <w:p w:rsidR="001A7801" w:rsidRDefault="001A7801" w:rsidP="001A7801">
      <w:pPr>
        <w:pStyle w:val="a6"/>
        <w:numPr>
          <w:ilvl w:val="0"/>
          <w:numId w:val="69"/>
        </w:numPr>
      </w:pPr>
      <w:r>
        <w:t xml:space="preserve">Реконструкция и переустройство существующих сооружений системы обеззараживания воды на ФОС-1 с увеличением их производительности по </w:t>
      </w:r>
      <w:r>
        <w:lastRenderedPageBreak/>
        <w:t>исходной воде до 17 000 м³/сут в том числе с установкой новых и расширение существующих производственных мощностей c переводом на альтернативные способы обработки воды (гипохлорит натрия и УФО). Возможность применения определить проектом.</w:t>
      </w:r>
    </w:p>
    <w:p w:rsidR="001A7801" w:rsidRDefault="001A7801" w:rsidP="001A7801">
      <w:pPr>
        <w:pStyle w:val="a6"/>
        <w:numPr>
          <w:ilvl w:val="0"/>
          <w:numId w:val="69"/>
        </w:numPr>
      </w:pPr>
      <w:r>
        <w:t>Осуществить возможность АСУТП с единого щита управления, с возможностью управления по месту. Выполнить реконструкцию системы автоматики и КИП ФОС-1, с заменой кабельных сетей электрооборудования на влагозащитные.</w:t>
      </w:r>
    </w:p>
    <w:p w:rsidR="001A7801" w:rsidRDefault="001A7801" w:rsidP="001A7801">
      <w:pPr>
        <w:pStyle w:val="a6"/>
        <w:numPr>
          <w:ilvl w:val="0"/>
          <w:numId w:val="69"/>
        </w:numPr>
      </w:pPr>
      <w:r>
        <w:t>Реконструкция схем питания и управления силового электротехнологического оборудования ФОС-1.</w:t>
      </w:r>
    </w:p>
    <w:p w:rsidR="00C31238" w:rsidRDefault="00C31238" w:rsidP="00DC2FF8">
      <w:pPr>
        <w:pStyle w:val="3"/>
      </w:pPr>
      <w:bookmarkStart w:id="59" w:name="_Toc90116257"/>
      <w:r>
        <w:t>К</w:t>
      </w:r>
      <w:r w:rsidRPr="00C31238">
        <w:t xml:space="preserve">арты </w:t>
      </w:r>
      <w:r w:rsidR="00DC2FF8">
        <w:t>(схемы) существующего и планируемого размещения объектов централизованных систем горячего водоснабжения, холодного водоснабжения</w:t>
      </w:r>
      <w:bookmarkEnd w:id="59"/>
    </w:p>
    <w:p w:rsidR="00E745AF" w:rsidRDefault="00C42BD9" w:rsidP="00E745AF">
      <w:pPr>
        <w:pStyle w:val="a6"/>
      </w:pPr>
      <w:r w:rsidRPr="000E5E7F">
        <w:t>Картосхем</w:t>
      </w:r>
      <w:r>
        <w:t>а</w:t>
      </w:r>
      <w:r w:rsidRPr="000E5E7F">
        <w:t xml:space="preserve"> зоны действия </w:t>
      </w:r>
      <w:r w:rsidR="00AA2B39">
        <w:t>единой централизованной системой холодного водоснабжения</w:t>
      </w:r>
      <w:r w:rsidRPr="000E5E7F">
        <w:t xml:space="preserve"> </w:t>
      </w:r>
      <w:r>
        <w:t>МО Сосновоборский</w:t>
      </w:r>
      <w:r w:rsidRPr="005B4A76">
        <w:t xml:space="preserve"> </w:t>
      </w:r>
      <w:r>
        <w:t>ГО</w:t>
      </w:r>
      <w:r w:rsidRPr="000E5E7F">
        <w:t xml:space="preserve"> и расположения входящих в нее объектов </w:t>
      </w:r>
      <w:r w:rsidR="00785A4B">
        <w:t>централизованной системы холодного водоснабжения</w:t>
      </w:r>
      <w:r w:rsidRPr="000E5E7F">
        <w:t xml:space="preserve"> приведена в подразделе </w:t>
      </w:r>
      <w:r w:rsidRPr="000E5E7F">
        <w:rPr>
          <w:u w:val="single"/>
        </w:rPr>
        <w:t>1.1.1</w:t>
      </w:r>
      <w:r w:rsidRPr="000E5E7F">
        <w:t>.</w:t>
      </w:r>
    </w:p>
    <w:p w:rsidR="00C42BD9" w:rsidRPr="00E745AF" w:rsidRDefault="00496FB6" w:rsidP="00E745AF">
      <w:pPr>
        <w:pStyle w:val="a6"/>
      </w:pPr>
      <w:r>
        <w:t>Точное размещение нового водозабора из подземных источников необходимо рассмотреть после проведения проектно-изыскательских работ.</w:t>
      </w:r>
      <w:r w:rsidR="00C42BD9">
        <w:t xml:space="preserve"> </w:t>
      </w:r>
    </w:p>
    <w:p w:rsidR="00B131D0" w:rsidRPr="00B131D0" w:rsidRDefault="00E51AF0" w:rsidP="00DC2FF8">
      <w:pPr>
        <w:pStyle w:val="20"/>
      </w:pPr>
      <w:bookmarkStart w:id="60" w:name="_Toc90116258"/>
      <w:r>
        <w:lastRenderedPageBreak/>
        <w:t xml:space="preserve">Раздел </w:t>
      </w:r>
      <w:r w:rsidR="001D552E">
        <w:t>«</w:t>
      </w:r>
      <w:r w:rsidR="00B131D0" w:rsidRPr="00B131D0">
        <w:t xml:space="preserve">Экологические </w:t>
      </w:r>
      <w:r w:rsidR="00DC2FF8">
        <w:t>аспекты мероприятий по строительству, реконструкции и модернизации объектов централизованных систем водоснабжения</w:t>
      </w:r>
      <w:r w:rsidR="001D552E">
        <w:t>»</w:t>
      </w:r>
      <w:bookmarkEnd w:id="60"/>
    </w:p>
    <w:p w:rsidR="003770EE" w:rsidRDefault="00C31238" w:rsidP="00B661AF">
      <w:pPr>
        <w:pStyle w:val="3"/>
      </w:pPr>
      <w:bookmarkStart w:id="61" w:name="_Toc90116259"/>
      <w:r>
        <w:t>С</w:t>
      </w:r>
      <w:r w:rsidRPr="00C31238">
        <w:t xml:space="preserve">ведения о мерах по предотвращению вредного воздействия </w:t>
      </w:r>
      <w:r w:rsidR="00B661AF">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61"/>
    </w:p>
    <w:p w:rsidR="00496FB6" w:rsidRDefault="00513353" w:rsidP="00D53C93">
      <w:pPr>
        <w:pStyle w:val="a6"/>
      </w:pPr>
      <w:r w:rsidRPr="005B4A76">
        <w:t>На момент настоящей актуализации Схемы ВС</w:t>
      </w:r>
      <w:r>
        <w:t xml:space="preserve"> МО Сосновоборский</w:t>
      </w:r>
      <w:r w:rsidRPr="005B4A76">
        <w:t xml:space="preserve"> </w:t>
      </w:r>
      <w:r>
        <w:t>ГО действующие</w:t>
      </w:r>
      <w:r w:rsidR="00496FB6">
        <w:t xml:space="preserve"> </w:t>
      </w:r>
      <w:r>
        <w:t>сооружения</w:t>
      </w:r>
      <w:r w:rsidR="00496FB6">
        <w:t xml:space="preserve"> водоподготовки питьевой воды подразумева</w:t>
      </w:r>
      <w:r>
        <w:t>ю</w:t>
      </w:r>
      <w:r w:rsidR="00496FB6">
        <w:t xml:space="preserve">т образование промывных вод от сооружений скорых фильтров и горизонтальных отстойниках. Промывные воды от скорых фильтров </w:t>
      </w:r>
      <w:r w:rsidR="00496FB6" w:rsidRPr="00C574B5">
        <w:t>пода</w:t>
      </w:r>
      <w:r w:rsidR="00496FB6">
        <w:t>ю</w:t>
      </w:r>
      <w:r w:rsidR="00496FB6" w:rsidRPr="00C574B5">
        <w:t>тся в резервуары повторного использования, откуда насосами повторного использования возвраща</w:t>
      </w:r>
      <w:r w:rsidR="00496FB6">
        <w:t>ю</w:t>
      </w:r>
      <w:r w:rsidR="00496FB6" w:rsidRPr="00C574B5">
        <w:t>тся на начальную стадию процесса</w:t>
      </w:r>
      <w:r w:rsidR="00496FB6">
        <w:t xml:space="preserve"> очистки. Осадок с горизонтальных отстойников направляется на последующие стадии илоуплотнения и обезвоживания образуемого осадка на иловых полях. </w:t>
      </w:r>
      <w:r w:rsidR="00496FB6" w:rsidRPr="00C574B5">
        <w:t xml:space="preserve">Сливная вода (декантат) </w:t>
      </w:r>
      <w:r w:rsidR="00420AC7">
        <w:t>от осадка возвращается</w:t>
      </w:r>
      <w:r w:rsidR="00496FB6" w:rsidRPr="00C574B5">
        <w:t xml:space="preserve"> на начальную стадию процесса, осуществляемого на ФОС-3.</w:t>
      </w:r>
      <w:r w:rsidR="00420AC7">
        <w:t xml:space="preserve"> Подсушенный на иловых полях осадок в последствии вывозится на специализированные полигоны.</w:t>
      </w:r>
    </w:p>
    <w:p w:rsidR="00C31238" w:rsidRDefault="00C31238" w:rsidP="00B661AF">
      <w:pPr>
        <w:pStyle w:val="3"/>
      </w:pPr>
      <w:bookmarkStart w:id="62" w:name="_Toc90116260"/>
      <w:r w:rsidRPr="00C31238">
        <w:t xml:space="preserve">Сведения о мерах по предотвращению вредного воздействия </w:t>
      </w:r>
      <w:r w:rsidR="00B661AF">
        <w:t>на окружающую среду при реализации мероприятий по снабжению и хранению химических реагентов, используемых в водоподготовке (хлор и др.)</w:t>
      </w:r>
      <w:bookmarkEnd w:id="62"/>
    </w:p>
    <w:p w:rsidR="008229B2" w:rsidRPr="00B47F9B" w:rsidRDefault="00496FB6" w:rsidP="008229B2">
      <w:pPr>
        <w:pStyle w:val="a6"/>
      </w:pPr>
      <w:r w:rsidRPr="005B4A76">
        <w:t xml:space="preserve">При реализации предлагаемого варианта развития </w:t>
      </w:r>
      <w:r w:rsidR="00AA2B39">
        <w:t>единой централизованной системой холодного водоснабжения</w:t>
      </w:r>
      <w:r w:rsidRPr="005B4A76">
        <w:t xml:space="preserve"> на территории </w:t>
      </w:r>
      <w:r>
        <w:t>МО Сосновоборский</w:t>
      </w:r>
      <w:r w:rsidRPr="005B4A76">
        <w:t xml:space="preserve"> </w:t>
      </w:r>
      <w:r>
        <w:t>ГО</w:t>
      </w:r>
      <w:r w:rsidRPr="005B4A76">
        <w:t xml:space="preserve"> не предусматривается мероприятий, в которых необходимым было бы применение химических реагентов (хлора и т.п.).</w:t>
      </w:r>
    </w:p>
    <w:p w:rsidR="00B131D0" w:rsidRPr="00B131D0" w:rsidRDefault="00E51AF0" w:rsidP="00B661AF">
      <w:pPr>
        <w:pStyle w:val="20"/>
      </w:pPr>
      <w:bookmarkStart w:id="63" w:name="_Toc90116261"/>
      <w:r>
        <w:lastRenderedPageBreak/>
        <w:t xml:space="preserve">Раздел </w:t>
      </w:r>
      <w:r w:rsidR="001D552E">
        <w:t>«</w:t>
      </w:r>
      <w:r w:rsidR="00B131D0" w:rsidRPr="00B131D0">
        <w:t xml:space="preserve">Оценка </w:t>
      </w:r>
      <w:r w:rsidR="00B661AF">
        <w:t>объемов капитальных вложений в строительство, реконструкцию и модернизацию объектов централизованных систем водоснабжения</w:t>
      </w:r>
      <w:r w:rsidR="001D552E">
        <w:t>»</w:t>
      </w:r>
      <w:bookmarkEnd w:id="63"/>
    </w:p>
    <w:p w:rsidR="003770EE" w:rsidRDefault="00C31238" w:rsidP="00B661AF">
      <w:pPr>
        <w:pStyle w:val="3"/>
      </w:pPr>
      <w:bookmarkStart w:id="64" w:name="_Toc90116262"/>
      <w:r>
        <w:t>О</w:t>
      </w:r>
      <w:r w:rsidRPr="00C31238">
        <w:t>ценк</w:t>
      </w:r>
      <w:r>
        <w:t>а</w:t>
      </w:r>
      <w:r w:rsidR="00B661AF" w:rsidRPr="00B661AF">
        <w:t xml:space="preserve"> стоимости основных мероприятий по реализации схем водоснабжения</w:t>
      </w:r>
      <w:bookmarkEnd w:id="64"/>
    </w:p>
    <w:p w:rsidR="00045201" w:rsidRPr="000E5E7F" w:rsidRDefault="00045201" w:rsidP="00045201">
      <w:pPr>
        <w:pStyle w:val="a6"/>
      </w:pPr>
      <w:r w:rsidRPr="000E5E7F">
        <w:t>Оценка объемов капитальных вложений (стоимости) в строительство, реконструкцию и модернизацию объектов централизованных систем водоснабжения произведена в соответствии со следующими нормативными правовыми актами:</w:t>
      </w:r>
    </w:p>
    <w:p w:rsidR="00045201" w:rsidRPr="000E5E7F" w:rsidRDefault="00045201" w:rsidP="00D634CA">
      <w:pPr>
        <w:pStyle w:val="a6"/>
        <w:numPr>
          <w:ilvl w:val="0"/>
          <w:numId w:val="52"/>
        </w:numPr>
      </w:pPr>
      <w:r w:rsidRPr="000E5E7F">
        <w:t>Методика разработки и применения укрупненных нормативов цены строительства, а также порядка их утверждения, утвержденная Приказом Минстроя РФ от 29.05.2019 № 314/пр;</w:t>
      </w:r>
    </w:p>
    <w:p w:rsidR="00045201" w:rsidRPr="000E5E7F" w:rsidRDefault="00045201" w:rsidP="00D634CA">
      <w:pPr>
        <w:pStyle w:val="a6"/>
        <w:numPr>
          <w:ilvl w:val="0"/>
          <w:numId w:val="52"/>
        </w:numPr>
      </w:pPr>
      <w:r w:rsidRPr="000E5E7F">
        <w:t>Сборник укрупненных нормативов цены строительства «НЦС 81-02-14-2021. Наружные сети водоснабжения и канализации», утвержденный Приказом Минстроя РФ от 12.03.2021 № 140/пр (далее – НЦС 81-02-14-2021);</w:t>
      </w:r>
    </w:p>
    <w:p w:rsidR="00045201" w:rsidRPr="000E5E7F" w:rsidRDefault="00045201" w:rsidP="00D634CA">
      <w:pPr>
        <w:pStyle w:val="a6"/>
        <w:numPr>
          <w:ilvl w:val="0"/>
          <w:numId w:val="52"/>
        </w:numPr>
      </w:pPr>
      <w:r w:rsidRPr="000E5E7F">
        <w:t>Сборник укрупненных нормативов цены строительства «НЦС 81-02-19-2021. Здания и сооружения городской инфраструктуры», утвержденный Приказом Минстроя РФ от 11.03.2021 № 123/пр (далее – НЦС 81-02-19-2021).</w:t>
      </w:r>
    </w:p>
    <w:p w:rsidR="00045201" w:rsidRPr="000E5E7F" w:rsidRDefault="00045201" w:rsidP="00045201">
      <w:pPr>
        <w:pStyle w:val="a6"/>
      </w:pPr>
      <w:r w:rsidRPr="000E5E7F">
        <w:t>При определении стоимости строительства, реконструкции и модернизации водопроводных сетей в соответствии с НЦС 81-02-14-2021 приняты следующие положения:</w:t>
      </w:r>
    </w:p>
    <w:p w:rsidR="00045201" w:rsidRPr="000E5E7F" w:rsidRDefault="00045201" w:rsidP="00D634CA">
      <w:pPr>
        <w:pStyle w:val="a6"/>
        <w:numPr>
          <w:ilvl w:val="0"/>
          <w:numId w:val="54"/>
        </w:numPr>
      </w:pPr>
      <w:r w:rsidRPr="000E5E7F">
        <w:t xml:space="preserve">Применение при строительстве, реконструкции и модернизации водопроводных сетей из </w:t>
      </w:r>
      <w:r w:rsidRPr="000E5E7F">
        <w:rPr>
          <w:b/>
        </w:rPr>
        <w:t>полиэтиленовых труб</w:t>
      </w:r>
      <w:r w:rsidRPr="000E5E7F">
        <w:t>;</w:t>
      </w:r>
    </w:p>
    <w:p w:rsidR="00045201" w:rsidRPr="000E5E7F" w:rsidRDefault="00045201" w:rsidP="00D634CA">
      <w:pPr>
        <w:pStyle w:val="a6"/>
        <w:numPr>
          <w:ilvl w:val="0"/>
          <w:numId w:val="54"/>
        </w:numPr>
      </w:pPr>
      <w:r w:rsidRPr="000E5E7F">
        <w:t>Способ производства работ – разработка мокрого грунта в отвал, без креплений (группа грунтов 1-3, глубина – 2м);</w:t>
      </w:r>
    </w:p>
    <w:p w:rsidR="00045201" w:rsidRPr="000E5E7F" w:rsidRDefault="00045201" w:rsidP="00D634CA">
      <w:pPr>
        <w:pStyle w:val="a6"/>
        <w:numPr>
          <w:ilvl w:val="0"/>
          <w:numId w:val="53"/>
        </w:numPr>
      </w:pPr>
      <w:r w:rsidRPr="000E5E7F">
        <w:t xml:space="preserve">Коэффициент перехода от цен базового района к уровню цен субъекта Российской Федерации </w:t>
      </w:r>
      <w:r w:rsidRPr="000E5E7F">
        <w:rPr>
          <w:b/>
          <w:lang w:val="en-US"/>
        </w:rPr>
        <w:t>K</w:t>
      </w:r>
      <w:r>
        <w:rPr>
          <w:b/>
        </w:rPr>
        <w:t>пер.=0,86</w:t>
      </w:r>
      <w:r w:rsidRPr="000E5E7F">
        <w:t>;</w:t>
      </w:r>
    </w:p>
    <w:p w:rsidR="00045201" w:rsidRPr="000E5E7F" w:rsidRDefault="00045201" w:rsidP="00D634CA">
      <w:pPr>
        <w:pStyle w:val="a6"/>
        <w:numPr>
          <w:ilvl w:val="0"/>
          <w:numId w:val="53"/>
        </w:numPr>
      </w:pPr>
      <w:r w:rsidRPr="000E5E7F">
        <w:t xml:space="preserve">Зональный коэффициент изменения стоимости строительства </w:t>
      </w:r>
      <w:r w:rsidRPr="000E5E7F">
        <w:rPr>
          <w:b/>
          <w:lang w:val="en-US"/>
        </w:rPr>
        <w:t>K</w:t>
      </w:r>
      <w:r w:rsidRPr="000E5E7F">
        <w:rPr>
          <w:b/>
        </w:rPr>
        <w:t>пер/зон=1,00</w:t>
      </w:r>
      <w:r w:rsidRPr="000E5E7F">
        <w:t>;</w:t>
      </w:r>
    </w:p>
    <w:p w:rsidR="00045201" w:rsidRPr="000E5E7F" w:rsidRDefault="00045201" w:rsidP="00D634CA">
      <w:pPr>
        <w:pStyle w:val="a6"/>
        <w:numPr>
          <w:ilvl w:val="0"/>
          <w:numId w:val="53"/>
        </w:numPr>
      </w:pPr>
      <w:r w:rsidRPr="000E5E7F">
        <w:t xml:space="preserve">Коэффициент, учитывающий изменение стоимости строительства на территориях субъектов Российской Федерации, связанный с климатическими условиями </w:t>
      </w:r>
      <w:r w:rsidRPr="000E5E7F">
        <w:rPr>
          <w:b/>
          <w:lang w:val="en-US"/>
        </w:rPr>
        <w:t>K</w:t>
      </w:r>
      <w:r w:rsidRPr="000E5E7F">
        <w:rPr>
          <w:b/>
        </w:rPr>
        <w:t>рег.=1,0</w:t>
      </w:r>
      <w:r>
        <w:rPr>
          <w:b/>
        </w:rPr>
        <w:t>0</w:t>
      </w:r>
      <w:r w:rsidRPr="000E5E7F">
        <w:t>;</w:t>
      </w:r>
    </w:p>
    <w:p w:rsidR="00045201" w:rsidRPr="000E5E7F" w:rsidRDefault="00045201" w:rsidP="00D634CA">
      <w:pPr>
        <w:pStyle w:val="a6"/>
        <w:numPr>
          <w:ilvl w:val="0"/>
          <w:numId w:val="53"/>
        </w:numPr>
      </w:pPr>
      <w:r w:rsidRPr="000E5E7F">
        <w:t xml:space="preserve">Коэффициент, характеризующий удорожание стоимости строительства в сейсмических районах Российской Федерации по отношению к базовому району </w:t>
      </w:r>
      <w:r w:rsidRPr="000E5E7F">
        <w:rPr>
          <w:b/>
          <w:lang w:val="en-US"/>
        </w:rPr>
        <w:t>K</w:t>
      </w:r>
      <w:r w:rsidRPr="000E5E7F">
        <w:rPr>
          <w:b/>
        </w:rPr>
        <w:t>рег.=1,00</w:t>
      </w:r>
      <w:r w:rsidRPr="000E5E7F">
        <w:t>.</w:t>
      </w:r>
    </w:p>
    <w:p w:rsidR="00045201" w:rsidRPr="000E5E7F" w:rsidRDefault="00045201" w:rsidP="00045201">
      <w:pPr>
        <w:pStyle w:val="a6"/>
      </w:pPr>
      <w:r w:rsidRPr="000E5E7F">
        <w:t xml:space="preserve">При определении стоимости строительства, реконструкции и модернизации прочих объектов централизованных систем водоснабжения (водозаборные сооружения, </w:t>
      </w:r>
      <w:r w:rsidR="00E93047">
        <w:t>станции водоподготовки</w:t>
      </w:r>
      <w:r w:rsidRPr="000E5E7F">
        <w:t xml:space="preserve">, </w:t>
      </w:r>
      <w:r w:rsidR="00E93047">
        <w:t>водопроводные насосные станции</w:t>
      </w:r>
      <w:r w:rsidRPr="000E5E7F">
        <w:t xml:space="preserve"> и пр.) в соответствии с НЦС 81-02-19-2021 приняты следующие положения:</w:t>
      </w:r>
    </w:p>
    <w:p w:rsidR="00045201" w:rsidRPr="000E5E7F" w:rsidRDefault="00045201" w:rsidP="00D634CA">
      <w:pPr>
        <w:pStyle w:val="a6"/>
        <w:numPr>
          <w:ilvl w:val="0"/>
          <w:numId w:val="53"/>
        </w:numPr>
      </w:pPr>
      <w:r w:rsidRPr="000E5E7F">
        <w:t xml:space="preserve">Коэффициент перехода от цен базового района к уровню цен субъекта Российской Федерации </w:t>
      </w:r>
      <w:r w:rsidRPr="000E5E7F">
        <w:rPr>
          <w:b/>
          <w:lang w:val="en-US"/>
        </w:rPr>
        <w:t>K</w:t>
      </w:r>
      <w:r>
        <w:rPr>
          <w:b/>
        </w:rPr>
        <w:t>пер.=0,94</w:t>
      </w:r>
      <w:r w:rsidRPr="000E5E7F">
        <w:t>;</w:t>
      </w:r>
    </w:p>
    <w:p w:rsidR="00045201" w:rsidRPr="000E5E7F" w:rsidRDefault="00045201" w:rsidP="00D634CA">
      <w:pPr>
        <w:pStyle w:val="a6"/>
        <w:numPr>
          <w:ilvl w:val="0"/>
          <w:numId w:val="53"/>
        </w:numPr>
      </w:pPr>
      <w:r w:rsidRPr="000E5E7F">
        <w:t xml:space="preserve">Зональный коэффициент изменения стоимости строительства </w:t>
      </w:r>
      <w:r w:rsidRPr="000E5E7F">
        <w:rPr>
          <w:b/>
          <w:lang w:val="en-US"/>
        </w:rPr>
        <w:t>K</w:t>
      </w:r>
      <w:r w:rsidRPr="000E5E7F">
        <w:rPr>
          <w:b/>
        </w:rPr>
        <w:t>пер/зон=1,00</w:t>
      </w:r>
      <w:r w:rsidRPr="000E5E7F">
        <w:t>;</w:t>
      </w:r>
    </w:p>
    <w:p w:rsidR="00045201" w:rsidRDefault="00045201" w:rsidP="00D634CA">
      <w:pPr>
        <w:pStyle w:val="a6"/>
        <w:numPr>
          <w:ilvl w:val="0"/>
          <w:numId w:val="53"/>
        </w:numPr>
      </w:pPr>
      <w:r w:rsidRPr="000E5E7F">
        <w:lastRenderedPageBreak/>
        <w:t xml:space="preserve">Коэффициент, учитывающий изменение стоимости строительства на территориях субъектов Российской Федерации, связанный с климатическими условиями </w:t>
      </w:r>
      <w:r w:rsidRPr="000E5E7F">
        <w:rPr>
          <w:b/>
          <w:lang w:val="en-US"/>
        </w:rPr>
        <w:t>K</w:t>
      </w:r>
      <w:r>
        <w:rPr>
          <w:b/>
        </w:rPr>
        <w:t>рег.</w:t>
      </w:r>
      <w:r w:rsidRPr="00776ED3">
        <w:rPr>
          <w:b/>
          <w:vertAlign w:val="subscript"/>
        </w:rPr>
        <w:t>1</w:t>
      </w:r>
      <w:r>
        <w:rPr>
          <w:b/>
        </w:rPr>
        <w:t>=1,00</w:t>
      </w:r>
      <w:r w:rsidRPr="000E5E7F">
        <w:t>;</w:t>
      </w:r>
    </w:p>
    <w:p w:rsidR="00045201" w:rsidRPr="000E5E7F" w:rsidRDefault="00045201" w:rsidP="00D634CA">
      <w:pPr>
        <w:pStyle w:val="a6"/>
        <w:numPr>
          <w:ilvl w:val="0"/>
          <w:numId w:val="53"/>
        </w:numPr>
      </w:pPr>
      <w:r w:rsidRPr="000E5E7F">
        <w:t xml:space="preserve">Коэффициент, характеризующий удорожание стоимости строительства в сейсмических районах Российской Федерации по отношению к базовому району </w:t>
      </w:r>
      <w:r w:rsidRPr="000E5E7F">
        <w:rPr>
          <w:b/>
          <w:lang w:val="en-US"/>
        </w:rPr>
        <w:t>K</w:t>
      </w:r>
      <w:r w:rsidRPr="000E5E7F">
        <w:rPr>
          <w:b/>
        </w:rPr>
        <w:t>рег.=1,00</w:t>
      </w:r>
      <w:r w:rsidRPr="000E5E7F">
        <w:t>.</w:t>
      </w:r>
    </w:p>
    <w:p w:rsidR="004B0357" w:rsidRDefault="00045201" w:rsidP="00045201">
      <w:pPr>
        <w:pStyle w:val="a6"/>
      </w:pPr>
      <w:r w:rsidRPr="000E5E7F">
        <w:t>Для приведения стоимостей мероприятий от цен 2021г. к ценам лет их реализации применены определенные в соответствии Прогнозом социально-экономического развития Российской Федерации на период до 2036 года (разработан и опубликован 28.11.2018 Министерством экономического развития Российской Федерации) индексы-дефляторы (по базовому варианту по строке «Инвестиции в основной капитал»). Примененные индексы-дефляторы приведены в таблице 1.6.1.1.</w:t>
      </w:r>
    </w:p>
    <w:p w:rsidR="00045201" w:rsidRDefault="00045201" w:rsidP="00045201">
      <w:pPr>
        <w:pStyle w:val="a6"/>
      </w:pPr>
    </w:p>
    <w:p w:rsidR="00045201" w:rsidRDefault="00045201" w:rsidP="00045201">
      <w:pPr>
        <w:pStyle w:val="a6"/>
        <w:sectPr w:rsidR="00045201" w:rsidSect="00A061FE">
          <w:pgSz w:w="11906" w:h="16838" w:code="9"/>
          <w:pgMar w:top="1134" w:right="851" w:bottom="907" w:left="1418" w:header="567" w:footer="510" w:gutter="0"/>
          <w:pgBorders>
            <w:top w:val="single" w:sz="8" w:space="5" w:color="00B0F0"/>
            <w:bottom w:val="thinThickSmallGap" w:sz="24" w:space="1" w:color="00B0F0"/>
          </w:pgBorders>
          <w:cols w:space="708"/>
          <w:docGrid w:linePitch="360"/>
        </w:sectPr>
      </w:pPr>
    </w:p>
    <w:p w:rsidR="00045201" w:rsidRPr="000E5E7F" w:rsidRDefault="00045201" w:rsidP="00045201">
      <w:pPr>
        <w:pStyle w:val="ac"/>
      </w:pPr>
      <w:r w:rsidRPr="000E5E7F">
        <w:rPr>
          <w:rFonts w:eastAsia="Times New Roman" w:cs="Times New Roman"/>
        </w:rPr>
        <w:lastRenderedPageBreak/>
        <w:t xml:space="preserve">Таблица </w:t>
      </w:r>
      <w:r w:rsidR="00B17CA8">
        <w:rPr>
          <w:rFonts w:eastAsia="Times New Roman" w:cs="Times New Roman"/>
        </w:rPr>
        <w:fldChar w:fldCharType="begin"/>
      </w:r>
      <w:r w:rsidR="00B17CA8">
        <w:rPr>
          <w:rFonts w:eastAsia="Times New Roman" w:cs="Times New Roman"/>
        </w:rPr>
        <w:instrText xml:space="preserve"> STYLEREF 3 \s </w:instrText>
      </w:r>
      <w:r w:rsidR="00B17CA8">
        <w:rPr>
          <w:rFonts w:eastAsia="Times New Roman" w:cs="Times New Roman"/>
        </w:rPr>
        <w:fldChar w:fldCharType="separate"/>
      </w:r>
      <w:r w:rsidR="00B17CA8">
        <w:rPr>
          <w:rFonts w:eastAsia="Times New Roman" w:cs="Times New Roman"/>
          <w:noProof/>
        </w:rPr>
        <w:t>1.6.1</w:t>
      </w:r>
      <w:r w:rsidR="00B17CA8">
        <w:rPr>
          <w:rFonts w:eastAsia="Times New Roman" w:cs="Times New Roman"/>
        </w:rPr>
        <w:fldChar w:fldCharType="end"/>
      </w:r>
      <w:r w:rsidR="00B17CA8">
        <w:rPr>
          <w:rFonts w:eastAsia="Times New Roman" w:cs="Times New Roman"/>
        </w:rPr>
        <w:t>.</w:t>
      </w:r>
      <w:r w:rsidR="00B17CA8">
        <w:rPr>
          <w:rFonts w:eastAsia="Times New Roman" w:cs="Times New Roman"/>
        </w:rPr>
        <w:fldChar w:fldCharType="begin"/>
      </w:r>
      <w:r w:rsidR="00B17CA8">
        <w:rPr>
          <w:rFonts w:eastAsia="Times New Roman" w:cs="Times New Roman"/>
        </w:rPr>
        <w:instrText xml:space="preserve"> SEQ Таблица \* ARABIC \s 3 </w:instrText>
      </w:r>
      <w:r w:rsidR="00B17CA8">
        <w:rPr>
          <w:rFonts w:eastAsia="Times New Roman" w:cs="Times New Roman"/>
        </w:rPr>
        <w:fldChar w:fldCharType="separate"/>
      </w:r>
      <w:r w:rsidR="00B17CA8">
        <w:rPr>
          <w:rFonts w:eastAsia="Times New Roman" w:cs="Times New Roman"/>
          <w:noProof/>
        </w:rPr>
        <w:t>1</w:t>
      </w:r>
      <w:r w:rsidR="00B17CA8">
        <w:rPr>
          <w:rFonts w:eastAsia="Times New Roman" w:cs="Times New Roman"/>
        </w:rPr>
        <w:fldChar w:fldCharType="end"/>
      </w:r>
      <w:r w:rsidRPr="000E5E7F">
        <w:rPr>
          <w:rFonts w:asciiTheme="minorHAnsi" w:eastAsia="Times New Roman" w:hAnsiTheme="minorHAnsi" w:cs="Times New Roman"/>
          <w:noProof/>
        </w:rPr>
        <w:t xml:space="preserve"> </w:t>
      </w:r>
      <w:r w:rsidRPr="000E5E7F">
        <w:rPr>
          <w:rFonts w:asciiTheme="minorHAnsi" w:eastAsia="Times New Roman" w:hAnsiTheme="minorHAnsi" w:cs="Times New Roman"/>
        </w:rPr>
        <w:t xml:space="preserve">– </w:t>
      </w:r>
      <w:r w:rsidRPr="000E5E7F">
        <w:t>Примененные для приведения стоимостей мероприятий от цен 2021г. к ценам лет их реализации индексы-дефляторы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4172"/>
        <w:gridCol w:w="966"/>
        <w:gridCol w:w="966"/>
        <w:gridCol w:w="965"/>
        <w:gridCol w:w="965"/>
        <w:gridCol w:w="962"/>
        <w:gridCol w:w="962"/>
        <w:gridCol w:w="962"/>
        <w:gridCol w:w="962"/>
        <w:gridCol w:w="962"/>
        <w:gridCol w:w="1015"/>
      </w:tblGrid>
      <w:tr w:rsidR="00045201" w:rsidRPr="00235324" w:rsidTr="00045201">
        <w:trPr>
          <w:trHeight w:val="20"/>
          <w:tblHeader/>
          <w:jc w:val="center"/>
        </w:trPr>
        <w:tc>
          <w:tcPr>
            <w:tcW w:w="248" w:type="pct"/>
            <w:shd w:val="clear" w:color="auto" w:fill="auto"/>
            <w:tcMar>
              <w:left w:w="28" w:type="dxa"/>
              <w:right w:w="28" w:type="dxa"/>
            </w:tcMar>
            <w:vAlign w:val="center"/>
            <w:hideMark/>
          </w:tcPr>
          <w:p w:rsidR="00045201" w:rsidRPr="00235324" w:rsidRDefault="00045201" w:rsidP="00045201">
            <w:pPr>
              <w:jc w:val="center"/>
              <w:rPr>
                <w:b/>
                <w:bCs/>
                <w:sz w:val="20"/>
                <w:szCs w:val="20"/>
              </w:rPr>
            </w:pPr>
            <w:r w:rsidRPr="00235324">
              <w:rPr>
                <w:b/>
                <w:bCs/>
                <w:sz w:val="20"/>
                <w:szCs w:val="20"/>
              </w:rPr>
              <w:t>№ п.п.</w:t>
            </w:r>
          </w:p>
        </w:tc>
        <w:tc>
          <w:tcPr>
            <w:tcW w:w="1430" w:type="pct"/>
            <w:shd w:val="clear" w:color="auto" w:fill="auto"/>
            <w:tcMar>
              <w:left w:w="28" w:type="dxa"/>
              <w:right w:w="28" w:type="dxa"/>
            </w:tcMar>
            <w:vAlign w:val="center"/>
            <w:hideMark/>
          </w:tcPr>
          <w:p w:rsidR="00045201" w:rsidRPr="00235324" w:rsidRDefault="00045201" w:rsidP="00045201">
            <w:pPr>
              <w:jc w:val="center"/>
              <w:rPr>
                <w:b/>
                <w:bCs/>
                <w:sz w:val="20"/>
                <w:szCs w:val="20"/>
              </w:rPr>
            </w:pPr>
            <w:r w:rsidRPr="00235324">
              <w:rPr>
                <w:b/>
                <w:bCs/>
                <w:sz w:val="20"/>
                <w:szCs w:val="20"/>
              </w:rPr>
              <w:t>Наименование показателя</w:t>
            </w:r>
          </w:p>
        </w:tc>
        <w:tc>
          <w:tcPr>
            <w:tcW w:w="331" w:type="pct"/>
            <w:shd w:val="clear" w:color="auto" w:fill="auto"/>
            <w:tcMar>
              <w:left w:w="28" w:type="dxa"/>
              <w:right w:w="28" w:type="dxa"/>
            </w:tcMar>
            <w:vAlign w:val="center"/>
            <w:hideMark/>
          </w:tcPr>
          <w:p w:rsidR="00045201" w:rsidRPr="00235324" w:rsidRDefault="00045201" w:rsidP="00045201">
            <w:pPr>
              <w:jc w:val="center"/>
              <w:rPr>
                <w:b/>
                <w:bCs/>
                <w:sz w:val="20"/>
                <w:szCs w:val="20"/>
              </w:rPr>
            </w:pPr>
            <w:r w:rsidRPr="00235324">
              <w:rPr>
                <w:b/>
                <w:bCs/>
                <w:sz w:val="20"/>
                <w:szCs w:val="20"/>
              </w:rPr>
              <w:t>2021г.</w:t>
            </w:r>
          </w:p>
        </w:tc>
        <w:tc>
          <w:tcPr>
            <w:tcW w:w="331" w:type="pct"/>
            <w:shd w:val="clear" w:color="auto" w:fill="auto"/>
            <w:tcMar>
              <w:left w:w="28" w:type="dxa"/>
              <w:right w:w="28" w:type="dxa"/>
            </w:tcMar>
            <w:vAlign w:val="center"/>
            <w:hideMark/>
          </w:tcPr>
          <w:p w:rsidR="00045201" w:rsidRPr="00235324" w:rsidRDefault="00045201" w:rsidP="00045201">
            <w:pPr>
              <w:jc w:val="center"/>
              <w:rPr>
                <w:b/>
                <w:bCs/>
                <w:sz w:val="20"/>
                <w:szCs w:val="20"/>
              </w:rPr>
            </w:pPr>
            <w:r w:rsidRPr="00235324">
              <w:rPr>
                <w:b/>
                <w:bCs/>
                <w:sz w:val="20"/>
                <w:szCs w:val="20"/>
              </w:rPr>
              <w:t>2022г.</w:t>
            </w:r>
          </w:p>
        </w:tc>
        <w:tc>
          <w:tcPr>
            <w:tcW w:w="331" w:type="pct"/>
            <w:shd w:val="clear" w:color="auto" w:fill="auto"/>
            <w:tcMar>
              <w:left w:w="28" w:type="dxa"/>
              <w:right w:w="28" w:type="dxa"/>
            </w:tcMar>
            <w:vAlign w:val="center"/>
            <w:hideMark/>
          </w:tcPr>
          <w:p w:rsidR="00045201" w:rsidRPr="00235324" w:rsidRDefault="00045201" w:rsidP="00045201">
            <w:pPr>
              <w:jc w:val="center"/>
              <w:rPr>
                <w:b/>
                <w:bCs/>
                <w:sz w:val="20"/>
                <w:szCs w:val="20"/>
              </w:rPr>
            </w:pPr>
            <w:r w:rsidRPr="00235324">
              <w:rPr>
                <w:b/>
                <w:bCs/>
                <w:sz w:val="20"/>
                <w:szCs w:val="20"/>
              </w:rPr>
              <w:t>2023г.</w:t>
            </w:r>
          </w:p>
        </w:tc>
        <w:tc>
          <w:tcPr>
            <w:tcW w:w="331" w:type="pct"/>
            <w:shd w:val="clear" w:color="auto" w:fill="auto"/>
            <w:tcMar>
              <w:left w:w="28" w:type="dxa"/>
              <w:right w:w="28" w:type="dxa"/>
            </w:tcMar>
            <w:vAlign w:val="center"/>
            <w:hideMark/>
          </w:tcPr>
          <w:p w:rsidR="00045201" w:rsidRPr="00235324" w:rsidRDefault="00045201" w:rsidP="00045201">
            <w:pPr>
              <w:jc w:val="center"/>
              <w:rPr>
                <w:b/>
                <w:bCs/>
                <w:sz w:val="20"/>
                <w:szCs w:val="20"/>
              </w:rPr>
            </w:pPr>
            <w:r w:rsidRPr="00235324">
              <w:rPr>
                <w:b/>
                <w:bCs/>
                <w:sz w:val="20"/>
                <w:szCs w:val="20"/>
              </w:rPr>
              <w:t>2024г.</w:t>
            </w:r>
          </w:p>
        </w:tc>
        <w:tc>
          <w:tcPr>
            <w:tcW w:w="330" w:type="pct"/>
            <w:shd w:val="clear" w:color="auto" w:fill="auto"/>
            <w:tcMar>
              <w:left w:w="28" w:type="dxa"/>
              <w:right w:w="28" w:type="dxa"/>
            </w:tcMar>
            <w:vAlign w:val="center"/>
            <w:hideMark/>
          </w:tcPr>
          <w:p w:rsidR="00045201" w:rsidRPr="00235324" w:rsidRDefault="00045201" w:rsidP="00045201">
            <w:pPr>
              <w:jc w:val="center"/>
              <w:rPr>
                <w:b/>
                <w:bCs/>
                <w:sz w:val="20"/>
                <w:szCs w:val="20"/>
              </w:rPr>
            </w:pPr>
            <w:r w:rsidRPr="00235324">
              <w:rPr>
                <w:b/>
                <w:bCs/>
                <w:sz w:val="20"/>
                <w:szCs w:val="20"/>
              </w:rPr>
              <w:t>2025г.</w:t>
            </w:r>
          </w:p>
        </w:tc>
        <w:tc>
          <w:tcPr>
            <w:tcW w:w="330" w:type="pct"/>
            <w:shd w:val="clear" w:color="auto" w:fill="auto"/>
            <w:tcMar>
              <w:left w:w="28" w:type="dxa"/>
              <w:right w:w="28" w:type="dxa"/>
            </w:tcMar>
            <w:vAlign w:val="center"/>
            <w:hideMark/>
          </w:tcPr>
          <w:p w:rsidR="00045201" w:rsidRPr="00235324" w:rsidRDefault="00045201" w:rsidP="00045201">
            <w:pPr>
              <w:jc w:val="center"/>
              <w:rPr>
                <w:b/>
                <w:bCs/>
                <w:sz w:val="20"/>
                <w:szCs w:val="20"/>
              </w:rPr>
            </w:pPr>
            <w:r w:rsidRPr="00235324">
              <w:rPr>
                <w:b/>
                <w:bCs/>
                <w:sz w:val="20"/>
                <w:szCs w:val="20"/>
              </w:rPr>
              <w:t>2026г.</w:t>
            </w:r>
          </w:p>
        </w:tc>
        <w:tc>
          <w:tcPr>
            <w:tcW w:w="330" w:type="pct"/>
            <w:shd w:val="clear" w:color="auto" w:fill="auto"/>
            <w:tcMar>
              <w:left w:w="28" w:type="dxa"/>
              <w:right w:w="28" w:type="dxa"/>
            </w:tcMar>
            <w:vAlign w:val="center"/>
            <w:hideMark/>
          </w:tcPr>
          <w:p w:rsidR="00045201" w:rsidRPr="00235324" w:rsidRDefault="00045201" w:rsidP="00045201">
            <w:pPr>
              <w:jc w:val="center"/>
              <w:rPr>
                <w:b/>
                <w:bCs/>
                <w:sz w:val="20"/>
                <w:szCs w:val="20"/>
              </w:rPr>
            </w:pPr>
            <w:r w:rsidRPr="00235324">
              <w:rPr>
                <w:b/>
                <w:bCs/>
                <w:sz w:val="20"/>
                <w:szCs w:val="20"/>
              </w:rPr>
              <w:t>2027г.</w:t>
            </w:r>
          </w:p>
        </w:tc>
        <w:tc>
          <w:tcPr>
            <w:tcW w:w="330" w:type="pct"/>
            <w:shd w:val="clear" w:color="auto" w:fill="auto"/>
            <w:tcMar>
              <w:left w:w="28" w:type="dxa"/>
              <w:right w:w="28" w:type="dxa"/>
            </w:tcMar>
            <w:vAlign w:val="center"/>
            <w:hideMark/>
          </w:tcPr>
          <w:p w:rsidR="00045201" w:rsidRPr="00235324" w:rsidRDefault="00045201" w:rsidP="00045201">
            <w:pPr>
              <w:jc w:val="center"/>
              <w:rPr>
                <w:b/>
                <w:bCs/>
                <w:sz w:val="20"/>
                <w:szCs w:val="20"/>
              </w:rPr>
            </w:pPr>
            <w:r w:rsidRPr="00235324">
              <w:rPr>
                <w:b/>
                <w:bCs/>
                <w:sz w:val="20"/>
                <w:szCs w:val="20"/>
              </w:rPr>
              <w:t>2028г.</w:t>
            </w:r>
          </w:p>
        </w:tc>
        <w:tc>
          <w:tcPr>
            <w:tcW w:w="330" w:type="pct"/>
            <w:shd w:val="clear" w:color="auto" w:fill="auto"/>
            <w:tcMar>
              <w:left w:w="28" w:type="dxa"/>
              <w:right w:w="28" w:type="dxa"/>
            </w:tcMar>
            <w:vAlign w:val="center"/>
            <w:hideMark/>
          </w:tcPr>
          <w:p w:rsidR="00045201" w:rsidRPr="00235324" w:rsidRDefault="00045201" w:rsidP="00045201">
            <w:pPr>
              <w:jc w:val="center"/>
              <w:rPr>
                <w:b/>
                <w:bCs/>
                <w:sz w:val="20"/>
                <w:szCs w:val="20"/>
              </w:rPr>
            </w:pPr>
            <w:r w:rsidRPr="00235324">
              <w:rPr>
                <w:b/>
                <w:bCs/>
                <w:sz w:val="20"/>
                <w:szCs w:val="20"/>
              </w:rPr>
              <w:t>2029г.</w:t>
            </w:r>
          </w:p>
        </w:tc>
        <w:tc>
          <w:tcPr>
            <w:tcW w:w="348" w:type="pct"/>
            <w:shd w:val="clear" w:color="auto" w:fill="auto"/>
            <w:tcMar>
              <w:left w:w="28" w:type="dxa"/>
              <w:right w:w="28" w:type="dxa"/>
            </w:tcMar>
            <w:vAlign w:val="center"/>
            <w:hideMark/>
          </w:tcPr>
          <w:p w:rsidR="00045201" w:rsidRPr="00235324" w:rsidRDefault="00045201" w:rsidP="00045201">
            <w:pPr>
              <w:jc w:val="center"/>
              <w:rPr>
                <w:b/>
                <w:bCs/>
                <w:sz w:val="20"/>
                <w:szCs w:val="20"/>
              </w:rPr>
            </w:pPr>
            <w:r w:rsidRPr="00235324">
              <w:rPr>
                <w:b/>
                <w:bCs/>
                <w:sz w:val="20"/>
                <w:szCs w:val="20"/>
              </w:rPr>
              <w:t>2030г.</w:t>
            </w:r>
          </w:p>
        </w:tc>
      </w:tr>
      <w:tr w:rsidR="00045201" w:rsidRPr="00235324" w:rsidTr="00045201">
        <w:trPr>
          <w:trHeight w:val="20"/>
          <w:jc w:val="center"/>
        </w:trPr>
        <w:tc>
          <w:tcPr>
            <w:tcW w:w="248" w:type="pct"/>
            <w:vMerge w:val="restart"/>
            <w:shd w:val="clear" w:color="auto" w:fill="auto"/>
            <w:tcMar>
              <w:left w:w="28" w:type="dxa"/>
              <w:right w:w="28" w:type="dxa"/>
            </w:tcMar>
            <w:vAlign w:val="center"/>
            <w:hideMark/>
          </w:tcPr>
          <w:p w:rsidR="00045201" w:rsidRPr="00235324" w:rsidRDefault="00045201" w:rsidP="00045201">
            <w:pPr>
              <w:jc w:val="center"/>
              <w:rPr>
                <w:b/>
                <w:bCs/>
                <w:sz w:val="20"/>
                <w:szCs w:val="20"/>
              </w:rPr>
            </w:pPr>
            <w:r>
              <w:rPr>
                <w:b/>
                <w:bCs/>
                <w:sz w:val="20"/>
                <w:szCs w:val="20"/>
              </w:rPr>
              <w:t>1</w:t>
            </w:r>
          </w:p>
        </w:tc>
        <w:tc>
          <w:tcPr>
            <w:tcW w:w="1430" w:type="pct"/>
            <w:vMerge w:val="restart"/>
            <w:shd w:val="clear" w:color="auto" w:fill="auto"/>
            <w:tcMar>
              <w:left w:w="28" w:type="dxa"/>
              <w:right w:w="28" w:type="dxa"/>
            </w:tcMar>
            <w:vAlign w:val="center"/>
            <w:hideMark/>
          </w:tcPr>
          <w:p w:rsidR="00045201" w:rsidRPr="00235324" w:rsidRDefault="00045201" w:rsidP="00045201">
            <w:pPr>
              <w:rPr>
                <w:b/>
                <w:bCs/>
                <w:sz w:val="20"/>
                <w:szCs w:val="20"/>
              </w:rPr>
            </w:pPr>
            <w:r w:rsidRPr="00235324">
              <w:rPr>
                <w:b/>
                <w:bCs/>
                <w:sz w:val="20"/>
                <w:szCs w:val="20"/>
              </w:rPr>
              <w:t>Темп роста по отношению к предыдущему году</w:t>
            </w:r>
          </w:p>
        </w:tc>
        <w:tc>
          <w:tcPr>
            <w:tcW w:w="331" w:type="pct"/>
            <w:shd w:val="clear" w:color="auto" w:fill="auto"/>
            <w:tcMar>
              <w:left w:w="28" w:type="dxa"/>
              <w:right w:w="28" w:type="dxa"/>
            </w:tcMar>
            <w:vAlign w:val="center"/>
            <w:hideMark/>
          </w:tcPr>
          <w:p w:rsidR="00045201" w:rsidRPr="00235324" w:rsidRDefault="00045201" w:rsidP="00045201">
            <w:pPr>
              <w:jc w:val="center"/>
              <w:rPr>
                <w:sz w:val="20"/>
                <w:szCs w:val="20"/>
              </w:rPr>
            </w:pPr>
            <w:r>
              <w:rPr>
                <w:color w:val="000000"/>
                <w:sz w:val="20"/>
                <w:szCs w:val="20"/>
              </w:rPr>
              <w:t>100,0%</w:t>
            </w:r>
          </w:p>
        </w:tc>
        <w:tc>
          <w:tcPr>
            <w:tcW w:w="331" w:type="pct"/>
            <w:shd w:val="clear" w:color="auto" w:fill="auto"/>
            <w:tcMar>
              <w:left w:w="28" w:type="dxa"/>
              <w:right w:w="28" w:type="dxa"/>
            </w:tcMar>
            <w:vAlign w:val="center"/>
            <w:hideMark/>
          </w:tcPr>
          <w:p w:rsidR="00045201" w:rsidRPr="00235324" w:rsidRDefault="00045201" w:rsidP="00045201">
            <w:pPr>
              <w:jc w:val="center"/>
              <w:rPr>
                <w:sz w:val="20"/>
                <w:szCs w:val="20"/>
              </w:rPr>
            </w:pPr>
            <w:r>
              <w:rPr>
                <w:color w:val="000000"/>
                <w:sz w:val="20"/>
                <w:szCs w:val="20"/>
              </w:rPr>
              <w:t>104,3%</w:t>
            </w:r>
          </w:p>
        </w:tc>
        <w:tc>
          <w:tcPr>
            <w:tcW w:w="331" w:type="pct"/>
            <w:shd w:val="clear" w:color="auto" w:fill="auto"/>
            <w:tcMar>
              <w:left w:w="28" w:type="dxa"/>
              <w:right w:w="28" w:type="dxa"/>
            </w:tcMar>
            <w:vAlign w:val="center"/>
            <w:hideMark/>
          </w:tcPr>
          <w:p w:rsidR="00045201" w:rsidRPr="00235324" w:rsidRDefault="00045201" w:rsidP="00045201">
            <w:pPr>
              <w:jc w:val="center"/>
              <w:rPr>
                <w:sz w:val="20"/>
                <w:szCs w:val="20"/>
              </w:rPr>
            </w:pPr>
            <w:r>
              <w:rPr>
                <w:color w:val="000000"/>
                <w:sz w:val="20"/>
                <w:szCs w:val="20"/>
              </w:rPr>
              <w:t>104,4%</w:t>
            </w:r>
          </w:p>
        </w:tc>
        <w:tc>
          <w:tcPr>
            <w:tcW w:w="331" w:type="pct"/>
            <w:shd w:val="clear" w:color="auto" w:fill="auto"/>
            <w:tcMar>
              <w:left w:w="28" w:type="dxa"/>
              <w:right w:w="28" w:type="dxa"/>
            </w:tcMar>
            <w:vAlign w:val="center"/>
            <w:hideMark/>
          </w:tcPr>
          <w:p w:rsidR="00045201" w:rsidRPr="00235324" w:rsidRDefault="00045201" w:rsidP="00045201">
            <w:pPr>
              <w:jc w:val="center"/>
              <w:rPr>
                <w:sz w:val="20"/>
                <w:szCs w:val="20"/>
              </w:rPr>
            </w:pPr>
            <w:r>
              <w:rPr>
                <w:color w:val="000000"/>
                <w:sz w:val="20"/>
                <w:szCs w:val="20"/>
              </w:rPr>
              <w:t>104,4%</w:t>
            </w:r>
          </w:p>
        </w:tc>
        <w:tc>
          <w:tcPr>
            <w:tcW w:w="330" w:type="pct"/>
            <w:shd w:val="clear" w:color="auto" w:fill="auto"/>
            <w:tcMar>
              <w:left w:w="28" w:type="dxa"/>
              <w:right w:w="28" w:type="dxa"/>
            </w:tcMar>
            <w:vAlign w:val="center"/>
            <w:hideMark/>
          </w:tcPr>
          <w:p w:rsidR="00045201" w:rsidRPr="00235324" w:rsidRDefault="00045201" w:rsidP="00045201">
            <w:pPr>
              <w:jc w:val="center"/>
              <w:rPr>
                <w:sz w:val="20"/>
                <w:szCs w:val="20"/>
              </w:rPr>
            </w:pPr>
            <w:r>
              <w:rPr>
                <w:color w:val="000000"/>
                <w:sz w:val="20"/>
                <w:szCs w:val="20"/>
              </w:rPr>
              <w:t>104,3%</w:t>
            </w:r>
          </w:p>
        </w:tc>
        <w:tc>
          <w:tcPr>
            <w:tcW w:w="330" w:type="pct"/>
            <w:shd w:val="clear" w:color="auto" w:fill="auto"/>
            <w:tcMar>
              <w:left w:w="28" w:type="dxa"/>
              <w:right w:w="28" w:type="dxa"/>
            </w:tcMar>
            <w:vAlign w:val="center"/>
            <w:hideMark/>
          </w:tcPr>
          <w:p w:rsidR="00045201" w:rsidRPr="00235324" w:rsidRDefault="00045201" w:rsidP="00045201">
            <w:pPr>
              <w:jc w:val="center"/>
              <w:rPr>
                <w:sz w:val="20"/>
                <w:szCs w:val="20"/>
              </w:rPr>
            </w:pPr>
            <w:r>
              <w:rPr>
                <w:color w:val="000000"/>
                <w:sz w:val="20"/>
                <w:szCs w:val="20"/>
              </w:rPr>
              <w:t>104,2%</w:t>
            </w:r>
          </w:p>
        </w:tc>
        <w:tc>
          <w:tcPr>
            <w:tcW w:w="330" w:type="pct"/>
            <w:shd w:val="clear" w:color="auto" w:fill="auto"/>
            <w:tcMar>
              <w:left w:w="28" w:type="dxa"/>
              <w:right w:w="28" w:type="dxa"/>
            </w:tcMar>
            <w:vAlign w:val="center"/>
            <w:hideMark/>
          </w:tcPr>
          <w:p w:rsidR="00045201" w:rsidRPr="00235324" w:rsidRDefault="00045201" w:rsidP="00045201">
            <w:pPr>
              <w:jc w:val="center"/>
              <w:rPr>
                <w:sz w:val="20"/>
                <w:szCs w:val="20"/>
              </w:rPr>
            </w:pPr>
            <w:r>
              <w:rPr>
                <w:color w:val="000000"/>
                <w:sz w:val="20"/>
                <w:szCs w:val="20"/>
              </w:rPr>
              <w:t>104,1%</w:t>
            </w:r>
          </w:p>
        </w:tc>
        <w:tc>
          <w:tcPr>
            <w:tcW w:w="330" w:type="pct"/>
            <w:shd w:val="clear" w:color="auto" w:fill="auto"/>
            <w:tcMar>
              <w:left w:w="28" w:type="dxa"/>
              <w:right w:w="28" w:type="dxa"/>
            </w:tcMar>
            <w:vAlign w:val="center"/>
            <w:hideMark/>
          </w:tcPr>
          <w:p w:rsidR="00045201" w:rsidRPr="00235324" w:rsidRDefault="00045201" w:rsidP="00045201">
            <w:pPr>
              <w:jc w:val="center"/>
              <w:rPr>
                <w:sz w:val="20"/>
                <w:szCs w:val="20"/>
              </w:rPr>
            </w:pPr>
            <w:r>
              <w:rPr>
                <w:color w:val="000000"/>
                <w:sz w:val="20"/>
                <w:szCs w:val="20"/>
              </w:rPr>
              <w:t>104,0%</w:t>
            </w:r>
          </w:p>
        </w:tc>
        <w:tc>
          <w:tcPr>
            <w:tcW w:w="330" w:type="pct"/>
            <w:shd w:val="clear" w:color="auto" w:fill="auto"/>
            <w:tcMar>
              <w:left w:w="28" w:type="dxa"/>
              <w:right w:w="28" w:type="dxa"/>
            </w:tcMar>
            <w:vAlign w:val="center"/>
            <w:hideMark/>
          </w:tcPr>
          <w:p w:rsidR="00045201" w:rsidRPr="00235324" w:rsidRDefault="00045201" w:rsidP="00045201">
            <w:pPr>
              <w:jc w:val="center"/>
              <w:rPr>
                <w:sz w:val="20"/>
                <w:szCs w:val="20"/>
              </w:rPr>
            </w:pPr>
            <w:r>
              <w:rPr>
                <w:color w:val="000000"/>
                <w:sz w:val="20"/>
                <w:szCs w:val="20"/>
              </w:rPr>
              <w:t>104,0%</w:t>
            </w:r>
          </w:p>
        </w:tc>
        <w:tc>
          <w:tcPr>
            <w:tcW w:w="348" w:type="pct"/>
            <w:shd w:val="clear" w:color="auto" w:fill="auto"/>
            <w:tcMar>
              <w:left w:w="28" w:type="dxa"/>
              <w:right w:w="28" w:type="dxa"/>
            </w:tcMar>
            <w:vAlign w:val="center"/>
            <w:hideMark/>
          </w:tcPr>
          <w:p w:rsidR="00045201" w:rsidRPr="00235324" w:rsidRDefault="00045201" w:rsidP="00045201">
            <w:pPr>
              <w:jc w:val="center"/>
              <w:rPr>
                <w:sz w:val="20"/>
                <w:szCs w:val="20"/>
              </w:rPr>
            </w:pPr>
            <w:r>
              <w:rPr>
                <w:color w:val="000000"/>
                <w:sz w:val="20"/>
                <w:szCs w:val="20"/>
              </w:rPr>
              <w:t>104,0%</w:t>
            </w:r>
          </w:p>
        </w:tc>
      </w:tr>
      <w:tr w:rsidR="00045201" w:rsidRPr="00235324" w:rsidTr="00045201">
        <w:trPr>
          <w:trHeight w:val="20"/>
          <w:jc w:val="center"/>
        </w:trPr>
        <w:tc>
          <w:tcPr>
            <w:tcW w:w="248" w:type="pct"/>
            <w:vMerge/>
            <w:shd w:val="clear" w:color="auto" w:fill="auto"/>
            <w:tcMar>
              <w:left w:w="28" w:type="dxa"/>
              <w:right w:w="28" w:type="dxa"/>
            </w:tcMar>
            <w:vAlign w:val="center"/>
          </w:tcPr>
          <w:p w:rsidR="00045201" w:rsidRPr="00235324" w:rsidRDefault="00045201" w:rsidP="00045201">
            <w:pPr>
              <w:jc w:val="center"/>
              <w:rPr>
                <w:b/>
                <w:bCs/>
                <w:sz w:val="20"/>
                <w:szCs w:val="20"/>
              </w:rPr>
            </w:pPr>
          </w:p>
        </w:tc>
        <w:tc>
          <w:tcPr>
            <w:tcW w:w="1430" w:type="pct"/>
            <w:vMerge/>
            <w:shd w:val="clear" w:color="auto" w:fill="auto"/>
            <w:tcMar>
              <w:left w:w="28" w:type="dxa"/>
              <w:right w:w="28" w:type="dxa"/>
            </w:tcMar>
            <w:vAlign w:val="center"/>
          </w:tcPr>
          <w:p w:rsidR="00045201" w:rsidRPr="00235324" w:rsidRDefault="00045201" w:rsidP="00045201">
            <w:pPr>
              <w:rPr>
                <w:b/>
                <w:bCs/>
                <w:sz w:val="20"/>
                <w:szCs w:val="20"/>
              </w:rPr>
            </w:pP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2031г.</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2032г.</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2033г.</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2034г.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2035г.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2036г.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2037г.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2038г.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2039г.</w:t>
            </w:r>
          </w:p>
        </w:tc>
        <w:tc>
          <w:tcPr>
            <w:tcW w:w="348"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2040г.</w:t>
            </w:r>
          </w:p>
        </w:tc>
      </w:tr>
      <w:tr w:rsidR="00045201" w:rsidRPr="00235324" w:rsidTr="00045201">
        <w:trPr>
          <w:trHeight w:val="20"/>
          <w:jc w:val="center"/>
        </w:trPr>
        <w:tc>
          <w:tcPr>
            <w:tcW w:w="248" w:type="pct"/>
            <w:vMerge/>
            <w:shd w:val="clear" w:color="auto" w:fill="auto"/>
            <w:tcMar>
              <w:left w:w="28" w:type="dxa"/>
              <w:right w:w="28" w:type="dxa"/>
            </w:tcMar>
            <w:vAlign w:val="center"/>
          </w:tcPr>
          <w:p w:rsidR="00045201" w:rsidRPr="00235324" w:rsidRDefault="00045201" w:rsidP="00045201">
            <w:pPr>
              <w:jc w:val="center"/>
              <w:rPr>
                <w:b/>
                <w:bCs/>
                <w:sz w:val="20"/>
                <w:szCs w:val="20"/>
              </w:rPr>
            </w:pPr>
          </w:p>
        </w:tc>
        <w:tc>
          <w:tcPr>
            <w:tcW w:w="1430" w:type="pct"/>
            <w:vMerge/>
            <w:shd w:val="clear" w:color="auto" w:fill="auto"/>
            <w:tcMar>
              <w:left w:w="28" w:type="dxa"/>
              <w:right w:w="28" w:type="dxa"/>
            </w:tcMar>
            <w:vAlign w:val="center"/>
          </w:tcPr>
          <w:p w:rsidR="00045201" w:rsidRPr="00235324" w:rsidRDefault="00045201" w:rsidP="00045201">
            <w:pPr>
              <w:rPr>
                <w:b/>
                <w:bCs/>
                <w:sz w:val="20"/>
                <w:szCs w:val="20"/>
              </w:rPr>
            </w:pP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104,0%</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104,0%</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104,0%</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104,0%</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104,0%</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104,0%</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104,0%</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104,0%</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104,0%</w:t>
            </w:r>
          </w:p>
        </w:tc>
        <w:tc>
          <w:tcPr>
            <w:tcW w:w="348"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104,0%</w:t>
            </w:r>
          </w:p>
        </w:tc>
      </w:tr>
      <w:tr w:rsidR="00045201" w:rsidRPr="00235324" w:rsidTr="00045201">
        <w:trPr>
          <w:trHeight w:val="20"/>
          <w:jc w:val="center"/>
        </w:trPr>
        <w:tc>
          <w:tcPr>
            <w:tcW w:w="248" w:type="pct"/>
            <w:vMerge/>
            <w:shd w:val="clear" w:color="auto" w:fill="auto"/>
            <w:tcMar>
              <w:left w:w="28" w:type="dxa"/>
              <w:right w:w="28" w:type="dxa"/>
            </w:tcMar>
            <w:vAlign w:val="center"/>
          </w:tcPr>
          <w:p w:rsidR="00045201" w:rsidRPr="00235324" w:rsidRDefault="00045201" w:rsidP="00045201">
            <w:pPr>
              <w:jc w:val="center"/>
              <w:rPr>
                <w:b/>
                <w:bCs/>
                <w:sz w:val="20"/>
                <w:szCs w:val="20"/>
              </w:rPr>
            </w:pPr>
          </w:p>
        </w:tc>
        <w:tc>
          <w:tcPr>
            <w:tcW w:w="1430" w:type="pct"/>
            <w:vMerge/>
            <w:shd w:val="clear" w:color="auto" w:fill="auto"/>
            <w:tcMar>
              <w:left w:w="28" w:type="dxa"/>
              <w:right w:w="28" w:type="dxa"/>
            </w:tcMar>
            <w:vAlign w:val="center"/>
          </w:tcPr>
          <w:p w:rsidR="00045201" w:rsidRPr="00235324" w:rsidRDefault="00045201" w:rsidP="00045201">
            <w:pPr>
              <w:rPr>
                <w:b/>
                <w:bCs/>
                <w:sz w:val="20"/>
                <w:szCs w:val="20"/>
              </w:rPr>
            </w:pP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2041г.</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2042г.</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2043г.</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2044г.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2045г.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2046г.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2047г.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2048г.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sz w:val="20"/>
                <w:szCs w:val="20"/>
              </w:rPr>
              <w:t>-</w:t>
            </w:r>
          </w:p>
        </w:tc>
        <w:tc>
          <w:tcPr>
            <w:tcW w:w="348" w:type="pct"/>
            <w:shd w:val="clear" w:color="auto" w:fill="auto"/>
            <w:tcMar>
              <w:left w:w="28" w:type="dxa"/>
              <w:right w:w="28" w:type="dxa"/>
            </w:tcMar>
            <w:vAlign w:val="center"/>
          </w:tcPr>
          <w:p w:rsidR="00045201" w:rsidRPr="00235324" w:rsidRDefault="00045201" w:rsidP="00045201">
            <w:pPr>
              <w:jc w:val="center"/>
              <w:rPr>
                <w:sz w:val="20"/>
                <w:szCs w:val="20"/>
              </w:rPr>
            </w:pPr>
            <w:r>
              <w:rPr>
                <w:sz w:val="20"/>
                <w:szCs w:val="20"/>
              </w:rPr>
              <w:t>-</w:t>
            </w:r>
          </w:p>
        </w:tc>
      </w:tr>
      <w:tr w:rsidR="00045201" w:rsidRPr="00235324" w:rsidTr="00045201">
        <w:trPr>
          <w:trHeight w:val="20"/>
          <w:jc w:val="center"/>
        </w:trPr>
        <w:tc>
          <w:tcPr>
            <w:tcW w:w="248" w:type="pct"/>
            <w:vMerge/>
            <w:shd w:val="clear" w:color="auto" w:fill="auto"/>
            <w:tcMar>
              <w:left w:w="28" w:type="dxa"/>
              <w:right w:w="28" w:type="dxa"/>
            </w:tcMar>
            <w:vAlign w:val="center"/>
          </w:tcPr>
          <w:p w:rsidR="00045201" w:rsidRPr="00235324" w:rsidRDefault="00045201" w:rsidP="00045201">
            <w:pPr>
              <w:jc w:val="center"/>
              <w:rPr>
                <w:b/>
                <w:bCs/>
                <w:sz w:val="20"/>
                <w:szCs w:val="20"/>
              </w:rPr>
            </w:pPr>
          </w:p>
        </w:tc>
        <w:tc>
          <w:tcPr>
            <w:tcW w:w="1430" w:type="pct"/>
            <w:vMerge/>
            <w:shd w:val="clear" w:color="auto" w:fill="auto"/>
            <w:tcMar>
              <w:left w:w="28" w:type="dxa"/>
              <w:right w:w="28" w:type="dxa"/>
            </w:tcMar>
            <w:vAlign w:val="center"/>
          </w:tcPr>
          <w:p w:rsidR="00045201" w:rsidRPr="00235324" w:rsidRDefault="00045201" w:rsidP="00045201">
            <w:pPr>
              <w:rPr>
                <w:b/>
                <w:bCs/>
                <w:sz w:val="20"/>
                <w:szCs w:val="20"/>
              </w:rPr>
            </w:pPr>
          </w:p>
        </w:tc>
        <w:tc>
          <w:tcPr>
            <w:tcW w:w="331" w:type="pct"/>
            <w:shd w:val="clear" w:color="auto" w:fill="auto"/>
            <w:tcMar>
              <w:left w:w="28" w:type="dxa"/>
              <w:right w:w="28" w:type="dxa"/>
            </w:tcMar>
            <w:vAlign w:val="center"/>
          </w:tcPr>
          <w:p w:rsidR="00045201" w:rsidRDefault="00045201" w:rsidP="00045201">
            <w:pPr>
              <w:jc w:val="center"/>
              <w:rPr>
                <w:b/>
                <w:bCs/>
                <w:color w:val="000000"/>
                <w:sz w:val="20"/>
                <w:szCs w:val="20"/>
              </w:rPr>
            </w:pPr>
            <w:r>
              <w:rPr>
                <w:color w:val="000000"/>
                <w:sz w:val="20"/>
                <w:szCs w:val="20"/>
              </w:rPr>
              <w:t>104,0%</w:t>
            </w:r>
          </w:p>
        </w:tc>
        <w:tc>
          <w:tcPr>
            <w:tcW w:w="331" w:type="pct"/>
            <w:shd w:val="clear" w:color="auto" w:fill="auto"/>
            <w:tcMar>
              <w:left w:w="28" w:type="dxa"/>
              <w:right w:w="28" w:type="dxa"/>
            </w:tcMar>
            <w:vAlign w:val="center"/>
          </w:tcPr>
          <w:p w:rsidR="00045201" w:rsidRDefault="00045201" w:rsidP="00045201">
            <w:pPr>
              <w:jc w:val="center"/>
              <w:rPr>
                <w:b/>
                <w:bCs/>
                <w:color w:val="000000"/>
                <w:sz w:val="20"/>
                <w:szCs w:val="20"/>
              </w:rPr>
            </w:pPr>
            <w:r>
              <w:rPr>
                <w:color w:val="000000"/>
                <w:sz w:val="20"/>
                <w:szCs w:val="20"/>
              </w:rPr>
              <w:t>104,0%</w:t>
            </w:r>
          </w:p>
        </w:tc>
        <w:tc>
          <w:tcPr>
            <w:tcW w:w="331" w:type="pct"/>
            <w:shd w:val="clear" w:color="auto" w:fill="auto"/>
            <w:tcMar>
              <w:left w:w="28" w:type="dxa"/>
              <w:right w:w="28" w:type="dxa"/>
            </w:tcMar>
            <w:vAlign w:val="center"/>
          </w:tcPr>
          <w:p w:rsidR="00045201" w:rsidRDefault="00045201" w:rsidP="00045201">
            <w:pPr>
              <w:jc w:val="center"/>
              <w:rPr>
                <w:b/>
                <w:bCs/>
                <w:color w:val="000000"/>
                <w:sz w:val="20"/>
                <w:szCs w:val="20"/>
              </w:rPr>
            </w:pPr>
            <w:r>
              <w:rPr>
                <w:color w:val="000000"/>
                <w:sz w:val="20"/>
                <w:szCs w:val="20"/>
              </w:rPr>
              <w:t>104,0%</w:t>
            </w:r>
          </w:p>
        </w:tc>
        <w:tc>
          <w:tcPr>
            <w:tcW w:w="331" w:type="pct"/>
            <w:shd w:val="clear" w:color="auto" w:fill="auto"/>
            <w:tcMar>
              <w:left w:w="28" w:type="dxa"/>
              <w:right w:w="28" w:type="dxa"/>
            </w:tcMar>
            <w:vAlign w:val="center"/>
          </w:tcPr>
          <w:p w:rsidR="00045201" w:rsidRDefault="00045201" w:rsidP="00045201">
            <w:pPr>
              <w:jc w:val="center"/>
              <w:rPr>
                <w:b/>
                <w:bCs/>
                <w:color w:val="000000"/>
                <w:sz w:val="20"/>
                <w:szCs w:val="20"/>
              </w:rPr>
            </w:pPr>
            <w:r>
              <w:rPr>
                <w:color w:val="000000"/>
                <w:sz w:val="20"/>
                <w:szCs w:val="20"/>
              </w:rPr>
              <w:t>104,0%</w:t>
            </w:r>
          </w:p>
        </w:tc>
        <w:tc>
          <w:tcPr>
            <w:tcW w:w="330" w:type="pct"/>
            <w:shd w:val="clear" w:color="auto" w:fill="auto"/>
            <w:tcMar>
              <w:left w:w="28" w:type="dxa"/>
              <w:right w:w="28" w:type="dxa"/>
            </w:tcMar>
            <w:vAlign w:val="center"/>
          </w:tcPr>
          <w:p w:rsidR="00045201" w:rsidRDefault="00045201" w:rsidP="00045201">
            <w:pPr>
              <w:jc w:val="center"/>
              <w:rPr>
                <w:b/>
                <w:bCs/>
                <w:color w:val="000000"/>
                <w:sz w:val="20"/>
                <w:szCs w:val="20"/>
              </w:rPr>
            </w:pPr>
            <w:r>
              <w:rPr>
                <w:color w:val="000000"/>
                <w:sz w:val="20"/>
                <w:szCs w:val="20"/>
              </w:rPr>
              <w:t>104,0%</w:t>
            </w:r>
          </w:p>
        </w:tc>
        <w:tc>
          <w:tcPr>
            <w:tcW w:w="330" w:type="pct"/>
            <w:shd w:val="clear" w:color="auto" w:fill="auto"/>
            <w:tcMar>
              <w:left w:w="28" w:type="dxa"/>
              <w:right w:w="28" w:type="dxa"/>
            </w:tcMar>
            <w:vAlign w:val="center"/>
          </w:tcPr>
          <w:p w:rsidR="00045201" w:rsidRDefault="00045201" w:rsidP="00045201">
            <w:pPr>
              <w:jc w:val="center"/>
              <w:rPr>
                <w:b/>
                <w:bCs/>
                <w:color w:val="000000"/>
                <w:sz w:val="20"/>
                <w:szCs w:val="20"/>
              </w:rPr>
            </w:pPr>
            <w:r>
              <w:rPr>
                <w:color w:val="000000"/>
                <w:sz w:val="20"/>
                <w:szCs w:val="20"/>
              </w:rPr>
              <w:t>104,0%</w:t>
            </w:r>
          </w:p>
        </w:tc>
        <w:tc>
          <w:tcPr>
            <w:tcW w:w="330" w:type="pct"/>
            <w:shd w:val="clear" w:color="auto" w:fill="auto"/>
            <w:tcMar>
              <w:left w:w="28" w:type="dxa"/>
              <w:right w:w="28" w:type="dxa"/>
            </w:tcMar>
            <w:vAlign w:val="center"/>
          </w:tcPr>
          <w:p w:rsidR="00045201" w:rsidRDefault="00045201" w:rsidP="00045201">
            <w:pPr>
              <w:jc w:val="center"/>
              <w:rPr>
                <w:b/>
                <w:bCs/>
                <w:color w:val="000000"/>
                <w:sz w:val="20"/>
                <w:szCs w:val="20"/>
              </w:rPr>
            </w:pPr>
            <w:r>
              <w:rPr>
                <w:color w:val="000000"/>
                <w:sz w:val="20"/>
                <w:szCs w:val="20"/>
              </w:rPr>
              <w:t>104,0%</w:t>
            </w:r>
          </w:p>
        </w:tc>
        <w:tc>
          <w:tcPr>
            <w:tcW w:w="330" w:type="pct"/>
            <w:shd w:val="clear" w:color="auto" w:fill="auto"/>
            <w:tcMar>
              <w:left w:w="28" w:type="dxa"/>
              <w:right w:w="28" w:type="dxa"/>
            </w:tcMar>
            <w:vAlign w:val="center"/>
          </w:tcPr>
          <w:p w:rsidR="00045201" w:rsidRDefault="00045201" w:rsidP="00045201">
            <w:pPr>
              <w:jc w:val="center"/>
              <w:rPr>
                <w:b/>
                <w:bCs/>
                <w:color w:val="000000"/>
                <w:sz w:val="20"/>
                <w:szCs w:val="20"/>
              </w:rPr>
            </w:pPr>
            <w:r>
              <w:rPr>
                <w:color w:val="000000"/>
                <w:sz w:val="20"/>
                <w:szCs w:val="20"/>
              </w:rPr>
              <w:t>104,0%</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sz w:val="20"/>
                <w:szCs w:val="20"/>
              </w:rPr>
              <w:t>-</w:t>
            </w:r>
          </w:p>
        </w:tc>
        <w:tc>
          <w:tcPr>
            <w:tcW w:w="348" w:type="pct"/>
            <w:shd w:val="clear" w:color="auto" w:fill="auto"/>
            <w:tcMar>
              <w:left w:w="28" w:type="dxa"/>
              <w:right w:w="28" w:type="dxa"/>
            </w:tcMar>
            <w:vAlign w:val="center"/>
          </w:tcPr>
          <w:p w:rsidR="00045201" w:rsidRPr="00235324" w:rsidRDefault="00045201" w:rsidP="00045201">
            <w:pPr>
              <w:jc w:val="center"/>
              <w:rPr>
                <w:sz w:val="20"/>
                <w:szCs w:val="20"/>
              </w:rPr>
            </w:pPr>
            <w:r>
              <w:rPr>
                <w:sz w:val="20"/>
                <w:szCs w:val="20"/>
              </w:rPr>
              <w:t>-</w:t>
            </w:r>
          </w:p>
        </w:tc>
      </w:tr>
      <w:tr w:rsidR="00045201" w:rsidRPr="00235324" w:rsidTr="00045201">
        <w:trPr>
          <w:trHeight w:val="20"/>
          <w:jc w:val="center"/>
        </w:trPr>
        <w:tc>
          <w:tcPr>
            <w:tcW w:w="248" w:type="pct"/>
            <w:vMerge w:val="restart"/>
            <w:shd w:val="clear" w:color="auto" w:fill="auto"/>
            <w:tcMar>
              <w:left w:w="28" w:type="dxa"/>
              <w:right w:w="28" w:type="dxa"/>
            </w:tcMar>
            <w:vAlign w:val="center"/>
            <w:hideMark/>
          </w:tcPr>
          <w:p w:rsidR="00045201" w:rsidRPr="00235324" w:rsidRDefault="00045201" w:rsidP="00045201">
            <w:pPr>
              <w:jc w:val="center"/>
              <w:rPr>
                <w:b/>
                <w:bCs/>
                <w:sz w:val="20"/>
                <w:szCs w:val="20"/>
              </w:rPr>
            </w:pPr>
            <w:r w:rsidRPr="00235324">
              <w:rPr>
                <w:b/>
                <w:bCs/>
                <w:sz w:val="20"/>
                <w:szCs w:val="20"/>
              </w:rPr>
              <w:t>2</w:t>
            </w:r>
          </w:p>
        </w:tc>
        <w:tc>
          <w:tcPr>
            <w:tcW w:w="1430" w:type="pct"/>
            <w:vMerge w:val="restart"/>
            <w:shd w:val="clear" w:color="auto" w:fill="auto"/>
            <w:tcMar>
              <w:left w:w="28" w:type="dxa"/>
              <w:right w:w="28" w:type="dxa"/>
            </w:tcMar>
            <w:vAlign w:val="center"/>
            <w:hideMark/>
          </w:tcPr>
          <w:p w:rsidR="00045201" w:rsidRPr="00235324" w:rsidRDefault="00045201" w:rsidP="00045201">
            <w:pPr>
              <w:rPr>
                <w:b/>
                <w:bCs/>
                <w:sz w:val="20"/>
                <w:szCs w:val="20"/>
              </w:rPr>
            </w:pPr>
            <w:r w:rsidRPr="00235324">
              <w:rPr>
                <w:b/>
                <w:bCs/>
                <w:sz w:val="20"/>
                <w:szCs w:val="20"/>
              </w:rPr>
              <w:t>Темп роста по отношению к 2021г.</w:t>
            </w:r>
          </w:p>
        </w:tc>
        <w:tc>
          <w:tcPr>
            <w:tcW w:w="331" w:type="pct"/>
            <w:shd w:val="clear" w:color="auto" w:fill="auto"/>
            <w:tcMar>
              <w:left w:w="28" w:type="dxa"/>
              <w:right w:w="28" w:type="dxa"/>
            </w:tcMar>
            <w:vAlign w:val="center"/>
            <w:hideMark/>
          </w:tcPr>
          <w:p w:rsidR="00045201" w:rsidRPr="00235324" w:rsidRDefault="00045201" w:rsidP="00045201">
            <w:pPr>
              <w:jc w:val="center"/>
              <w:rPr>
                <w:sz w:val="20"/>
                <w:szCs w:val="20"/>
              </w:rPr>
            </w:pPr>
            <w:r w:rsidRPr="00235324">
              <w:rPr>
                <w:b/>
                <w:bCs/>
                <w:sz w:val="20"/>
                <w:szCs w:val="20"/>
              </w:rPr>
              <w:t>2021г.</w:t>
            </w:r>
          </w:p>
        </w:tc>
        <w:tc>
          <w:tcPr>
            <w:tcW w:w="331" w:type="pct"/>
            <w:shd w:val="clear" w:color="auto" w:fill="auto"/>
            <w:tcMar>
              <w:left w:w="28" w:type="dxa"/>
              <w:right w:w="28" w:type="dxa"/>
            </w:tcMar>
            <w:vAlign w:val="center"/>
            <w:hideMark/>
          </w:tcPr>
          <w:p w:rsidR="00045201" w:rsidRPr="00235324" w:rsidRDefault="00045201" w:rsidP="00045201">
            <w:pPr>
              <w:jc w:val="center"/>
              <w:rPr>
                <w:sz w:val="20"/>
                <w:szCs w:val="20"/>
              </w:rPr>
            </w:pPr>
            <w:r w:rsidRPr="00235324">
              <w:rPr>
                <w:b/>
                <w:bCs/>
                <w:sz w:val="20"/>
                <w:szCs w:val="20"/>
              </w:rPr>
              <w:t>2022г.</w:t>
            </w:r>
          </w:p>
        </w:tc>
        <w:tc>
          <w:tcPr>
            <w:tcW w:w="331" w:type="pct"/>
            <w:shd w:val="clear" w:color="auto" w:fill="auto"/>
            <w:tcMar>
              <w:left w:w="28" w:type="dxa"/>
              <w:right w:w="28" w:type="dxa"/>
            </w:tcMar>
            <w:vAlign w:val="center"/>
            <w:hideMark/>
          </w:tcPr>
          <w:p w:rsidR="00045201" w:rsidRPr="00235324" w:rsidRDefault="00045201" w:rsidP="00045201">
            <w:pPr>
              <w:jc w:val="center"/>
              <w:rPr>
                <w:sz w:val="20"/>
                <w:szCs w:val="20"/>
              </w:rPr>
            </w:pPr>
            <w:r w:rsidRPr="00235324">
              <w:rPr>
                <w:b/>
                <w:bCs/>
                <w:sz w:val="20"/>
                <w:szCs w:val="20"/>
              </w:rPr>
              <w:t>2023г.</w:t>
            </w:r>
          </w:p>
        </w:tc>
        <w:tc>
          <w:tcPr>
            <w:tcW w:w="331" w:type="pct"/>
            <w:shd w:val="clear" w:color="auto" w:fill="auto"/>
            <w:tcMar>
              <w:left w:w="28" w:type="dxa"/>
              <w:right w:w="28" w:type="dxa"/>
            </w:tcMar>
            <w:vAlign w:val="center"/>
            <w:hideMark/>
          </w:tcPr>
          <w:p w:rsidR="00045201" w:rsidRPr="00235324" w:rsidRDefault="00045201" w:rsidP="00045201">
            <w:pPr>
              <w:jc w:val="center"/>
              <w:rPr>
                <w:sz w:val="20"/>
                <w:szCs w:val="20"/>
              </w:rPr>
            </w:pPr>
            <w:r w:rsidRPr="00235324">
              <w:rPr>
                <w:b/>
                <w:bCs/>
                <w:sz w:val="20"/>
                <w:szCs w:val="20"/>
              </w:rPr>
              <w:t>2024г.</w:t>
            </w:r>
          </w:p>
        </w:tc>
        <w:tc>
          <w:tcPr>
            <w:tcW w:w="330" w:type="pct"/>
            <w:shd w:val="clear" w:color="auto" w:fill="auto"/>
            <w:tcMar>
              <w:left w:w="28" w:type="dxa"/>
              <w:right w:w="28" w:type="dxa"/>
            </w:tcMar>
            <w:vAlign w:val="center"/>
            <w:hideMark/>
          </w:tcPr>
          <w:p w:rsidR="00045201" w:rsidRPr="00235324" w:rsidRDefault="00045201" w:rsidP="00045201">
            <w:pPr>
              <w:jc w:val="center"/>
              <w:rPr>
                <w:sz w:val="20"/>
                <w:szCs w:val="20"/>
              </w:rPr>
            </w:pPr>
            <w:r w:rsidRPr="00235324">
              <w:rPr>
                <w:b/>
                <w:bCs/>
                <w:sz w:val="20"/>
                <w:szCs w:val="20"/>
              </w:rPr>
              <w:t>2025г.</w:t>
            </w:r>
          </w:p>
        </w:tc>
        <w:tc>
          <w:tcPr>
            <w:tcW w:w="330" w:type="pct"/>
            <w:shd w:val="clear" w:color="auto" w:fill="auto"/>
            <w:tcMar>
              <w:left w:w="28" w:type="dxa"/>
              <w:right w:w="28" w:type="dxa"/>
            </w:tcMar>
            <w:vAlign w:val="center"/>
            <w:hideMark/>
          </w:tcPr>
          <w:p w:rsidR="00045201" w:rsidRPr="00235324" w:rsidRDefault="00045201" w:rsidP="00045201">
            <w:pPr>
              <w:jc w:val="center"/>
              <w:rPr>
                <w:sz w:val="20"/>
                <w:szCs w:val="20"/>
              </w:rPr>
            </w:pPr>
            <w:r w:rsidRPr="00235324">
              <w:rPr>
                <w:b/>
                <w:bCs/>
                <w:sz w:val="20"/>
                <w:szCs w:val="20"/>
              </w:rPr>
              <w:t>2026г.</w:t>
            </w:r>
          </w:p>
        </w:tc>
        <w:tc>
          <w:tcPr>
            <w:tcW w:w="330" w:type="pct"/>
            <w:shd w:val="clear" w:color="auto" w:fill="auto"/>
            <w:tcMar>
              <w:left w:w="28" w:type="dxa"/>
              <w:right w:w="28" w:type="dxa"/>
            </w:tcMar>
            <w:vAlign w:val="center"/>
            <w:hideMark/>
          </w:tcPr>
          <w:p w:rsidR="00045201" w:rsidRPr="00235324" w:rsidRDefault="00045201" w:rsidP="00045201">
            <w:pPr>
              <w:jc w:val="center"/>
              <w:rPr>
                <w:sz w:val="20"/>
                <w:szCs w:val="20"/>
              </w:rPr>
            </w:pPr>
            <w:r w:rsidRPr="00235324">
              <w:rPr>
                <w:b/>
                <w:bCs/>
                <w:sz w:val="20"/>
                <w:szCs w:val="20"/>
              </w:rPr>
              <w:t>2027г.</w:t>
            </w:r>
          </w:p>
        </w:tc>
        <w:tc>
          <w:tcPr>
            <w:tcW w:w="330" w:type="pct"/>
            <w:shd w:val="clear" w:color="auto" w:fill="auto"/>
            <w:tcMar>
              <w:left w:w="28" w:type="dxa"/>
              <w:right w:w="28" w:type="dxa"/>
            </w:tcMar>
            <w:vAlign w:val="center"/>
            <w:hideMark/>
          </w:tcPr>
          <w:p w:rsidR="00045201" w:rsidRPr="00235324" w:rsidRDefault="00045201" w:rsidP="00045201">
            <w:pPr>
              <w:jc w:val="center"/>
              <w:rPr>
                <w:sz w:val="20"/>
                <w:szCs w:val="20"/>
              </w:rPr>
            </w:pPr>
            <w:r w:rsidRPr="00235324">
              <w:rPr>
                <w:b/>
                <w:bCs/>
                <w:sz w:val="20"/>
                <w:szCs w:val="20"/>
              </w:rPr>
              <w:t>2028г.</w:t>
            </w:r>
          </w:p>
        </w:tc>
        <w:tc>
          <w:tcPr>
            <w:tcW w:w="330" w:type="pct"/>
            <w:shd w:val="clear" w:color="auto" w:fill="auto"/>
            <w:tcMar>
              <w:left w:w="28" w:type="dxa"/>
              <w:right w:w="28" w:type="dxa"/>
            </w:tcMar>
            <w:vAlign w:val="center"/>
            <w:hideMark/>
          </w:tcPr>
          <w:p w:rsidR="00045201" w:rsidRPr="00235324" w:rsidRDefault="00045201" w:rsidP="00045201">
            <w:pPr>
              <w:jc w:val="center"/>
              <w:rPr>
                <w:sz w:val="20"/>
                <w:szCs w:val="20"/>
              </w:rPr>
            </w:pPr>
            <w:r w:rsidRPr="00235324">
              <w:rPr>
                <w:b/>
                <w:bCs/>
                <w:sz w:val="20"/>
                <w:szCs w:val="20"/>
              </w:rPr>
              <w:t>2029г.</w:t>
            </w:r>
          </w:p>
        </w:tc>
        <w:tc>
          <w:tcPr>
            <w:tcW w:w="348" w:type="pct"/>
            <w:shd w:val="clear" w:color="auto" w:fill="auto"/>
            <w:tcMar>
              <w:left w:w="28" w:type="dxa"/>
              <w:right w:w="28" w:type="dxa"/>
            </w:tcMar>
            <w:vAlign w:val="center"/>
            <w:hideMark/>
          </w:tcPr>
          <w:p w:rsidR="00045201" w:rsidRPr="00235324" w:rsidRDefault="00045201" w:rsidP="00045201">
            <w:pPr>
              <w:jc w:val="center"/>
              <w:rPr>
                <w:sz w:val="20"/>
                <w:szCs w:val="20"/>
              </w:rPr>
            </w:pPr>
            <w:r w:rsidRPr="00235324">
              <w:rPr>
                <w:b/>
                <w:bCs/>
                <w:sz w:val="20"/>
                <w:szCs w:val="20"/>
              </w:rPr>
              <w:t>2030г.</w:t>
            </w:r>
          </w:p>
        </w:tc>
      </w:tr>
      <w:tr w:rsidR="00045201" w:rsidRPr="00235324" w:rsidTr="00045201">
        <w:trPr>
          <w:trHeight w:val="20"/>
          <w:jc w:val="center"/>
        </w:trPr>
        <w:tc>
          <w:tcPr>
            <w:tcW w:w="248" w:type="pct"/>
            <w:vMerge/>
            <w:shd w:val="clear" w:color="auto" w:fill="auto"/>
            <w:tcMar>
              <w:left w:w="28" w:type="dxa"/>
              <w:right w:w="28" w:type="dxa"/>
            </w:tcMar>
            <w:vAlign w:val="center"/>
          </w:tcPr>
          <w:p w:rsidR="00045201" w:rsidRPr="00235324" w:rsidRDefault="00045201" w:rsidP="00045201">
            <w:pPr>
              <w:jc w:val="center"/>
              <w:rPr>
                <w:b/>
                <w:bCs/>
                <w:sz w:val="20"/>
                <w:szCs w:val="20"/>
              </w:rPr>
            </w:pPr>
          </w:p>
        </w:tc>
        <w:tc>
          <w:tcPr>
            <w:tcW w:w="1430" w:type="pct"/>
            <w:vMerge/>
            <w:shd w:val="clear" w:color="auto" w:fill="auto"/>
            <w:tcMar>
              <w:left w:w="28" w:type="dxa"/>
              <w:right w:w="28" w:type="dxa"/>
            </w:tcMar>
            <w:vAlign w:val="center"/>
          </w:tcPr>
          <w:p w:rsidR="00045201" w:rsidRPr="00235324" w:rsidRDefault="00045201" w:rsidP="00045201">
            <w:pPr>
              <w:rPr>
                <w:b/>
                <w:bCs/>
                <w:sz w:val="20"/>
                <w:szCs w:val="20"/>
              </w:rPr>
            </w:pP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100,0%</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104,3%</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108,9%</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113,7%</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118,6%</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123,5%</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128,6%</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133,8%</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139,1%</w:t>
            </w:r>
          </w:p>
        </w:tc>
        <w:tc>
          <w:tcPr>
            <w:tcW w:w="348"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144,7%</w:t>
            </w:r>
          </w:p>
        </w:tc>
      </w:tr>
      <w:tr w:rsidR="00045201" w:rsidRPr="00235324" w:rsidTr="00045201">
        <w:trPr>
          <w:trHeight w:val="20"/>
          <w:jc w:val="center"/>
        </w:trPr>
        <w:tc>
          <w:tcPr>
            <w:tcW w:w="248" w:type="pct"/>
            <w:vMerge/>
            <w:shd w:val="clear" w:color="auto" w:fill="auto"/>
            <w:tcMar>
              <w:left w:w="28" w:type="dxa"/>
              <w:right w:w="28" w:type="dxa"/>
            </w:tcMar>
            <w:vAlign w:val="center"/>
          </w:tcPr>
          <w:p w:rsidR="00045201" w:rsidRPr="00235324" w:rsidRDefault="00045201" w:rsidP="00045201">
            <w:pPr>
              <w:jc w:val="center"/>
              <w:rPr>
                <w:b/>
                <w:bCs/>
                <w:sz w:val="20"/>
                <w:szCs w:val="20"/>
              </w:rPr>
            </w:pPr>
          </w:p>
        </w:tc>
        <w:tc>
          <w:tcPr>
            <w:tcW w:w="1430" w:type="pct"/>
            <w:vMerge/>
            <w:shd w:val="clear" w:color="auto" w:fill="auto"/>
            <w:tcMar>
              <w:left w:w="28" w:type="dxa"/>
              <w:right w:w="28" w:type="dxa"/>
            </w:tcMar>
            <w:vAlign w:val="center"/>
          </w:tcPr>
          <w:p w:rsidR="00045201" w:rsidRPr="00235324" w:rsidRDefault="00045201" w:rsidP="00045201">
            <w:pPr>
              <w:rPr>
                <w:b/>
                <w:bCs/>
                <w:sz w:val="20"/>
                <w:szCs w:val="20"/>
              </w:rPr>
            </w:pP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2031г.</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2032г.</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2033г.</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2034г.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2035г.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2036г.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2037г.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2038г.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2039г.</w:t>
            </w:r>
          </w:p>
        </w:tc>
        <w:tc>
          <w:tcPr>
            <w:tcW w:w="348"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2040г.</w:t>
            </w:r>
          </w:p>
        </w:tc>
      </w:tr>
      <w:tr w:rsidR="00045201" w:rsidRPr="00235324" w:rsidTr="00045201">
        <w:trPr>
          <w:trHeight w:val="20"/>
          <w:jc w:val="center"/>
        </w:trPr>
        <w:tc>
          <w:tcPr>
            <w:tcW w:w="248" w:type="pct"/>
            <w:vMerge/>
            <w:shd w:val="clear" w:color="auto" w:fill="auto"/>
            <w:tcMar>
              <w:left w:w="28" w:type="dxa"/>
              <w:right w:w="28" w:type="dxa"/>
            </w:tcMar>
            <w:vAlign w:val="center"/>
          </w:tcPr>
          <w:p w:rsidR="00045201" w:rsidRPr="00235324" w:rsidRDefault="00045201" w:rsidP="00045201">
            <w:pPr>
              <w:jc w:val="center"/>
              <w:rPr>
                <w:b/>
                <w:bCs/>
                <w:sz w:val="20"/>
                <w:szCs w:val="20"/>
              </w:rPr>
            </w:pPr>
          </w:p>
        </w:tc>
        <w:tc>
          <w:tcPr>
            <w:tcW w:w="1430" w:type="pct"/>
            <w:vMerge/>
            <w:shd w:val="clear" w:color="auto" w:fill="auto"/>
            <w:tcMar>
              <w:left w:w="28" w:type="dxa"/>
              <w:right w:w="28" w:type="dxa"/>
            </w:tcMar>
            <w:vAlign w:val="center"/>
          </w:tcPr>
          <w:p w:rsidR="00045201" w:rsidRPr="00235324" w:rsidRDefault="00045201" w:rsidP="00045201">
            <w:pPr>
              <w:rPr>
                <w:b/>
                <w:bCs/>
                <w:sz w:val="20"/>
                <w:szCs w:val="20"/>
              </w:rPr>
            </w:pP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150,5%</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156,5%</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162,7%</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169,2%</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176,0%</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183,1%</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190,4%</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198,0%</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205,9%</w:t>
            </w:r>
          </w:p>
        </w:tc>
        <w:tc>
          <w:tcPr>
            <w:tcW w:w="348" w:type="pct"/>
            <w:shd w:val="clear" w:color="auto" w:fill="auto"/>
            <w:tcMar>
              <w:left w:w="28" w:type="dxa"/>
              <w:right w:w="28" w:type="dxa"/>
            </w:tcMar>
            <w:vAlign w:val="center"/>
          </w:tcPr>
          <w:p w:rsidR="00045201" w:rsidRPr="00235324" w:rsidRDefault="00045201" w:rsidP="00045201">
            <w:pPr>
              <w:jc w:val="center"/>
              <w:rPr>
                <w:sz w:val="20"/>
                <w:szCs w:val="20"/>
              </w:rPr>
            </w:pPr>
            <w:r>
              <w:rPr>
                <w:color w:val="000000"/>
                <w:sz w:val="20"/>
                <w:szCs w:val="20"/>
              </w:rPr>
              <w:t>214,2%</w:t>
            </w:r>
          </w:p>
        </w:tc>
      </w:tr>
      <w:tr w:rsidR="00045201" w:rsidRPr="00235324" w:rsidTr="00045201">
        <w:trPr>
          <w:trHeight w:val="20"/>
          <w:jc w:val="center"/>
        </w:trPr>
        <w:tc>
          <w:tcPr>
            <w:tcW w:w="248" w:type="pct"/>
            <w:vMerge/>
            <w:shd w:val="clear" w:color="auto" w:fill="auto"/>
            <w:tcMar>
              <w:left w:w="28" w:type="dxa"/>
              <w:right w:w="28" w:type="dxa"/>
            </w:tcMar>
            <w:vAlign w:val="center"/>
          </w:tcPr>
          <w:p w:rsidR="00045201" w:rsidRPr="00235324" w:rsidRDefault="00045201" w:rsidP="00045201">
            <w:pPr>
              <w:jc w:val="center"/>
              <w:rPr>
                <w:b/>
                <w:bCs/>
                <w:sz w:val="20"/>
                <w:szCs w:val="20"/>
              </w:rPr>
            </w:pPr>
          </w:p>
        </w:tc>
        <w:tc>
          <w:tcPr>
            <w:tcW w:w="1430" w:type="pct"/>
            <w:vMerge/>
            <w:shd w:val="clear" w:color="auto" w:fill="auto"/>
            <w:tcMar>
              <w:left w:w="28" w:type="dxa"/>
              <w:right w:w="28" w:type="dxa"/>
            </w:tcMar>
            <w:vAlign w:val="center"/>
          </w:tcPr>
          <w:p w:rsidR="00045201" w:rsidRPr="00235324" w:rsidRDefault="00045201" w:rsidP="00045201">
            <w:pPr>
              <w:rPr>
                <w:b/>
                <w:bCs/>
                <w:sz w:val="20"/>
                <w:szCs w:val="20"/>
              </w:rPr>
            </w:pP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2041г.</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2042г.</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2043г.</w:t>
            </w:r>
          </w:p>
        </w:tc>
        <w:tc>
          <w:tcPr>
            <w:tcW w:w="331"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2044г.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2045г.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2046г.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2047г.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b/>
                <w:bCs/>
                <w:color w:val="000000"/>
                <w:sz w:val="20"/>
                <w:szCs w:val="20"/>
              </w:rPr>
              <w:t>2048г.</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sz w:val="20"/>
                <w:szCs w:val="20"/>
              </w:rPr>
              <w:t>-</w:t>
            </w:r>
          </w:p>
        </w:tc>
        <w:tc>
          <w:tcPr>
            <w:tcW w:w="348" w:type="pct"/>
            <w:shd w:val="clear" w:color="auto" w:fill="auto"/>
            <w:tcMar>
              <w:left w:w="28" w:type="dxa"/>
              <w:right w:w="28" w:type="dxa"/>
            </w:tcMar>
            <w:vAlign w:val="center"/>
          </w:tcPr>
          <w:p w:rsidR="00045201" w:rsidRPr="00235324" w:rsidRDefault="00045201" w:rsidP="00045201">
            <w:pPr>
              <w:jc w:val="center"/>
              <w:rPr>
                <w:sz w:val="20"/>
                <w:szCs w:val="20"/>
              </w:rPr>
            </w:pPr>
            <w:r>
              <w:rPr>
                <w:sz w:val="20"/>
                <w:szCs w:val="20"/>
              </w:rPr>
              <w:t>-</w:t>
            </w:r>
          </w:p>
        </w:tc>
      </w:tr>
      <w:tr w:rsidR="00045201" w:rsidRPr="00235324" w:rsidTr="00045201">
        <w:trPr>
          <w:trHeight w:val="20"/>
          <w:jc w:val="center"/>
        </w:trPr>
        <w:tc>
          <w:tcPr>
            <w:tcW w:w="248" w:type="pct"/>
            <w:vMerge/>
            <w:shd w:val="clear" w:color="auto" w:fill="auto"/>
            <w:tcMar>
              <w:left w:w="28" w:type="dxa"/>
              <w:right w:w="28" w:type="dxa"/>
            </w:tcMar>
            <w:vAlign w:val="center"/>
          </w:tcPr>
          <w:p w:rsidR="00045201" w:rsidRPr="00235324" w:rsidRDefault="00045201" w:rsidP="00045201">
            <w:pPr>
              <w:jc w:val="center"/>
              <w:rPr>
                <w:b/>
                <w:bCs/>
                <w:sz w:val="20"/>
                <w:szCs w:val="20"/>
              </w:rPr>
            </w:pPr>
          </w:p>
        </w:tc>
        <w:tc>
          <w:tcPr>
            <w:tcW w:w="1430" w:type="pct"/>
            <w:vMerge/>
            <w:shd w:val="clear" w:color="auto" w:fill="auto"/>
            <w:tcMar>
              <w:left w:w="28" w:type="dxa"/>
              <w:right w:w="28" w:type="dxa"/>
            </w:tcMar>
            <w:vAlign w:val="center"/>
          </w:tcPr>
          <w:p w:rsidR="00045201" w:rsidRPr="00235324" w:rsidRDefault="00045201" w:rsidP="00045201">
            <w:pPr>
              <w:rPr>
                <w:b/>
                <w:bCs/>
                <w:sz w:val="20"/>
                <w:szCs w:val="20"/>
              </w:rPr>
            </w:pPr>
          </w:p>
        </w:tc>
        <w:tc>
          <w:tcPr>
            <w:tcW w:w="331" w:type="pct"/>
            <w:shd w:val="clear" w:color="auto" w:fill="auto"/>
            <w:tcMar>
              <w:left w:w="28" w:type="dxa"/>
              <w:right w:w="28" w:type="dxa"/>
            </w:tcMar>
            <w:vAlign w:val="center"/>
          </w:tcPr>
          <w:p w:rsidR="00045201" w:rsidRDefault="00045201" w:rsidP="00045201">
            <w:pPr>
              <w:jc w:val="center"/>
              <w:rPr>
                <w:b/>
                <w:bCs/>
                <w:color w:val="000000"/>
                <w:sz w:val="20"/>
                <w:szCs w:val="20"/>
              </w:rPr>
            </w:pPr>
            <w:r>
              <w:rPr>
                <w:color w:val="000000"/>
                <w:sz w:val="20"/>
                <w:szCs w:val="20"/>
              </w:rPr>
              <w:t>222,7%</w:t>
            </w:r>
          </w:p>
        </w:tc>
        <w:tc>
          <w:tcPr>
            <w:tcW w:w="331" w:type="pct"/>
            <w:shd w:val="clear" w:color="auto" w:fill="auto"/>
            <w:tcMar>
              <w:left w:w="28" w:type="dxa"/>
              <w:right w:w="28" w:type="dxa"/>
            </w:tcMar>
            <w:vAlign w:val="center"/>
          </w:tcPr>
          <w:p w:rsidR="00045201" w:rsidRDefault="00045201" w:rsidP="00045201">
            <w:pPr>
              <w:jc w:val="center"/>
              <w:rPr>
                <w:b/>
                <w:bCs/>
                <w:color w:val="000000"/>
                <w:sz w:val="20"/>
                <w:szCs w:val="20"/>
              </w:rPr>
            </w:pPr>
            <w:r>
              <w:rPr>
                <w:color w:val="000000"/>
                <w:sz w:val="20"/>
                <w:szCs w:val="20"/>
              </w:rPr>
              <w:t>231,6%</w:t>
            </w:r>
          </w:p>
        </w:tc>
        <w:tc>
          <w:tcPr>
            <w:tcW w:w="331" w:type="pct"/>
            <w:shd w:val="clear" w:color="auto" w:fill="auto"/>
            <w:tcMar>
              <w:left w:w="28" w:type="dxa"/>
              <w:right w:w="28" w:type="dxa"/>
            </w:tcMar>
            <w:vAlign w:val="center"/>
          </w:tcPr>
          <w:p w:rsidR="00045201" w:rsidRDefault="00045201" w:rsidP="00045201">
            <w:pPr>
              <w:jc w:val="center"/>
              <w:rPr>
                <w:b/>
                <w:bCs/>
                <w:color w:val="000000"/>
                <w:sz w:val="20"/>
                <w:szCs w:val="20"/>
              </w:rPr>
            </w:pPr>
            <w:r>
              <w:rPr>
                <w:color w:val="000000"/>
                <w:sz w:val="20"/>
                <w:szCs w:val="20"/>
              </w:rPr>
              <w:t>240,9%</w:t>
            </w:r>
          </w:p>
        </w:tc>
        <w:tc>
          <w:tcPr>
            <w:tcW w:w="331" w:type="pct"/>
            <w:shd w:val="clear" w:color="auto" w:fill="auto"/>
            <w:tcMar>
              <w:left w:w="28" w:type="dxa"/>
              <w:right w:w="28" w:type="dxa"/>
            </w:tcMar>
            <w:vAlign w:val="center"/>
          </w:tcPr>
          <w:p w:rsidR="00045201" w:rsidRDefault="00045201" w:rsidP="00045201">
            <w:pPr>
              <w:jc w:val="center"/>
              <w:rPr>
                <w:b/>
                <w:bCs/>
                <w:color w:val="000000"/>
                <w:sz w:val="20"/>
                <w:szCs w:val="20"/>
              </w:rPr>
            </w:pPr>
            <w:r>
              <w:rPr>
                <w:color w:val="000000"/>
                <w:sz w:val="20"/>
                <w:szCs w:val="20"/>
              </w:rPr>
              <w:t>250,5%</w:t>
            </w:r>
          </w:p>
        </w:tc>
        <w:tc>
          <w:tcPr>
            <w:tcW w:w="330" w:type="pct"/>
            <w:shd w:val="clear" w:color="auto" w:fill="auto"/>
            <w:tcMar>
              <w:left w:w="28" w:type="dxa"/>
              <w:right w:w="28" w:type="dxa"/>
            </w:tcMar>
            <w:vAlign w:val="center"/>
          </w:tcPr>
          <w:p w:rsidR="00045201" w:rsidRDefault="00045201" w:rsidP="00045201">
            <w:pPr>
              <w:jc w:val="center"/>
              <w:rPr>
                <w:b/>
                <w:bCs/>
                <w:color w:val="000000"/>
                <w:sz w:val="20"/>
                <w:szCs w:val="20"/>
              </w:rPr>
            </w:pPr>
            <w:r>
              <w:rPr>
                <w:color w:val="000000"/>
                <w:sz w:val="20"/>
                <w:szCs w:val="20"/>
              </w:rPr>
              <w:t>260,5%</w:t>
            </w:r>
          </w:p>
        </w:tc>
        <w:tc>
          <w:tcPr>
            <w:tcW w:w="330" w:type="pct"/>
            <w:shd w:val="clear" w:color="auto" w:fill="auto"/>
            <w:tcMar>
              <w:left w:w="28" w:type="dxa"/>
              <w:right w:w="28" w:type="dxa"/>
            </w:tcMar>
            <w:vAlign w:val="center"/>
          </w:tcPr>
          <w:p w:rsidR="00045201" w:rsidRDefault="00045201" w:rsidP="00045201">
            <w:pPr>
              <w:jc w:val="center"/>
              <w:rPr>
                <w:b/>
                <w:bCs/>
                <w:color w:val="000000"/>
                <w:sz w:val="20"/>
                <w:szCs w:val="20"/>
              </w:rPr>
            </w:pPr>
            <w:r>
              <w:rPr>
                <w:color w:val="000000"/>
                <w:sz w:val="20"/>
                <w:szCs w:val="20"/>
              </w:rPr>
              <w:t>271,0%</w:t>
            </w:r>
          </w:p>
        </w:tc>
        <w:tc>
          <w:tcPr>
            <w:tcW w:w="330" w:type="pct"/>
            <w:shd w:val="clear" w:color="auto" w:fill="auto"/>
            <w:tcMar>
              <w:left w:w="28" w:type="dxa"/>
              <w:right w:w="28" w:type="dxa"/>
            </w:tcMar>
            <w:vAlign w:val="center"/>
          </w:tcPr>
          <w:p w:rsidR="00045201" w:rsidRDefault="00045201" w:rsidP="00045201">
            <w:pPr>
              <w:jc w:val="center"/>
              <w:rPr>
                <w:b/>
                <w:bCs/>
                <w:color w:val="000000"/>
                <w:sz w:val="20"/>
                <w:szCs w:val="20"/>
              </w:rPr>
            </w:pPr>
            <w:r>
              <w:rPr>
                <w:color w:val="000000"/>
                <w:sz w:val="20"/>
                <w:szCs w:val="20"/>
              </w:rPr>
              <w:t>281,8%</w:t>
            </w:r>
          </w:p>
        </w:tc>
        <w:tc>
          <w:tcPr>
            <w:tcW w:w="330" w:type="pct"/>
            <w:shd w:val="clear" w:color="auto" w:fill="auto"/>
            <w:tcMar>
              <w:left w:w="28" w:type="dxa"/>
              <w:right w:w="28" w:type="dxa"/>
            </w:tcMar>
            <w:vAlign w:val="center"/>
          </w:tcPr>
          <w:p w:rsidR="00045201" w:rsidRDefault="00045201" w:rsidP="00045201">
            <w:pPr>
              <w:jc w:val="center"/>
              <w:rPr>
                <w:b/>
                <w:bCs/>
                <w:color w:val="000000"/>
                <w:sz w:val="20"/>
                <w:szCs w:val="20"/>
              </w:rPr>
            </w:pPr>
            <w:r>
              <w:rPr>
                <w:color w:val="000000"/>
                <w:sz w:val="20"/>
                <w:szCs w:val="20"/>
              </w:rPr>
              <w:t>293,1%</w:t>
            </w:r>
          </w:p>
        </w:tc>
        <w:tc>
          <w:tcPr>
            <w:tcW w:w="330" w:type="pct"/>
            <w:shd w:val="clear" w:color="auto" w:fill="auto"/>
            <w:tcMar>
              <w:left w:w="28" w:type="dxa"/>
              <w:right w:w="28" w:type="dxa"/>
            </w:tcMar>
            <w:vAlign w:val="center"/>
          </w:tcPr>
          <w:p w:rsidR="00045201" w:rsidRPr="00235324" w:rsidRDefault="00045201" w:rsidP="00045201">
            <w:pPr>
              <w:jc w:val="center"/>
              <w:rPr>
                <w:sz w:val="20"/>
                <w:szCs w:val="20"/>
              </w:rPr>
            </w:pPr>
            <w:r>
              <w:rPr>
                <w:sz w:val="20"/>
                <w:szCs w:val="20"/>
              </w:rPr>
              <w:t>-</w:t>
            </w:r>
          </w:p>
        </w:tc>
        <w:tc>
          <w:tcPr>
            <w:tcW w:w="348" w:type="pct"/>
            <w:shd w:val="clear" w:color="auto" w:fill="auto"/>
            <w:tcMar>
              <w:left w:w="28" w:type="dxa"/>
              <w:right w:w="28" w:type="dxa"/>
            </w:tcMar>
            <w:vAlign w:val="center"/>
          </w:tcPr>
          <w:p w:rsidR="00045201" w:rsidRPr="00235324" w:rsidRDefault="00045201" w:rsidP="00045201">
            <w:pPr>
              <w:jc w:val="center"/>
              <w:rPr>
                <w:sz w:val="20"/>
                <w:szCs w:val="20"/>
              </w:rPr>
            </w:pPr>
            <w:r>
              <w:rPr>
                <w:sz w:val="20"/>
                <w:szCs w:val="20"/>
              </w:rPr>
              <w:t>-</w:t>
            </w:r>
          </w:p>
        </w:tc>
      </w:tr>
    </w:tbl>
    <w:p w:rsidR="00045201" w:rsidRDefault="00045201" w:rsidP="00045201">
      <w:pPr>
        <w:pStyle w:val="3"/>
        <w:sectPr w:rsidR="00045201" w:rsidSect="00045201">
          <w:pgSz w:w="16838" w:h="11906" w:orient="landscape" w:code="9"/>
          <w:pgMar w:top="1134" w:right="1338" w:bottom="851" w:left="907" w:header="567" w:footer="510" w:gutter="0"/>
          <w:pgBorders>
            <w:top w:val="single" w:sz="8" w:space="5" w:color="00B0F0"/>
            <w:bottom w:val="thinThickSmallGap" w:sz="24" w:space="1" w:color="00B0F0"/>
          </w:pgBorders>
          <w:cols w:space="708"/>
          <w:docGrid w:linePitch="360"/>
        </w:sectPr>
      </w:pPr>
    </w:p>
    <w:p w:rsidR="00A602BF" w:rsidRDefault="00A602BF" w:rsidP="00A602BF">
      <w:pPr>
        <w:pStyle w:val="3"/>
      </w:pPr>
      <w:bookmarkStart w:id="65" w:name="_Toc90116263"/>
      <w:r>
        <w:lastRenderedPageBreak/>
        <w:t>О</w:t>
      </w:r>
      <w:r w:rsidRPr="00C31238">
        <w:t>ценк</w:t>
      </w:r>
      <w:r>
        <w:t>а</w:t>
      </w:r>
      <w:r w:rsidRPr="00C31238">
        <w:t xml:space="preserve"> </w:t>
      </w:r>
      <w:r>
        <w:t>величины необходимых капитальных вложений в строительство и реконструкцию объектов централизованных систем водоснабжения</w:t>
      </w:r>
      <w:bookmarkEnd w:id="65"/>
    </w:p>
    <w:p w:rsidR="00A602BF" w:rsidRDefault="00045201" w:rsidP="00A602BF">
      <w:pPr>
        <w:pStyle w:val="a6"/>
      </w:pPr>
      <w:r w:rsidRPr="000E5E7F">
        <w:t xml:space="preserve">Оценка величины необходимых капитальных вложений в строительство, реконструкцию и модернизацию объектов централизованных систем водоснабжения по </w:t>
      </w:r>
      <w:r w:rsidR="00E93047">
        <w:t>т</w:t>
      </w:r>
      <w:r w:rsidR="00AA2B39">
        <w:t>ехнологическ</w:t>
      </w:r>
      <w:r w:rsidR="00E93047">
        <w:t>им</w:t>
      </w:r>
      <w:r w:rsidR="00AA2B39">
        <w:t xml:space="preserve"> зона</w:t>
      </w:r>
      <w:r w:rsidR="00E93047">
        <w:t>м</w:t>
      </w:r>
      <w:r w:rsidR="00AA2B39">
        <w:t xml:space="preserve"> водоснабжения</w:t>
      </w:r>
      <w:r w:rsidRPr="000E5E7F">
        <w:t xml:space="preserve"> </w:t>
      </w:r>
      <w:r>
        <w:t>МО Сосновоборский</w:t>
      </w:r>
      <w:r w:rsidRPr="005B4A76">
        <w:t xml:space="preserve"> </w:t>
      </w:r>
      <w:r>
        <w:t>ГО</w:t>
      </w:r>
      <w:r w:rsidRPr="000E5E7F">
        <w:t xml:space="preserve"> (без учета НДС) приведена в таблице 1.6.2.1.</w:t>
      </w:r>
    </w:p>
    <w:p w:rsidR="00045201" w:rsidRDefault="00045201" w:rsidP="00045201">
      <w:pPr>
        <w:pStyle w:val="ac"/>
        <w:spacing w:before="0"/>
        <w:sectPr w:rsidR="00045201" w:rsidSect="00A061FE">
          <w:pgSz w:w="11906" w:h="16838" w:code="9"/>
          <w:pgMar w:top="1134" w:right="851" w:bottom="907" w:left="1418" w:header="567" w:footer="510" w:gutter="0"/>
          <w:pgBorders>
            <w:top w:val="single" w:sz="8" w:space="5" w:color="00B0F0"/>
            <w:bottom w:val="thinThickSmallGap" w:sz="24" w:space="1" w:color="00B0F0"/>
          </w:pgBorders>
          <w:cols w:space="708"/>
          <w:docGrid w:linePitch="360"/>
        </w:sectPr>
      </w:pPr>
    </w:p>
    <w:p w:rsidR="00045201" w:rsidRDefault="00045201" w:rsidP="00045201">
      <w:pPr>
        <w:pStyle w:val="ac"/>
        <w:spacing w:before="0"/>
      </w:pPr>
      <w:r w:rsidRPr="006A4549">
        <w:lastRenderedPageBreak/>
        <w:t xml:space="preserve">Таблица </w:t>
      </w:r>
      <w:r w:rsidR="00E447DF">
        <w:fldChar w:fldCharType="begin"/>
      </w:r>
      <w:r w:rsidR="00E447DF">
        <w:instrText xml:space="preserve"> STYLEREF 3 \s </w:instrText>
      </w:r>
      <w:r w:rsidR="00E447DF">
        <w:fldChar w:fldCharType="separate"/>
      </w:r>
      <w:r w:rsidR="00B17CA8">
        <w:rPr>
          <w:noProof/>
        </w:rPr>
        <w:t>1.6.2</w:t>
      </w:r>
      <w:r w:rsidR="00E447DF">
        <w:rPr>
          <w:noProof/>
        </w:rPr>
        <w:fldChar w:fldCharType="end"/>
      </w:r>
      <w:r w:rsidR="00B17CA8">
        <w:t>.</w:t>
      </w:r>
      <w:r w:rsidR="00E447DF">
        <w:fldChar w:fldCharType="begin"/>
      </w:r>
      <w:r w:rsidR="00E447DF">
        <w:instrText xml:space="preserve"> SEQ Таблица \* </w:instrText>
      </w:r>
      <w:r w:rsidR="00E447DF">
        <w:instrText xml:space="preserve">ARABIC \s 3 </w:instrText>
      </w:r>
      <w:r w:rsidR="00E447DF">
        <w:fldChar w:fldCharType="separate"/>
      </w:r>
      <w:r w:rsidR="00B17CA8">
        <w:rPr>
          <w:noProof/>
        </w:rPr>
        <w:t>1</w:t>
      </w:r>
      <w:r w:rsidR="00E447DF">
        <w:rPr>
          <w:noProof/>
        </w:rPr>
        <w:fldChar w:fldCharType="end"/>
      </w:r>
      <w:r w:rsidRPr="006A4549">
        <w:rPr>
          <w:rFonts w:asciiTheme="minorHAnsi" w:hAnsiTheme="minorHAnsi"/>
          <w:noProof/>
        </w:rPr>
        <w:t xml:space="preserve"> </w:t>
      </w:r>
      <w:r w:rsidRPr="006A4549">
        <w:rPr>
          <w:rFonts w:asciiTheme="minorHAnsi" w:hAnsiTheme="minorHAnsi"/>
        </w:rPr>
        <w:t xml:space="preserve">– Оценка </w:t>
      </w:r>
      <w:r w:rsidRPr="006A4549">
        <w:t xml:space="preserve">величины необходимых капитальных вложений в строительство, реконструкцию и модернизацию объектов централизованных систем водоснабжения по </w:t>
      </w:r>
      <w:r w:rsidR="00AA2B39">
        <w:t>Технологическая зона водоснабжения</w:t>
      </w:r>
      <w:r w:rsidRPr="006A4549">
        <w:t xml:space="preserve"> </w:t>
      </w:r>
      <w:r>
        <w:t>МО Сосновоборский</w:t>
      </w:r>
      <w:r w:rsidRPr="005B4A76">
        <w:t xml:space="preserve"> </w:t>
      </w:r>
      <w:r>
        <w:t>ГО</w:t>
      </w:r>
      <w:r w:rsidRPr="006A4549">
        <w:t xml:space="preserve"> (без учета НДС)</w:t>
      </w:r>
    </w:p>
    <w:tbl>
      <w:tblPr>
        <w:tblW w:w="5000" w:type="pct"/>
        <w:tblLayout w:type="fixed"/>
        <w:tblCellMar>
          <w:left w:w="28" w:type="dxa"/>
          <w:right w:w="28" w:type="dxa"/>
        </w:tblCellMar>
        <w:tblLook w:val="04A0" w:firstRow="1" w:lastRow="0" w:firstColumn="1" w:lastColumn="0" w:noHBand="0" w:noVBand="1"/>
      </w:tblPr>
      <w:tblGrid>
        <w:gridCol w:w="469"/>
        <w:gridCol w:w="5760"/>
        <w:gridCol w:w="707"/>
        <w:gridCol w:w="775"/>
        <w:gridCol w:w="775"/>
        <w:gridCol w:w="775"/>
        <w:gridCol w:w="778"/>
        <w:gridCol w:w="778"/>
        <w:gridCol w:w="778"/>
        <w:gridCol w:w="778"/>
        <w:gridCol w:w="778"/>
        <w:gridCol w:w="778"/>
        <w:gridCol w:w="787"/>
        <w:gridCol w:w="76"/>
      </w:tblGrid>
      <w:tr w:rsidR="004B0D43" w:rsidRPr="004B0D43" w:rsidTr="006D5920">
        <w:trPr>
          <w:gridAfter w:val="1"/>
          <w:wAfter w:w="26" w:type="pct"/>
          <w:trHeight w:val="20"/>
          <w:tblHeader/>
        </w:trPr>
        <w:tc>
          <w:tcPr>
            <w:tcW w:w="15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 п.п.</w:t>
            </w:r>
          </w:p>
        </w:tc>
        <w:tc>
          <w:tcPr>
            <w:tcW w:w="19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Наименование ТЗ ВС/</w:t>
            </w:r>
            <w:r w:rsidRPr="004B0D43">
              <w:rPr>
                <w:b/>
                <w:bCs/>
                <w:color w:val="000000"/>
                <w:sz w:val="16"/>
                <w:szCs w:val="16"/>
              </w:rPr>
              <w:br/>
              <w:t>Наименование мероприятия</w:t>
            </w:r>
          </w:p>
        </w:tc>
        <w:tc>
          <w:tcPr>
            <w:tcW w:w="2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В ценах 2021г.</w:t>
            </w:r>
          </w:p>
        </w:tc>
        <w:tc>
          <w:tcPr>
            <w:tcW w:w="2630" w:type="pct"/>
            <w:gridSpan w:val="10"/>
            <w:tcBorders>
              <w:top w:val="single" w:sz="4" w:space="0" w:color="auto"/>
              <w:left w:val="nil"/>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Объем капитальных вложений в ценах лет реализации (без учета НДС), тыс. руб.</w:t>
            </w:r>
          </w:p>
        </w:tc>
      </w:tr>
      <w:tr w:rsidR="004B0D43" w:rsidRPr="004B0D43" w:rsidTr="006D5920">
        <w:trPr>
          <w:gridAfter w:val="1"/>
          <w:wAfter w:w="26" w:type="pct"/>
          <w:trHeight w:val="517"/>
          <w:tblHeader/>
        </w:trPr>
        <w:tc>
          <w:tcPr>
            <w:tcW w:w="15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rPr>
                <w:b/>
                <w:bCs/>
                <w:color w:val="000000"/>
                <w:sz w:val="16"/>
                <w:szCs w:val="16"/>
              </w:rPr>
            </w:pPr>
          </w:p>
        </w:tc>
        <w:tc>
          <w:tcPr>
            <w:tcW w:w="19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rPr>
                <w:b/>
                <w:bCs/>
                <w:color w:val="000000"/>
                <w:sz w:val="16"/>
                <w:szCs w:val="16"/>
              </w:rPr>
            </w:pPr>
          </w:p>
        </w:tc>
        <w:tc>
          <w:tcPr>
            <w:tcW w:w="2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rPr>
                <w:b/>
                <w:bCs/>
                <w:color w:val="000000"/>
                <w:sz w:val="16"/>
                <w:szCs w:val="16"/>
              </w:rPr>
            </w:pPr>
          </w:p>
        </w:tc>
        <w:tc>
          <w:tcPr>
            <w:tcW w:w="262" w:type="pct"/>
            <w:vMerge w:val="restart"/>
            <w:tcBorders>
              <w:top w:val="nil"/>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2021г.</w:t>
            </w:r>
          </w:p>
        </w:tc>
        <w:tc>
          <w:tcPr>
            <w:tcW w:w="262" w:type="pct"/>
            <w:vMerge w:val="restart"/>
            <w:tcBorders>
              <w:top w:val="nil"/>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2022г.</w:t>
            </w:r>
          </w:p>
        </w:tc>
        <w:tc>
          <w:tcPr>
            <w:tcW w:w="262" w:type="pct"/>
            <w:vMerge w:val="restart"/>
            <w:tcBorders>
              <w:top w:val="nil"/>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2023г.</w:t>
            </w:r>
          </w:p>
        </w:tc>
        <w:tc>
          <w:tcPr>
            <w:tcW w:w="263" w:type="pct"/>
            <w:vMerge w:val="restart"/>
            <w:tcBorders>
              <w:top w:val="nil"/>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2024г.</w:t>
            </w:r>
          </w:p>
        </w:tc>
        <w:tc>
          <w:tcPr>
            <w:tcW w:w="263" w:type="pct"/>
            <w:vMerge w:val="restart"/>
            <w:tcBorders>
              <w:top w:val="nil"/>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2025г.</w:t>
            </w:r>
          </w:p>
        </w:tc>
        <w:tc>
          <w:tcPr>
            <w:tcW w:w="26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4B0D43" w:rsidRPr="004B0D43" w:rsidRDefault="004B0D43" w:rsidP="004B0D43">
            <w:pPr>
              <w:jc w:val="center"/>
              <w:rPr>
                <w:b/>
                <w:bCs/>
                <w:color w:val="000000"/>
                <w:sz w:val="16"/>
                <w:szCs w:val="16"/>
              </w:rPr>
            </w:pPr>
            <w:r w:rsidRPr="004B0D43">
              <w:rPr>
                <w:b/>
                <w:bCs/>
                <w:color w:val="000000"/>
                <w:sz w:val="16"/>
                <w:szCs w:val="16"/>
              </w:rPr>
              <w:t>2026-2030гг.</w:t>
            </w:r>
          </w:p>
        </w:tc>
        <w:tc>
          <w:tcPr>
            <w:tcW w:w="26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4B0D43" w:rsidRPr="004B0D43" w:rsidRDefault="004B0D43" w:rsidP="004B0D43">
            <w:pPr>
              <w:jc w:val="center"/>
              <w:rPr>
                <w:b/>
                <w:bCs/>
                <w:color w:val="000000"/>
                <w:sz w:val="16"/>
                <w:szCs w:val="16"/>
              </w:rPr>
            </w:pPr>
            <w:r w:rsidRPr="004B0D43">
              <w:rPr>
                <w:b/>
                <w:bCs/>
                <w:color w:val="000000"/>
                <w:sz w:val="16"/>
                <w:szCs w:val="16"/>
              </w:rPr>
              <w:t>2031-2035гг.</w:t>
            </w:r>
          </w:p>
        </w:tc>
        <w:tc>
          <w:tcPr>
            <w:tcW w:w="26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4B0D43" w:rsidRPr="004B0D43" w:rsidRDefault="004B0D43" w:rsidP="004B0D43">
            <w:pPr>
              <w:jc w:val="center"/>
              <w:rPr>
                <w:b/>
                <w:bCs/>
                <w:color w:val="000000"/>
                <w:sz w:val="16"/>
                <w:szCs w:val="16"/>
              </w:rPr>
            </w:pPr>
            <w:r w:rsidRPr="004B0D43">
              <w:rPr>
                <w:b/>
                <w:bCs/>
                <w:color w:val="000000"/>
                <w:sz w:val="16"/>
                <w:szCs w:val="16"/>
              </w:rPr>
              <w:t>2036-2040гг.</w:t>
            </w:r>
          </w:p>
        </w:tc>
        <w:tc>
          <w:tcPr>
            <w:tcW w:w="26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4B0D43" w:rsidRPr="004B0D43" w:rsidRDefault="004B0D43" w:rsidP="004B0D43">
            <w:pPr>
              <w:jc w:val="center"/>
              <w:rPr>
                <w:b/>
                <w:bCs/>
                <w:color w:val="000000"/>
                <w:sz w:val="16"/>
                <w:szCs w:val="16"/>
              </w:rPr>
            </w:pPr>
            <w:r w:rsidRPr="004B0D43">
              <w:rPr>
                <w:b/>
                <w:bCs/>
                <w:color w:val="000000"/>
                <w:sz w:val="16"/>
                <w:szCs w:val="16"/>
              </w:rPr>
              <w:t>2041-2048гг.</w:t>
            </w:r>
          </w:p>
        </w:tc>
        <w:tc>
          <w:tcPr>
            <w:tcW w:w="266" w:type="pct"/>
            <w:vMerge w:val="restart"/>
            <w:tcBorders>
              <w:top w:val="nil"/>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ИТОГО</w:t>
            </w:r>
          </w:p>
        </w:tc>
      </w:tr>
      <w:tr w:rsidR="004B0D43" w:rsidRPr="004B0D43" w:rsidTr="006D5920">
        <w:trPr>
          <w:trHeight w:val="20"/>
          <w:tblHeader/>
        </w:trPr>
        <w:tc>
          <w:tcPr>
            <w:tcW w:w="15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rPr>
                <w:b/>
                <w:bCs/>
                <w:color w:val="000000"/>
                <w:sz w:val="16"/>
                <w:szCs w:val="16"/>
              </w:rPr>
            </w:pPr>
          </w:p>
        </w:tc>
        <w:tc>
          <w:tcPr>
            <w:tcW w:w="19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rPr>
                <w:b/>
                <w:bCs/>
                <w:color w:val="000000"/>
                <w:sz w:val="16"/>
                <w:szCs w:val="16"/>
              </w:rPr>
            </w:pPr>
          </w:p>
        </w:tc>
        <w:tc>
          <w:tcPr>
            <w:tcW w:w="2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rPr>
                <w:b/>
                <w:bCs/>
                <w:color w:val="000000"/>
                <w:sz w:val="16"/>
                <w:szCs w:val="16"/>
              </w:rPr>
            </w:pPr>
          </w:p>
        </w:tc>
        <w:tc>
          <w:tcPr>
            <w:tcW w:w="262" w:type="pct"/>
            <w:vMerge/>
            <w:tcBorders>
              <w:top w:val="nil"/>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rPr>
                <w:b/>
                <w:bCs/>
                <w:color w:val="000000"/>
                <w:sz w:val="16"/>
                <w:szCs w:val="16"/>
              </w:rPr>
            </w:pPr>
          </w:p>
        </w:tc>
        <w:tc>
          <w:tcPr>
            <w:tcW w:w="262" w:type="pct"/>
            <w:vMerge/>
            <w:tcBorders>
              <w:top w:val="nil"/>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rPr>
                <w:b/>
                <w:bCs/>
                <w:color w:val="000000"/>
                <w:sz w:val="16"/>
                <w:szCs w:val="16"/>
              </w:rPr>
            </w:pPr>
          </w:p>
        </w:tc>
        <w:tc>
          <w:tcPr>
            <w:tcW w:w="262" w:type="pct"/>
            <w:vMerge/>
            <w:tcBorders>
              <w:top w:val="nil"/>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rPr>
                <w:b/>
                <w:bCs/>
                <w:color w:val="000000"/>
                <w:sz w:val="16"/>
                <w:szCs w:val="16"/>
              </w:rPr>
            </w:pPr>
          </w:p>
        </w:tc>
        <w:tc>
          <w:tcPr>
            <w:tcW w:w="263" w:type="pct"/>
            <w:vMerge/>
            <w:tcBorders>
              <w:top w:val="nil"/>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rPr>
                <w:b/>
                <w:bCs/>
                <w:color w:val="000000"/>
                <w:sz w:val="16"/>
                <w:szCs w:val="16"/>
              </w:rPr>
            </w:pPr>
          </w:p>
        </w:tc>
        <w:tc>
          <w:tcPr>
            <w:tcW w:w="263" w:type="pct"/>
            <w:vMerge/>
            <w:tcBorders>
              <w:top w:val="nil"/>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rPr>
                <w:b/>
                <w:bCs/>
                <w:color w:val="000000"/>
                <w:sz w:val="16"/>
                <w:szCs w:val="16"/>
              </w:rPr>
            </w:pPr>
          </w:p>
        </w:tc>
        <w:tc>
          <w:tcPr>
            <w:tcW w:w="263" w:type="pct"/>
            <w:vMerge/>
            <w:tcBorders>
              <w:top w:val="nil"/>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rPr>
                <w:b/>
                <w:bCs/>
                <w:color w:val="000000"/>
                <w:sz w:val="16"/>
                <w:szCs w:val="16"/>
              </w:rPr>
            </w:pPr>
          </w:p>
        </w:tc>
        <w:tc>
          <w:tcPr>
            <w:tcW w:w="263" w:type="pct"/>
            <w:vMerge/>
            <w:tcBorders>
              <w:top w:val="nil"/>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rPr>
                <w:b/>
                <w:bCs/>
                <w:color w:val="000000"/>
                <w:sz w:val="16"/>
                <w:szCs w:val="16"/>
              </w:rPr>
            </w:pPr>
          </w:p>
        </w:tc>
        <w:tc>
          <w:tcPr>
            <w:tcW w:w="263" w:type="pct"/>
            <w:vMerge/>
            <w:tcBorders>
              <w:top w:val="nil"/>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rPr>
                <w:b/>
                <w:bCs/>
                <w:color w:val="000000"/>
                <w:sz w:val="16"/>
                <w:szCs w:val="16"/>
              </w:rPr>
            </w:pPr>
          </w:p>
        </w:tc>
        <w:tc>
          <w:tcPr>
            <w:tcW w:w="263" w:type="pct"/>
            <w:vMerge/>
            <w:tcBorders>
              <w:top w:val="nil"/>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rPr>
                <w:b/>
                <w:bCs/>
                <w:color w:val="000000"/>
                <w:sz w:val="16"/>
                <w:szCs w:val="16"/>
              </w:rPr>
            </w:pPr>
          </w:p>
        </w:tc>
        <w:tc>
          <w:tcPr>
            <w:tcW w:w="266" w:type="pct"/>
            <w:vMerge/>
            <w:tcBorders>
              <w:top w:val="nil"/>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rPr>
                <w:b/>
                <w:bCs/>
                <w:color w:val="000000"/>
                <w:sz w:val="16"/>
                <w:szCs w:val="16"/>
              </w:rPr>
            </w:pPr>
          </w:p>
        </w:tc>
        <w:tc>
          <w:tcPr>
            <w:tcW w:w="26" w:type="pct"/>
            <w:tcBorders>
              <w:top w:val="nil"/>
              <w:left w:val="nil"/>
              <w:bottom w:val="nil"/>
              <w:right w:val="nil"/>
            </w:tcBorders>
            <w:shd w:val="clear" w:color="auto" w:fill="auto"/>
            <w:noWrap/>
            <w:vAlign w:val="bottom"/>
            <w:hideMark/>
          </w:tcPr>
          <w:p w:rsidR="004B0D43" w:rsidRPr="004B0D43" w:rsidRDefault="004B0D43" w:rsidP="004B0D43">
            <w:pPr>
              <w:jc w:val="center"/>
              <w:rPr>
                <w:b/>
                <w:bCs/>
                <w:color w:val="000000"/>
                <w:sz w:val="16"/>
                <w:szCs w:val="16"/>
              </w:rPr>
            </w:pPr>
          </w:p>
        </w:tc>
      </w:tr>
      <w:tr w:rsidR="004B0D43" w:rsidRPr="004B0D43" w:rsidTr="006D5920">
        <w:trPr>
          <w:trHeight w:val="20"/>
          <w:tblHeader/>
        </w:trPr>
        <w:tc>
          <w:tcPr>
            <w:tcW w:w="159" w:type="pct"/>
            <w:tcBorders>
              <w:top w:val="nil"/>
              <w:left w:val="single" w:sz="4" w:space="0" w:color="auto"/>
              <w:bottom w:val="single" w:sz="4" w:space="0" w:color="auto"/>
              <w:right w:val="single" w:sz="4" w:space="0" w:color="auto"/>
            </w:tcBorders>
            <w:shd w:val="clear" w:color="auto" w:fill="auto"/>
            <w:noWrap/>
            <w:vAlign w:val="center"/>
            <w:hideMark/>
          </w:tcPr>
          <w:p w:rsidR="004B0D43" w:rsidRPr="004B0D43" w:rsidRDefault="004B0D43" w:rsidP="004B0D43">
            <w:pPr>
              <w:jc w:val="center"/>
              <w:rPr>
                <w:b/>
                <w:bCs/>
                <w:color w:val="000000"/>
                <w:sz w:val="16"/>
                <w:szCs w:val="16"/>
              </w:rPr>
            </w:pPr>
            <w:r w:rsidRPr="004B0D43">
              <w:rPr>
                <w:b/>
                <w:bCs/>
                <w:color w:val="000000"/>
                <w:sz w:val="16"/>
                <w:szCs w:val="16"/>
              </w:rPr>
              <w:t>1</w:t>
            </w:r>
          </w:p>
        </w:tc>
        <w:tc>
          <w:tcPr>
            <w:tcW w:w="1947" w:type="pct"/>
            <w:tcBorders>
              <w:top w:val="nil"/>
              <w:left w:val="nil"/>
              <w:bottom w:val="single" w:sz="4" w:space="0" w:color="auto"/>
              <w:right w:val="single" w:sz="4" w:space="0" w:color="auto"/>
            </w:tcBorders>
            <w:shd w:val="clear" w:color="auto" w:fill="auto"/>
            <w:noWrap/>
            <w:vAlign w:val="center"/>
            <w:hideMark/>
          </w:tcPr>
          <w:p w:rsidR="004B0D43" w:rsidRPr="004B0D43" w:rsidRDefault="004B0D43" w:rsidP="004B0D43">
            <w:pPr>
              <w:jc w:val="center"/>
              <w:rPr>
                <w:b/>
                <w:bCs/>
                <w:color w:val="000000"/>
                <w:sz w:val="16"/>
                <w:szCs w:val="16"/>
              </w:rPr>
            </w:pPr>
            <w:r w:rsidRPr="004B0D43">
              <w:rPr>
                <w:b/>
                <w:bCs/>
                <w:color w:val="000000"/>
                <w:sz w:val="16"/>
                <w:szCs w:val="16"/>
              </w:rPr>
              <w:t>2</w:t>
            </w:r>
          </w:p>
        </w:tc>
        <w:tc>
          <w:tcPr>
            <w:tcW w:w="239" w:type="pct"/>
            <w:tcBorders>
              <w:top w:val="nil"/>
              <w:left w:val="nil"/>
              <w:bottom w:val="single" w:sz="4" w:space="0" w:color="auto"/>
              <w:right w:val="single" w:sz="4" w:space="0" w:color="auto"/>
            </w:tcBorders>
            <w:shd w:val="clear" w:color="auto" w:fill="auto"/>
            <w:noWrap/>
            <w:vAlign w:val="center"/>
            <w:hideMark/>
          </w:tcPr>
          <w:p w:rsidR="004B0D43" w:rsidRPr="004B0D43" w:rsidRDefault="004B0D43" w:rsidP="004B0D43">
            <w:pPr>
              <w:jc w:val="center"/>
              <w:rPr>
                <w:b/>
                <w:bCs/>
                <w:color w:val="000000"/>
                <w:sz w:val="16"/>
                <w:szCs w:val="16"/>
              </w:rPr>
            </w:pPr>
            <w:r w:rsidRPr="004B0D43">
              <w:rPr>
                <w:b/>
                <w:bCs/>
                <w:color w:val="000000"/>
                <w:sz w:val="16"/>
                <w:szCs w:val="16"/>
              </w:rPr>
              <w:t>3</w:t>
            </w:r>
          </w:p>
        </w:tc>
        <w:tc>
          <w:tcPr>
            <w:tcW w:w="262" w:type="pct"/>
            <w:tcBorders>
              <w:top w:val="nil"/>
              <w:left w:val="nil"/>
              <w:bottom w:val="single" w:sz="4" w:space="0" w:color="auto"/>
              <w:right w:val="single" w:sz="4" w:space="0" w:color="auto"/>
            </w:tcBorders>
            <w:shd w:val="clear" w:color="auto" w:fill="auto"/>
            <w:noWrap/>
            <w:vAlign w:val="center"/>
            <w:hideMark/>
          </w:tcPr>
          <w:p w:rsidR="004B0D43" w:rsidRPr="004B0D43" w:rsidRDefault="004B0D43" w:rsidP="004B0D43">
            <w:pPr>
              <w:jc w:val="center"/>
              <w:rPr>
                <w:b/>
                <w:bCs/>
                <w:color w:val="000000"/>
                <w:sz w:val="16"/>
                <w:szCs w:val="16"/>
              </w:rPr>
            </w:pPr>
            <w:r w:rsidRPr="004B0D43">
              <w:rPr>
                <w:b/>
                <w:bCs/>
                <w:color w:val="000000"/>
                <w:sz w:val="16"/>
                <w:szCs w:val="16"/>
              </w:rPr>
              <w:t>4</w:t>
            </w:r>
          </w:p>
        </w:tc>
        <w:tc>
          <w:tcPr>
            <w:tcW w:w="262" w:type="pct"/>
            <w:tcBorders>
              <w:top w:val="nil"/>
              <w:left w:val="nil"/>
              <w:bottom w:val="single" w:sz="4" w:space="0" w:color="auto"/>
              <w:right w:val="single" w:sz="4" w:space="0" w:color="auto"/>
            </w:tcBorders>
            <w:shd w:val="clear" w:color="auto" w:fill="auto"/>
            <w:noWrap/>
            <w:vAlign w:val="center"/>
            <w:hideMark/>
          </w:tcPr>
          <w:p w:rsidR="004B0D43" w:rsidRPr="004B0D43" w:rsidRDefault="004B0D43" w:rsidP="004B0D43">
            <w:pPr>
              <w:jc w:val="center"/>
              <w:rPr>
                <w:b/>
                <w:bCs/>
                <w:color w:val="000000"/>
                <w:sz w:val="16"/>
                <w:szCs w:val="16"/>
              </w:rPr>
            </w:pPr>
            <w:r w:rsidRPr="004B0D43">
              <w:rPr>
                <w:b/>
                <w:bCs/>
                <w:color w:val="000000"/>
                <w:sz w:val="16"/>
                <w:szCs w:val="16"/>
              </w:rPr>
              <w:t>5</w:t>
            </w:r>
          </w:p>
        </w:tc>
        <w:tc>
          <w:tcPr>
            <w:tcW w:w="262" w:type="pct"/>
            <w:tcBorders>
              <w:top w:val="nil"/>
              <w:left w:val="nil"/>
              <w:bottom w:val="single" w:sz="4" w:space="0" w:color="auto"/>
              <w:right w:val="single" w:sz="4" w:space="0" w:color="auto"/>
            </w:tcBorders>
            <w:shd w:val="clear" w:color="auto" w:fill="auto"/>
            <w:noWrap/>
            <w:vAlign w:val="center"/>
            <w:hideMark/>
          </w:tcPr>
          <w:p w:rsidR="004B0D43" w:rsidRPr="004B0D43" w:rsidRDefault="004B0D43" w:rsidP="004B0D43">
            <w:pPr>
              <w:jc w:val="center"/>
              <w:rPr>
                <w:b/>
                <w:bCs/>
                <w:color w:val="000000"/>
                <w:sz w:val="16"/>
                <w:szCs w:val="16"/>
              </w:rPr>
            </w:pPr>
            <w:r w:rsidRPr="004B0D43">
              <w:rPr>
                <w:b/>
                <w:bCs/>
                <w:color w:val="000000"/>
                <w:sz w:val="16"/>
                <w:szCs w:val="16"/>
              </w:rPr>
              <w:t>6</w:t>
            </w:r>
          </w:p>
        </w:tc>
        <w:tc>
          <w:tcPr>
            <w:tcW w:w="263" w:type="pct"/>
            <w:tcBorders>
              <w:top w:val="nil"/>
              <w:left w:val="nil"/>
              <w:bottom w:val="single" w:sz="4" w:space="0" w:color="auto"/>
              <w:right w:val="single" w:sz="4" w:space="0" w:color="auto"/>
            </w:tcBorders>
            <w:shd w:val="clear" w:color="auto" w:fill="auto"/>
            <w:noWrap/>
            <w:vAlign w:val="center"/>
            <w:hideMark/>
          </w:tcPr>
          <w:p w:rsidR="004B0D43" w:rsidRPr="004B0D43" w:rsidRDefault="004B0D43" w:rsidP="004B0D43">
            <w:pPr>
              <w:jc w:val="center"/>
              <w:rPr>
                <w:b/>
                <w:bCs/>
                <w:color w:val="000000"/>
                <w:sz w:val="16"/>
                <w:szCs w:val="16"/>
              </w:rPr>
            </w:pPr>
            <w:r w:rsidRPr="004B0D43">
              <w:rPr>
                <w:b/>
                <w:bCs/>
                <w:color w:val="000000"/>
                <w:sz w:val="16"/>
                <w:szCs w:val="16"/>
              </w:rPr>
              <w:t>7</w:t>
            </w:r>
          </w:p>
        </w:tc>
        <w:tc>
          <w:tcPr>
            <w:tcW w:w="263" w:type="pct"/>
            <w:tcBorders>
              <w:top w:val="nil"/>
              <w:left w:val="nil"/>
              <w:bottom w:val="single" w:sz="4" w:space="0" w:color="auto"/>
              <w:right w:val="single" w:sz="4" w:space="0" w:color="auto"/>
            </w:tcBorders>
            <w:shd w:val="clear" w:color="auto" w:fill="auto"/>
            <w:noWrap/>
            <w:vAlign w:val="center"/>
            <w:hideMark/>
          </w:tcPr>
          <w:p w:rsidR="004B0D43" w:rsidRPr="004B0D43" w:rsidRDefault="004B0D43" w:rsidP="004B0D43">
            <w:pPr>
              <w:jc w:val="center"/>
              <w:rPr>
                <w:b/>
                <w:bCs/>
                <w:color w:val="000000"/>
                <w:sz w:val="16"/>
                <w:szCs w:val="16"/>
              </w:rPr>
            </w:pPr>
            <w:r w:rsidRPr="004B0D43">
              <w:rPr>
                <w:b/>
                <w:bCs/>
                <w:color w:val="000000"/>
                <w:sz w:val="16"/>
                <w:szCs w:val="16"/>
              </w:rPr>
              <w:t>8</w:t>
            </w:r>
          </w:p>
        </w:tc>
        <w:tc>
          <w:tcPr>
            <w:tcW w:w="263" w:type="pct"/>
            <w:tcBorders>
              <w:top w:val="nil"/>
              <w:left w:val="nil"/>
              <w:bottom w:val="single" w:sz="4" w:space="0" w:color="auto"/>
              <w:right w:val="single" w:sz="4" w:space="0" w:color="auto"/>
            </w:tcBorders>
            <w:shd w:val="clear" w:color="auto" w:fill="auto"/>
            <w:noWrap/>
            <w:vAlign w:val="center"/>
            <w:hideMark/>
          </w:tcPr>
          <w:p w:rsidR="004B0D43" w:rsidRPr="004B0D43" w:rsidRDefault="004B0D43" w:rsidP="004B0D43">
            <w:pPr>
              <w:jc w:val="center"/>
              <w:rPr>
                <w:b/>
                <w:bCs/>
                <w:color w:val="000000"/>
                <w:sz w:val="16"/>
                <w:szCs w:val="16"/>
              </w:rPr>
            </w:pPr>
            <w:r w:rsidRPr="004B0D43">
              <w:rPr>
                <w:b/>
                <w:bCs/>
                <w:color w:val="000000"/>
                <w:sz w:val="16"/>
                <w:szCs w:val="16"/>
              </w:rPr>
              <w:t>9</w:t>
            </w:r>
          </w:p>
        </w:tc>
        <w:tc>
          <w:tcPr>
            <w:tcW w:w="263" w:type="pct"/>
            <w:tcBorders>
              <w:top w:val="nil"/>
              <w:left w:val="nil"/>
              <w:bottom w:val="single" w:sz="4" w:space="0" w:color="auto"/>
              <w:right w:val="single" w:sz="4" w:space="0" w:color="auto"/>
            </w:tcBorders>
            <w:shd w:val="clear" w:color="auto" w:fill="auto"/>
            <w:noWrap/>
            <w:vAlign w:val="center"/>
            <w:hideMark/>
          </w:tcPr>
          <w:p w:rsidR="004B0D43" w:rsidRPr="004B0D43" w:rsidRDefault="004B0D43" w:rsidP="004B0D43">
            <w:pPr>
              <w:jc w:val="center"/>
              <w:rPr>
                <w:b/>
                <w:bCs/>
                <w:color w:val="000000"/>
                <w:sz w:val="16"/>
                <w:szCs w:val="16"/>
              </w:rPr>
            </w:pPr>
            <w:r w:rsidRPr="004B0D43">
              <w:rPr>
                <w:b/>
                <w:bCs/>
                <w:color w:val="000000"/>
                <w:sz w:val="16"/>
                <w:szCs w:val="16"/>
              </w:rPr>
              <w:t>10</w:t>
            </w:r>
          </w:p>
        </w:tc>
        <w:tc>
          <w:tcPr>
            <w:tcW w:w="263" w:type="pct"/>
            <w:tcBorders>
              <w:top w:val="nil"/>
              <w:left w:val="nil"/>
              <w:bottom w:val="single" w:sz="4" w:space="0" w:color="auto"/>
              <w:right w:val="single" w:sz="4" w:space="0" w:color="auto"/>
            </w:tcBorders>
            <w:shd w:val="clear" w:color="auto" w:fill="auto"/>
            <w:noWrap/>
            <w:vAlign w:val="center"/>
            <w:hideMark/>
          </w:tcPr>
          <w:p w:rsidR="004B0D43" w:rsidRPr="004B0D43" w:rsidRDefault="004B0D43" w:rsidP="004B0D43">
            <w:pPr>
              <w:jc w:val="center"/>
              <w:rPr>
                <w:b/>
                <w:bCs/>
                <w:color w:val="000000"/>
                <w:sz w:val="16"/>
                <w:szCs w:val="16"/>
              </w:rPr>
            </w:pPr>
            <w:r w:rsidRPr="004B0D43">
              <w:rPr>
                <w:b/>
                <w:bCs/>
                <w:color w:val="000000"/>
                <w:sz w:val="16"/>
                <w:szCs w:val="16"/>
              </w:rPr>
              <w:t>11</w:t>
            </w:r>
          </w:p>
        </w:tc>
        <w:tc>
          <w:tcPr>
            <w:tcW w:w="263" w:type="pct"/>
            <w:tcBorders>
              <w:top w:val="nil"/>
              <w:left w:val="nil"/>
              <w:bottom w:val="single" w:sz="4" w:space="0" w:color="auto"/>
              <w:right w:val="single" w:sz="4" w:space="0" w:color="auto"/>
            </w:tcBorders>
            <w:shd w:val="clear" w:color="auto" w:fill="auto"/>
            <w:noWrap/>
            <w:vAlign w:val="center"/>
            <w:hideMark/>
          </w:tcPr>
          <w:p w:rsidR="004B0D43" w:rsidRPr="004B0D43" w:rsidRDefault="004B0D43" w:rsidP="004B0D43">
            <w:pPr>
              <w:jc w:val="center"/>
              <w:rPr>
                <w:b/>
                <w:bCs/>
                <w:color w:val="000000"/>
                <w:sz w:val="16"/>
                <w:szCs w:val="16"/>
              </w:rPr>
            </w:pPr>
            <w:r w:rsidRPr="004B0D43">
              <w:rPr>
                <w:b/>
                <w:bCs/>
                <w:color w:val="000000"/>
                <w:sz w:val="16"/>
                <w:szCs w:val="16"/>
              </w:rPr>
              <w:t>12</w:t>
            </w:r>
          </w:p>
        </w:tc>
        <w:tc>
          <w:tcPr>
            <w:tcW w:w="266" w:type="pct"/>
            <w:tcBorders>
              <w:top w:val="nil"/>
              <w:left w:val="nil"/>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13</w:t>
            </w:r>
          </w:p>
        </w:tc>
        <w:tc>
          <w:tcPr>
            <w:tcW w:w="26" w:type="pct"/>
            <w:shd w:val="clear" w:color="auto" w:fill="auto"/>
            <w:vAlign w:val="center"/>
            <w:hideMark/>
          </w:tcPr>
          <w:p w:rsidR="004B0D43" w:rsidRPr="004B0D43" w:rsidRDefault="004B0D43" w:rsidP="004B0D43">
            <w:pPr>
              <w:rPr>
                <w:sz w:val="20"/>
                <w:szCs w:val="20"/>
              </w:rPr>
            </w:pPr>
          </w:p>
        </w:tc>
      </w:tr>
      <w:tr w:rsidR="004B0D43"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1</w:t>
            </w:r>
          </w:p>
        </w:tc>
        <w:tc>
          <w:tcPr>
            <w:tcW w:w="1947" w:type="pct"/>
            <w:tcBorders>
              <w:top w:val="nil"/>
              <w:left w:val="nil"/>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Pr>
                <w:b/>
                <w:bCs/>
                <w:color w:val="000000"/>
                <w:sz w:val="16"/>
                <w:szCs w:val="16"/>
              </w:rPr>
              <w:t>Технологическ</w:t>
            </w:r>
            <w:r w:rsidR="006D5920">
              <w:rPr>
                <w:b/>
                <w:bCs/>
                <w:color w:val="000000"/>
                <w:sz w:val="16"/>
                <w:szCs w:val="16"/>
              </w:rPr>
              <w:t>ая</w:t>
            </w:r>
            <w:r>
              <w:rPr>
                <w:b/>
                <w:bCs/>
                <w:color w:val="000000"/>
                <w:sz w:val="16"/>
                <w:szCs w:val="16"/>
              </w:rPr>
              <w:t xml:space="preserve"> зон</w:t>
            </w:r>
            <w:r w:rsidR="006D5920">
              <w:rPr>
                <w:b/>
                <w:bCs/>
                <w:color w:val="000000"/>
                <w:sz w:val="16"/>
                <w:szCs w:val="16"/>
              </w:rPr>
              <w:t>а</w:t>
            </w:r>
            <w:r>
              <w:rPr>
                <w:b/>
                <w:bCs/>
                <w:color w:val="000000"/>
                <w:sz w:val="16"/>
                <w:szCs w:val="16"/>
              </w:rPr>
              <w:t xml:space="preserve"> водоснабжения</w:t>
            </w:r>
            <w:r w:rsidRPr="004B0D43">
              <w:rPr>
                <w:b/>
                <w:bCs/>
                <w:color w:val="000000"/>
                <w:sz w:val="16"/>
                <w:szCs w:val="16"/>
              </w:rPr>
              <w:t xml:space="preserve"> №1 (ЛАЭС)</w:t>
            </w:r>
          </w:p>
        </w:tc>
        <w:tc>
          <w:tcPr>
            <w:tcW w:w="239" w:type="pct"/>
            <w:tcBorders>
              <w:top w:val="nil"/>
              <w:left w:val="nil"/>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w:t>
            </w:r>
          </w:p>
        </w:tc>
        <w:tc>
          <w:tcPr>
            <w:tcW w:w="262" w:type="pct"/>
            <w:tcBorders>
              <w:top w:val="nil"/>
              <w:left w:val="nil"/>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w:t>
            </w:r>
          </w:p>
        </w:tc>
        <w:tc>
          <w:tcPr>
            <w:tcW w:w="262" w:type="pct"/>
            <w:tcBorders>
              <w:top w:val="nil"/>
              <w:left w:val="nil"/>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w:t>
            </w:r>
          </w:p>
        </w:tc>
        <w:tc>
          <w:tcPr>
            <w:tcW w:w="262" w:type="pct"/>
            <w:tcBorders>
              <w:top w:val="nil"/>
              <w:left w:val="nil"/>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w:t>
            </w:r>
          </w:p>
        </w:tc>
        <w:tc>
          <w:tcPr>
            <w:tcW w:w="266" w:type="pct"/>
            <w:tcBorders>
              <w:top w:val="nil"/>
              <w:left w:val="nil"/>
              <w:bottom w:val="single" w:sz="4" w:space="0" w:color="auto"/>
              <w:right w:val="single" w:sz="4" w:space="0" w:color="auto"/>
            </w:tcBorders>
            <w:shd w:val="clear" w:color="auto" w:fill="auto"/>
            <w:vAlign w:val="center"/>
            <w:hideMark/>
          </w:tcPr>
          <w:p w:rsidR="004B0D43" w:rsidRPr="004B0D43" w:rsidRDefault="004B0D43" w:rsidP="004B0D43">
            <w:pPr>
              <w:jc w:val="center"/>
              <w:rPr>
                <w:b/>
                <w:bCs/>
                <w:color w:val="000000"/>
                <w:sz w:val="16"/>
                <w:szCs w:val="16"/>
              </w:rPr>
            </w:pPr>
            <w:r w:rsidRPr="004B0D43">
              <w:rPr>
                <w:b/>
                <w:bCs/>
                <w:color w:val="000000"/>
                <w:sz w:val="16"/>
                <w:szCs w:val="16"/>
              </w:rPr>
              <w:t>-</w:t>
            </w:r>
          </w:p>
        </w:tc>
        <w:tc>
          <w:tcPr>
            <w:tcW w:w="26" w:type="pct"/>
            <w:shd w:val="clear" w:color="auto" w:fill="auto"/>
            <w:vAlign w:val="center"/>
            <w:hideMark/>
          </w:tcPr>
          <w:p w:rsidR="004B0D43" w:rsidRPr="004B0D43" w:rsidRDefault="004B0D43" w:rsidP="004B0D43">
            <w:pPr>
              <w:rPr>
                <w:sz w:val="20"/>
                <w:szCs w:val="20"/>
              </w:rPr>
            </w:pPr>
          </w:p>
        </w:tc>
      </w:tr>
      <w:tr w:rsidR="009A58DB"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Pr>
                <w:color w:val="000000"/>
                <w:sz w:val="16"/>
                <w:szCs w:val="16"/>
              </w:rPr>
              <w:t>1.1</w:t>
            </w:r>
          </w:p>
        </w:tc>
        <w:tc>
          <w:tcPr>
            <w:tcW w:w="1947"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rPr>
                <w:color w:val="000000"/>
                <w:sz w:val="16"/>
                <w:szCs w:val="16"/>
              </w:rPr>
            </w:pPr>
            <w:r w:rsidRPr="004B0D43">
              <w:rPr>
                <w:color w:val="000000"/>
                <w:sz w:val="16"/>
                <w:szCs w:val="16"/>
              </w:rPr>
              <w:t>Реконструкция зданий, сооружений ФОС-2,3 с внедрением альтернативной технологии обработки воды с увеличением производительности до 100 тыс. м3/сут</w:t>
            </w:r>
          </w:p>
        </w:tc>
        <w:tc>
          <w:tcPr>
            <w:tcW w:w="239"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2 621 000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546 741</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570 797</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595 912</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621 536</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647 641</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2 982 628</w:t>
            </w:r>
          </w:p>
        </w:tc>
        <w:tc>
          <w:tcPr>
            <w:tcW w:w="26" w:type="pct"/>
            <w:shd w:val="clear" w:color="auto" w:fill="auto"/>
            <w:vAlign w:val="center"/>
            <w:hideMark/>
          </w:tcPr>
          <w:p w:rsidR="009A58DB" w:rsidRPr="004B0D43" w:rsidRDefault="009A58DB" w:rsidP="009A58DB">
            <w:pPr>
              <w:rPr>
                <w:sz w:val="20"/>
                <w:szCs w:val="20"/>
              </w:rPr>
            </w:pPr>
          </w:p>
        </w:tc>
      </w:tr>
      <w:tr w:rsidR="009A58DB"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Pr>
                <w:color w:val="000000"/>
                <w:sz w:val="16"/>
                <w:szCs w:val="16"/>
              </w:rPr>
              <w:t>1.2</w:t>
            </w:r>
          </w:p>
        </w:tc>
        <w:tc>
          <w:tcPr>
            <w:tcW w:w="1947"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rPr>
                <w:color w:val="000000"/>
                <w:sz w:val="16"/>
                <w:szCs w:val="16"/>
              </w:rPr>
            </w:pPr>
            <w:r w:rsidRPr="004B0D43">
              <w:rPr>
                <w:color w:val="000000"/>
                <w:sz w:val="16"/>
                <w:szCs w:val="16"/>
              </w:rPr>
              <w:t>Модернизация системы сброса сточных вод с ФОС-2,3 с внедрением системы сбора и повторного использования в производстве промывных вод, ливнево-дренажных стоков и иных технологических стоков ("бессточная технология" очистки речной воды с исключением сброса всех сливных стоков в реку Систа)</w:t>
            </w:r>
          </w:p>
        </w:tc>
        <w:tc>
          <w:tcPr>
            <w:tcW w:w="239"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290 125</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105 305</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109 938</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114 666</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329 909</w:t>
            </w:r>
          </w:p>
        </w:tc>
        <w:tc>
          <w:tcPr>
            <w:tcW w:w="26" w:type="pct"/>
            <w:shd w:val="clear" w:color="auto" w:fill="auto"/>
            <w:vAlign w:val="center"/>
            <w:hideMark/>
          </w:tcPr>
          <w:p w:rsidR="009A58DB" w:rsidRPr="004B0D43" w:rsidRDefault="009A58DB" w:rsidP="009A58DB">
            <w:pPr>
              <w:rPr>
                <w:sz w:val="20"/>
                <w:szCs w:val="20"/>
              </w:rPr>
            </w:pPr>
          </w:p>
        </w:tc>
      </w:tr>
      <w:tr w:rsidR="009A58DB"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Pr>
                <w:color w:val="000000"/>
                <w:sz w:val="16"/>
                <w:szCs w:val="16"/>
              </w:rPr>
              <w:t>1.3</w:t>
            </w:r>
          </w:p>
        </w:tc>
        <w:tc>
          <w:tcPr>
            <w:tcW w:w="1947"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rPr>
                <w:color w:val="000000"/>
                <w:sz w:val="16"/>
                <w:szCs w:val="16"/>
              </w:rPr>
            </w:pPr>
            <w:r w:rsidRPr="004B0D43">
              <w:rPr>
                <w:color w:val="000000"/>
                <w:sz w:val="16"/>
                <w:szCs w:val="16"/>
              </w:rPr>
              <w:t>Модернизация узлов учета воды с заменой существующих расходомерных устройств на современные ультрозвуковые расходомерные устройства на сооружениях ФОС-1,2,3</w:t>
            </w:r>
          </w:p>
        </w:tc>
        <w:tc>
          <w:tcPr>
            <w:tcW w:w="239"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52 908</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57 611</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57 611</w:t>
            </w:r>
          </w:p>
        </w:tc>
        <w:tc>
          <w:tcPr>
            <w:tcW w:w="26" w:type="pct"/>
            <w:shd w:val="clear" w:color="auto" w:fill="auto"/>
            <w:vAlign w:val="center"/>
            <w:hideMark/>
          </w:tcPr>
          <w:p w:rsidR="009A58DB" w:rsidRPr="004B0D43" w:rsidRDefault="009A58DB" w:rsidP="009A58DB">
            <w:pPr>
              <w:rPr>
                <w:sz w:val="20"/>
                <w:szCs w:val="20"/>
              </w:rPr>
            </w:pPr>
          </w:p>
        </w:tc>
      </w:tr>
      <w:tr w:rsidR="009A58DB"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Pr>
                <w:color w:val="000000"/>
                <w:sz w:val="16"/>
                <w:szCs w:val="16"/>
              </w:rPr>
              <w:t>1.4</w:t>
            </w:r>
          </w:p>
        </w:tc>
        <w:tc>
          <w:tcPr>
            <w:tcW w:w="1947"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rPr>
                <w:color w:val="000000"/>
                <w:sz w:val="16"/>
                <w:szCs w:val="16"/>
              </w:rPr>
            </w:pPr>
            <w:r w:rsidRPr="004B0D43">
              <w:rPr>
                <w:color w:val="000000"/>
                <w:sz w:val="16"/>
                <w:szCs w:val="16"/>
              </w:rPr>
              <w:t>Модернизация сбросного коллектора сточных вод на иловые поля ФОС-2,3 и с иловых полей ФОС-2,3 с системой рассеянного сброса в р. Систа</w:t>
            </w:r>
          </w:p>
        </w:tc>
        <w:tc>
          <w:tcPr>
            <w:tcW w:w="239"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3 466</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1 807</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1 887</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3 695</w:t>
            </w:r>
          </w:p>
        </w:tc>
        <w:tc>
          <w:tcPr>
            <w:tcW w:w="26" w:type="pct"/>
            <w:shd w:val="clear" w:color="auto" w:fill="auto"/>
            <w:vAlign w:val="center"/>
            <w:hideMark/>
          </w:tcPr>
          <w:p w:rsidR="009A58DB" w:rsidRPr="004B0D43" w:rsidRDefault="009A58DB" w:rsidP="009A58DB">
            <w:pPr>
              <w:rPr>
                <w:sz w:val="20"/>
                <w:szCs w:val="20"/>
              </w:rPr>
            </w:pPr>
          </w:p>
        </w:tc>
      </w:tr>
      <w:tr w:rsidR="009A58DB"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Pr>
                <w:color w:val="000000"/>
                <w:sz w:val="16"/>
                <w:szCs w:val="16"/>
              </w:rPr>
              <w:t>1.5</w:t>
            </w:r>
          </w:p>
        </w:tc>
        <w:tc>
          <w:tcPr>
            <w:tcW w:w="1947"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rPr>
                <w:color w:val="000000"/>
                <w:sz w:val="16"/>
                <w:szCs w:val="16"/>
              </w:rPr>
            </w:pPr>
            <w:r>
              <w:rPr>
                <w:color w:val="000000"/>
                <w:sz w:val="16"/>
                <w:szCs w:val="16"/>
              </w:rPr>
              <w:t>Т</w:t>
            </w:r>
            <w:r w:rsidRPr="004B0D43">
              <w:rPr>
                <w:color w:val="000000"/>
                <w:sz w:val="16"/>
                <w:szCs w:val="16"/>
              </w:rPr>
              <w:t>ехническо</w:t>
            </w:r>
            <w:r>
              <w:rPr>
                <w:color w:val="000000"/>
                <w:sz w:val="16"/>
                <w:szCs w:val="16"/>
              </w:rPr>
              <w:t>е</w:t>
            </w:r>
            <w:r w:rsidRPr="004B0D43">
              <w:rPr>
                <w:color w:val="000000"/>
                <w:sz w:val="16"/>
                <w:szCs w:val="16"/>
              </w:rPr>
              <w:t xml:space="preserve"> перевооружени</w:t>
            </w:r>
            <w:r>
              <w:rPr>
                <w:color w:val="000000"/>
                <w:sz w:val="16"/>
                <w:szCs w:val="16"/>
              </w:rPr>
              <w:t>е</w:t>
            </w:r>
            <w:r w:rsidRPr="004B0D43">
              <w:rPr>
                <w:color w:val="000000"/>
                <w:sz w:val="16"/>
                <w:szCs w:val="16"/>
              </w:rPr>
              <w:t xml:space="preserve"> оборудования в зданиях №№ 8, 314, 341, 347 ФОС-1, 2, 3 с переводом на дистанционное управление технологических процессов по приготовлению хлорной воды с проведением экспертизы промышленной безопасности разработанной документации</w:t>
            </w:r>
          </w:p>
        </w:tc>
        <w:tc>
          <w:tcPr>
            <w:tcW w:w="239"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8 000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4 356</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4 547</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8 903</w:t>
            </w:r>
          </w:p>
        </w:tc>
        <w:tc>
          <w:tcPr>
            <w:tcW w:w="26" w:type="pct"/>
            <w:shd w:val="clear" w:color="auto" w:fill="auto"/>
            <w:vAlign w:val="center"/>
            <w:hideMark/>
          </w:tcPr>
          <w:p w:rsidR="009A58DB" w:rsidRPr="004B0D43" w:rsidRDefault="009A58DB" w:rsidP="009A58DB">
            <w:pPr>
              <w:rPr>
                <w:sz w:val="20"/>
                <w:szCs w:val="20"/>
              </w:rPr>
            </w:pPr>
          </w:p>
        </w:tc>
      </w:tr>
      <w:tr w:rsidR="009A58DB"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Pr>
                <w:color w:val="000000"/>
                <w:sz w:val="16"/>
                <w:szCs w:val="16"/>
              </w:rPr>
              <w:t>1.6</w:t>
            </w:r>
          </w:p>
        </w:tc>
        <w:tc>
          <w:tcPr>
            <w:tcW w:w="1947"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rPr>
                <w:color w:val="000000"/>
                <w:sz w:val="16"/>
                <w:szCs w:val="16"/>
              </w:rPr>
            </w:pPr>
            <w:r w:rsidRPr="004B0D43">
              <w:rPr>
                <w:color w:val="000000"/>
                <w:sz w:val="16"/>
                <w:szCs w:val="16"/>
              </w:rPr>
              <w:t>Модернизация водонапорной башни (сооружение №337) водозабора №2</w:t>
            </w:r>
          </w:p>
        </w:tc>
        <w:tc>
          <w:tcPr>
            <w:tcW w:w="239"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6 273</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6 830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6 830</w:t>
            </w:r>
          </w:p>
        </w:tc>
        <w:tc>
          <w:tcPr>
            <w:tcW w:w="26" w:type="pct"/>
            <w:shd w:val="clear" w:color="auto" w:fill="auto"/>
            <w:vAlign w:val="center"/>
            <w:hideMark/>
          </w:tcPr>
          <w:p w:rsidR="009A58DB" w:rsidRPr="004B0D43" w:rsidRDefault="009A58DB" w:rsidP="009A58DB">
            <w:pPr>
              <w:rPr>
                <w:sz w:val="20"/>
                <w:szCs w:val="20"/>
              </w:rPr>
            </w:pPr>
          </w:p>
        </w:tc>
      </w:tr>
      <w:tr w:rsidR="009A58DB"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Pr>
                <w:color w:val="000000"/>
                <w:sz w:val="16"/>
                <w:szCs w:val="16"/>
              </w:rPr>
              <w:t>1.7</w:t>
            </w:r>
          </w:p>
        </w:tc>
        <w:tc>
          <w:tcPr>
            <w:tcW w:w="1947"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rPr>
                <w:color w:val="000000"/>
                <w:sz w:val="16"/>
                <w:szCs w:val="16"/>
              </w:rPr>
            </w:pPr>
            <w:r w:rsidRPr="004B0D43">
              <w:rPr>
                <w:color w:val="000000"/>
                <w:sz w:val="16"/>
                <w:szCs w:val="16"/>
              </w:rPr>
              <w:t>Модернизация магистральных водоводов чистой воды (участок водовода №4 от ВК-440 до ВК-445)</w:t>
            </w:r>
          </w:p>
        </w:tc>
        <w:tc>
          <w:tcPr>
            <w:tcW w:w="239"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55 500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30 217</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31 546</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61 763</w:t>
            </w:r>
          </w:p>
        </w:tc>
        <w:tc>
          <w:tcPr>
            <w:tcW w:w="26" w:type="pct"/>
            <w:shd w:val="clear" w:color="auto" w:fill="auto"/>
            <w:vAlign w:val="center"/>
            <w:hideMark/>
          </w:tcPr>
          <w:p w:rsidR="009A58DB" w:rsidRPr="004B0D43" w:rsidRDefault="009A58DB" w:rsidP="009A58DB">
            <w:pPr>
              <w:rPr>
                <w:sz w:val="20"/>
                <w:szCs w:val="20"/>
              </w:rPr>
            </w:pPr>
          </w:p>
        </w:tc>
      </w:tr>
      <w:tr w:rsidR="009A58DB"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Pr>
                <w:color w:val="000000"/>
                <w:sz w:val="16"/>
                <w:szCs w:val="16"/>
              </w:rPr>
              <w:t>1.8</w:t>
            </w:r>
          </w:p>
        </w:tc>
        <w:tc>
          <w:tcPr>
            <w:tcW w:w="1947"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rPr>
                <w:color w:val="000000"/>
                <w:sz w:val="16"/>
                <w:szCs w:val="16"/>
              </w:rPr>
            </w:pPr>
            <w:r w:rsidRPr="004B0D43">
              <w:rPr>
                <w:color w:val="000000"/>
                <w:sz w:val="16"/>
                <w:szCs w:val="16"/>
              </w:rPr>
              <w:t>Модернизация водовода №4 от ВК-457 до Вк-1-9</w:t>
            </w:r>
          </w:p>
        </w:tc>
        <w:tc>
          <w:tcPr>
            <w:tcW w:w="239"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49 612</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27 011</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28 199</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55 210</w:t>
            </w:r>
          </w:p>
        </w:tc>
        <w:tc>
          <w:tcPr>
            <w:tcW w:w="26" w:type="pct"/>
            <w:shd w:val="clear" w:color="auto" w:fill="auto"/>
            <w:vAlign w:val="center"/>
            <w:hideMark/>
          </w:tcPr>
          <w:p w:rsidR="009A58DB" w:rsidRPr="004B0D43" w:rsidRDefault="009A58DB" w:rsidP="009A58DB">
            <w:pPr>
              <w:rPr>
                <w:sz w:val="20"/>
                <w:szCs w:val="20"/>
              </w:rPr>
            </w:pPr>
          </w:p>
        </w:tc>
      </w:tr>
      <w:tr w:rsidR="009A58DB"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Pr>
                <w:color w:val="000000"/>
                <w:sz w:val="16"/>
                <w:szCs w:val="16"/>
              </w:rPr>
              <w:t>1.9</w:t>
            </w:r>
          </w:p>
        </w:tc>
        <w:tc>
          <w:tcPr>
            <w:tcW w:w="1947"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rPr>
                <w:color w:val="000000"/>
                <w:sz w:val="16"/>
                <w:szCs w:val="16"/>
              </w:rPr>
            </w:pPr>
            <w:r w:rsidRPr="004B0D43">
              <w:rPr>
                <w:color w:val="000000"/>
                <w:sz w:val="16"/>
                <w:szCs w:val="16"/>
              </w:rPr>
              <w:t>Выполнение строительных работ при модернизации магистрального водовода №3 на участке ВК-340 - ВК-347</w:t>
            </w:r>
          </w:p>
        </w:tc>
        <w:tc>
          <w:tcPr>
            <w:tcW w:w="239"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53 000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55 279</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55 279</w:t>
            </w:r>
          </w:p>
        </w:tc>
        <w:tc>
          <w:tcPr>
            <w:tcW w:w="26" w:type="pct"/>
            <w:shd w:val="clear" w:color="auto" w:fill="auto"/>
            <w:vAlign w:val="center"/>
            <w:hideMark/>
          </w:tcPr>
          <w:p w:rsidR="009A58DB" w:rsidRPr="004B0D43" w:rsidRDefault="009A58DB" w:rsidP="009A58DB">
            <w:pPr>
              <w:rPr>
                <w:sz w:val="20"/>
                <w:szCs w:val="20"/>
              </w:rPr>
            </w:pPr>
          </w:p>
        </w:tc>
      </w:tr>
      <w:tr w:rsidR="009A58DB"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Pr>
                <w:color w:val="000000"/>
                <w:sz w:val="16"/>
                <w:szCs w:val="16"/>
              </w:rPr>
              <w:t>1.10</w:t>
            </w:r>
          </w:p>
        </w:tc>
        <w:tc>
          <w:tcPr>
            <w:tcW w:w="1947"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rPr>
                <w:color w:val="000000"/>
                <w:sz w:val="16"/>
                <w:szCs w:val="16"/>
              </w:rPr>
            </w:pPr>
            <w:r w:rsidRPr="004B0D43">
              <w:rPr>
                <w:color w:val="000000"/>
                <w:sz w:val="16"/>
                <w:szCs w:val="16"/>
              </w:rPr>
              <w:t>Модернизация магистральных водоводов №№3, 4, участки от ВК-326 до ВК-340 и от ВК-424 до ВК440, ЦВ Ленинградская АЭС</w:t>
            </w:r>
          </w:p>
        </w:tc>
        <w:tc>
          <w:tcPr>
            <w:tcW w:w="239"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370 667</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134 539</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140 458</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146 498</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421 495</w:t>
            </w:r>
          </w:p>
        </w:tc>
        <w:tc>
          <w:tcPr>
            <w:tcW w:w="26" w:type="pct"/>
            <w:shd w:val="clear" w:color="auto" w:fill="auto"/>
            <w:vAlign w:val="center"/>
            <w:hideMark/>
          </w:tcPr>
          <w:p w:rsidR="009A58DB" w:rsidRPr="004B0D43" w:rsidRDefault="009A58DB" w:rsidP="009A58DB">
            <w:pPr>
              <w:rPr>
                <w:sz w:val="20"/>
                <w:szCs w:val="20"/>
              </w:rPr>
            </w:pPr>
          </w:p>
        </w:tc>
      </w:tr>
      <w:tr w:rsidR="009A58DB"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Pr>
                <w:color w:val="000000"/>
                <w:sz w:val="16"/>
                <w:szCs w:val="16"/>
              </w:rPr>
              <w:t>1.11</w:t>
            </w:r>
          </w:p>
        </w:tc>
        <w:tc>
          <w:tcPr>
            <w:tcW w:w="1947"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rPr>
                <w:color w:val="000000"/>
                <w:sz w:val="16"/>
                <w:szCs w:val="16"/>
              </w:rPr>
            </w:pPr>
            <w:r w:rsidRPr="004B0D43">
              <w:rPr>
                <w:color w:val="000000"/>
                <w:sz w:val="16"/>
                <w:szCs w:val="16"/>
              </w:rPr>
              <w:t>Замена трубопроводов систем водоснабжения на участках водоводов №1,2</w:t>
            </w:r>
          </w:p>
        </w:tc>
        <w:tc>
          <w:tcPr>
            <w:tcW w:w="239"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3 941</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4 291</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4 291</w:t>
            </w:r>
          </w:p>
        </w:tc>
        <w:tc>
          <w:tcPr>
            <w:tcW w:w="26" w:type="pct"/>
            <w:shd w:val="clear" w:color="auto" w:fill="auto"/>
            <w:vAlign w:val="center"/>
            <w:hideMark/>
          </w:tcPr>
          <w:p w:rsidR="009A58DB" w:rsidRPr="004B0D43" w:rsidRDefault="009A58DB" w:rsidP="009A58DB">
            <w:pPr>
              <w:rPr>
                <w:sz w:val="20"/>
                <w:szCs w:val="20"/>
              </w:rPr>
            </w:pPr>
          </w:p>
        </w:tc>
      </w:tr>
      <w:tr w:rsidR="009A58DB"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Pr>
                <w:color w:val="000000"/>
                <w:sz w:val="16"/>
                <w:szCs w:val="16"/>
              </w:rPr>
              <w:t>1.12</w:t>
            </w:r>
          </w:p>
        </w:tc>
        <w:tc>
          <w:tcPr>
            <w:tcW w:w="1947"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rPr>
                <w:color w:val="000000"/>
                <w:sz w:val="16"/>
                <w:szCs w:val="16"/>
              </w:rPr>
            </w:pPr>
            <w:r w:rsidRPr="004B0D43">
              <w:rPr>
                <w:color w:val="000000"/>
                <w:sz w:val="16"/>
                <w:szCs w:val="16"/>
              </w:rPr>
              <w:t>Модернизации ограждения первого пояса зоны санитарной охраны источника водоснабжения реки Систа (ЗСО)</w:t>
            </w:r>
          </w:p>
        </w:tc>
        <w:tc>
          <w:tcPr>
            <w:tcW w:w="239"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6 452</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7 026</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9A58DB" w:rsidRPr="004B0D43" w:rsidRDefault="009A58DB" w:rsidP="009A58DB">
            <w:pPr>
              <w:jc w:val="center"/>
              <w:rPr>
                <w:b/>
                <w:bCs/>
                <w:color w:val="000000"/>
                <w:sz w:val="16"/>
                <w:szCs w:val="16"/>
              </w:rPr>
            </w:pPr>
            <w:r w:rsidRPr="004B0D43">
              <w:rPr>
                <w:b/>
                <w:bCs/>
                <w:color w:val="000000"/>
                <w:sz w:val="16"/>
                <w:szCs w:val="16"/>
              </w:rPr>
              <w:t>7 026</w:t>
            </w:r>
          </w:p>
        </w:tc>
        <w:tc>
          <w:tcPr>
            <w:tcW w:w="26" w:type="pct"/>
            <w:shd w:val="clear" w:color="auto" w:fill="auto"/>
            <w:vAlign w:val="center"/>
            <w:hideMark/>
          </w:tcPr>
          <w:p w:rsidR="009A58DB" w:rsidRPr="004B0D43" w:rsidRDefault="009A58DB" w:rsidP="009A58DB">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tcPr>
          <w:p w:rsidR="005F1CF2" w:rsidRDefault="005F1CF2" w:rsidP="005F1CF2">
            <w:pPr>
              <w:jc w:val="center"/>
              <w:rPr>
                <w:color w:val="000000"/>
                <w:sz w:val="16"/>
                <w:szCs w:val="16"/>
              </w:rPr>
            </w:pPr>
            <w:r>
              <w:rPr>
                <w:color w:val="000000"/>
                <w:sz w:val="16"/>
                <w:szCs w:val="16"/>
              </w:rPr>
              <w:t>1.13</w:t>
            </w:r>
          </w:p>
        </w:tc>
        <w:tc>
          <w:tcPr>
            <w:tcW w:w="1947"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rPr>
                <w:color w:val="000000"/>
                <w:sz w:val="16"/>
                <w:szCs w:val="16"/>
              </w:rPr>
            </w:pPr>
            <w:r w:rsidRPr="00E312E0">
              <w:rPr>
                <w:color w:val="000000"/>
                <w:sz w:val="16"/>
                <w:szCs w:val="16"/>
              </w:rPr>
              <w:t>Строительство магистрального водовода от водозабора «Карстолово» от южной границы города до площадки III-го подъема</w:t>
            </w:r>
          </w:p>
        </w:tc>
        <w:tc>
          <w:tcPr>
            <w:tcW w:w="239"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118 495</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57 143</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121 235</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178 379</w:t>
            </w:r>
          </w:p>
        </w:tc>
        <w:tc>
          <w:tcPr>
            <w:tcW w:w="26" w:type="pct"/>
            <w:shd w:val="clear" w:color="auto" w:fill="auto"/>
            <w:vAlign w:val="center"/>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tcPr>
          <w:p w:rsidR="005F1CF2" w:rsidRDefault="005F1CF2" w:rsidP="005F1CF2">
            <w:pPr>
              <w:jc w:val="center"/>
              <w:rPr>
                <w:color w:val="000000"/>
                <w:sz w:val="16"/>
                <w:szCs w:val="16"/>
              </w:rPr>
            </w:pPr>
            <w:r>
              <w:rPr>
                <w:color w:val="000000"/>
                <w:sz w:val="16"/>
                <w:szCs w:val="16"/>
              </w:rPr>
              <w:t>1.14</w:t>
            </w:r>
          </w:p>
        </w:tc>
        <w:tc>
          <w:tcPr>
            <w:tcW w:w="1947"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rPr>
                <w:color w:val="000000"/>
                <w:sz w:val="16"/>
                <w:szCs w:val="16"/>
              </w:rPr>
            </w:pPr>
            <w:r w:rsidRPr="00E312E0">
              <w:rPr>
                <w:color w:val="000000"/>
                <w:sz w:val="16"/>
                <w:szCs w:val="16"/>
              </w:rPr>
              <w:t>Строительство магистрального водовода от водозабора «Карстолово» от площадки III-го подъема до ЛАЭС-2 и ФОС-1</w:t>
            </w:r>
          </w:p>
        </w:tc>
        <w:tc>
          <w:tcPr>
            <w:tcW w:w="239"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177 742</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295 038</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295 038</w:t>
            </w:r>
          </w:p>
        </w:tc>
        <w:tc>
          <w:tcPr>
            <w:tcW w:w="26" w:type="pct"/>
            <w:shd w:val="clear" w:color="auto" w:fill="auto"/>
            <w:vAlign w:val="center"/>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 </w:t>
            </w:r>
            <w:r>
              <w:rPr>
                <w:b/>
                <w:bCs/>
                <w:color w:val="000000"/>
                <w:sz w:val="16"/>
                <w:szCs w:val="16"/>
              </w:rPr>
              <w:t>-</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 xml:space="preserve">ИТОГО по </w:t>
            </w:r>
            <w:r>
              <w:rPr>
                <w:b/>
                <w:bCs/>
                <w:color w:val="000000"/>
                <w:sz w:val="16"/>
                <w:szCs w:val="16"/>
              </w:rPr>
              <w:t>технологической зоне водоснабжения</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Pr>
                <w:b/>
                <w:bCs/>
                <w:color w:val="000000"/>
                <w:sz w:val="16"/>
                <w:szCs w:val="16"/>
              </w:rPr>
              <w:t>3 817 181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Pr>
                <w:b/>
                <w:bCs/>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Pr>
                <w:b/>
                <w:bCs/>
                <w:color w:val="000000"/>
                <w:sz w:val="16"/>
                <w:szCs w:val="16"/>
              </w:rPr>
              <w:t>603 827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Pr>
                <w:b/>
                <w:bCs/>
                <w:color w:val="000000"/>
                <w:sz w:val="16"/>
                <w:szCs w:val="16"/>
              </w:rPr>
              <w:t>949 870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Pr>
                <w:b/>
                <w:bCs/>
                <w:color w:val="000000"/>
                <w:sz w:val="16"/>
                <w:szCs w:val="16"/>
              </w:rPr>
              <w:t>910 602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Pr>
                <w:b/>
                <w:bCs/>
                <w:color w:val="000000"/>
                <w:sz w:val="16"/>
                <w:szCs w:val="16"/>
              </w:rPr>
              <w:t>882 700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Pr>
                <w:b/>
                <w:bCs/>
                <w:color w:val="000000"/>
                <w:sz w:val="16"/>
                <w:szCs w:val="16"/>
              </w:rPr>
              <w:t>704 785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Pr>
                <w:b/>
                <w:bCs/>
                <w:color w:val="000000"/>
                <w:sz w:val="16"/>
                <w:szCs w:val="16"/>
              </w:rPr>
              <w:t>416 274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Pr>
                <w:b/>
                <w:bCs/>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Pr>
                <w:b/>
                <w:bCs/>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Pr>
                <w:b/>
                <w:bCs/>
                <w:color w:val="000000"/>
                <w:sz w:val="16"/>
                <w:szCs w:val="16"/>
              </w:rPr>
              <w:t>4 468 057</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Pr>
                <w:b/>
                <w:bCs/>
                <w:color w:val="000000"/>
                <w:sz w:val="16"/>
                <w:szCs w:val="16"/>
              </w:rPr>
              <w:t>2</w:t>
            </w:r>
          </w:p>
        </w:tc>
        <w:tc>
          <w:tcPr>
            <w:tcW w:w="1947" w:type="pct"/>
            <w:tcBorders>
              <w:top w:val="nil"/>
              <w:left w:val="nil"/>
              <w:bottom w:val="single" w:sz="4" w:space="0" w:color="auto"/>
              <w:right w:val="single" w:sz="4" w:space="0" w:color="auto"/>
            </w:tcBorders>
            <w:shd w:val="clear" w:color="auto" w:fill="auto"/>
            <w:vAlign w:val="center"/>
          </w:tcPr>
          <w:p w:rsidR="005F1CF2" w:rsidRDefault="005F1CF2" w:rsidP="005F1CF2">
            <w:pPr>
              <w:jc w:val="center"/>
              <w:rPr>
                <w:b/>
                <w:bCs/>
                <w:color w:val="000000"/>
                <w:sz w:val="16"/>
                <w:szCs w:val="16"/>
              </w:rPr>
            </w:pPr>
            <w:r>
              <w:rPr>
                <w:b/>
                <w:bCs/>
                <w:color w:val="000000"/>
                <w:sz w:val="16"/>
                <w:szCs w:val="16"/>
              </w:rPr>
              <w:t>Технологическая зона водоснабжения</w:t>
            </w:r>
            <w:r w:rsidRPr="004B0D43">
              <w:rPr>
                <w:b/>
                <w:bCs/>
                <w:color w:val="000000"/>
                <w:sz w:val="16"/>
                <w:szCs w:val="16"/>
              </w:rPr>
              <w:t xml:space="preserve"> №</w:t>
            </w:r>
            <w:r>
              <w:rPr>
                <w:b/>
                <w:bCs/>
                <w:color w:val="000000"/>
                <w:sz w:val="16"/>
                <w:szCs w:val="16"/>
              </w:rPr>
              <w:t>2</w:t>
            </w:r>
            <w:r w:rsidRPr="004B0D43">
              <w:rPr>
                <w:b/>
                <w:bCs/>
                <w:color w:val="000000"/>
                <w:sz w:val="16"/>
                <w:szCs w:val="16"/>
              </w:rPr>
              <w:t xml:space="preserve"> (ЛАЭС)</w:t>
            </w:r>
          </w:p>
        </w:tc>
        <w:tc>
          <w:tcPr>
            <w:tcW w:w="239"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w:t>
            </w:r>
          </w:p>
        </w:tc>
        <w:tc>
          <w:tcPr>
            <w:tcW w:w="266"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w:t>
            </w:r>
          </w:p>
        </w:tc>
        <w:tc>
          <w:tcPr>
            <w:tcW w:w="26" w:type="pct"/>
            <w:shd w:val="clear" w:color="auto" w:fill="auto"/>
            <w:vAlign w:val="center"/>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tcPr>
          <w:p w:rsidR="005F1CF2" w:rsidRPr="006D5920" w:rsidRDefault="005F1CF2" w:rsidP="005F1CF2">
            <w:pPr>
              <w:jc w:val="center"/>
              <w:rPr>
                <w:color w:val="000000"/>
                <w:sz w:val="16"/>
                <w:szCs w:val="16"/>
              </w:rPr>
            </w:pPr>
            <w:r w:rsidRPr="006D5920">
              <w:rPr>
                <w:color w:val="000000"/>
                <w:sz w:val="16"/>
                <w:szCs w:val="16"/>
              </w:rPr>
              <w:t>2.1</w:t>
            </w:r>
          </w:p>
        </w:tc>
        <w:tc>
          <w:tcPr>
            <w:tcW w:w="1947" w:type="pct"/>
            <w:tcBorders>
              <w:top w:val="nil"/>
              <w:left w:val="nil"/>
              <w:bottom w:val="single" w:sz="4" w:space="0" w:color="auto"/>
              <w:right w:val="single" w:sz="4" w:space="0" w:color="auto"/>
            </w:tcBorders>
            <w:shd w:val="clear" w:color="auto" w:fill="auto"/>
            <w:vAlign w:val="center"/>
          </w:tcPr>
          <w:p w:rsidR="005F1CF2" w:rsidRDefault="005F1CF2" w:rsidP="005F1CF2">
            <w:pPr>
              <w:jc w:val="center"/>
              <w:rPr>
                <w:b/>
                <w:bCs/>
                <w:color w:val="000000"/>
                <w:sz w:val="16"/>
                <w:szCs w:val="16"/>
              </w:rPr>
            </w:pPr>
            <w:r w:rsidRPr="004B0D43">
              <w:rPr>
                <w:color w:val="000000"/>
                <w:sz w:val="16"/>
                <w:szCs w:val="16"/>
              </w:rPr>
              <w:t>Реконструкция зданий, сооружений ФОС-1 с разработкой защищенного источника водоснабжения и внедрением альтернативной технологии обработки воды</w:t>
            </w:r>
          </w:p>
        </w:tc>
        <w:tc>
          <w:tcPr>
            <w:tcW w:w="239"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702 000</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146 437</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152 880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159 607</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166 470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173 462</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798 857</w:t>
            </w:r>
          </w:p>
        </w:tc>
        <w:tc>
          <w:tcPr>
            <w:tcW w:w="26" w:type="pct"/>
            <w:shd w:val="clear" w:color="auto" w:fill="auto"/>
            <w:vAlign w:val="center"/>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tcPr>
          <w:p w:rsidR="005F1CF2" w:rsidRPr="006D5920" w:rsidRDefault="005F1CF2" w:rsidP="005F1CF2">
            <w:pPr>
              <w:jc w:val="center"/>
              <w:rPr>
                <w:color w:val="000000"/>
                <w:sz w:val="16"/>
                <w:szCs w:val="16"/>
              </w:rPr>
            </w:pPr>
            <w:r w:rsidRPr="006D5920">
              <w:rPr>
                <w:color w:val="000000"/>
                <w:sz w:val="16"/>
                <w:szCs w:val="16"/>
              </w:rPr>
              <w:t>2.2</w:t>
            </w:r>
          </w:p>
        </w:tc>
        <w:tc>
          <w:tcPr>
            <w:tcW w:w="1947" w:type="pct"/>
            <w:tcBorders>
              <w:top w:val="nil"/>
              <w:left w:val="nil"/>
              <w:bottom w:val="single" w:sz="4" w:space="0" w:color="auto"/>
              <w:right w:val="single" w:sz="4" w:space="0" w:color="auto"/>
            </w:tcBorders>
            <w:shd w:val="clear" w:color="auto" w:fill="auto"/>
            <w:vAlign w:val="center"/>
          </w:tcPr>
          <w:p w:rsidR="005F1CF2" w:rsidRDefault="005F1CF2" w:rsidP="005F1CF2">
            <w:pPr>
              <w:jc w:val="center"/>
              <w:rPr>
                <w:b/>
                <w:bCs/>
                <w:color w:val="000000"/>
                <w:sz w:val="16"/>
                <w:szCs w:val="16"/>
              </w:rPr>
            </w:pPr>
            <w:r w:rsidRPr="004B0D43">
              <w:rPr>
                <w:color w:val="000000"/>
                <w:sz w:val="16"/>
                <w:szCs w:val="16"/>
              </w:rPr>
              <w:t>Модернизация насосной станции 3-го подъема НС-13 ФОС-1</w:t>
            </w:r>
          </w:p>
        </w:tc>
        <w:tc>
          <w:tcPr>
            <w:tcW w:w="239"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120 773</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68 648</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71 600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sidRPr="004B0D43">
              <w:rPr>
                <w:b/>
                <w:bCs/>
                <w:color w:val="000000"/>
                <w:sz w:val="16"/>
                <w:szCs w:val="16"/>
              </w:rPr>
              <w:t>140 247</w:t>
            </w:r>
          </w:p>
        </w:tc>
        <w:tc>
          <w:tcPr>
            <w:tcW w:w="26" w:type="pct"/>
            <w:shd w:val="clear" w:color="auto" w:fill="auto"/>
            <w:vAlign w:val="center"/>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tcPr>
          <w:p w:rsidR="005F1CF2" w:rsidRPr="006D5920" w:rsidRDefault="005F1CF2" w:rsidP="005F1CF2">
            <w:pPr>
              <w:jc w:val="center"/>
              <w:rPr>
                <w:color w:val="000000"/>
                <w:sz w:val="16"/>
                <w:szCs w:val="16"/>
              </w:rPr>
            </w:pPr>
            <w:r w:rsidRPr="006D5920">
              <w:rPr>
                <w:color w:val="000000"/>
                <w:sz w:val="16"/>
                <w:szCs w:val="16"/>
              </w:rPr>
              <w:t>-</w:t>
            </w:r>
          </w:p>
        </w:tc>
        <w:tc>
          <w:tcPr>
            <w:tcW w:w="1947" w:type="pct"/>
            <w:tcBorders>
              <w:top w:val="nil"/>
              <w:left w:val="nil"/>
              <w:bottom w:val="single" w:sz="4" w:space="0" w:color="auto"/>
              <w:right w:val="single" w:sz="4" w:space="0" w:color="auto"/>
            </w:tcBorders>
            <w:shd w:val="clear" w:color="auto" w:fill="auto"/>
            <w:vAlign w:val="center"/>
          </w:tcPr>
          <w:p w:rsidR="005F1CF2" w:rsidRDefault="005F1CF2" w:rsidP="005F1CF2">
            <w:pPr>
              <w:jc w:val="center"/>
              <w:rPr>
                <w:b/>
                <w:bCs/>
                <w:color w:val="000000"/>
                <w:sz w:val="16"/>
                <w:szCs w:val="16"/>
              </w:rPr>
            </w:pPr>
            <w:r w:rsidRPr="004B0D43">
              <w:rPr>
                <w:b/>
                <w:bCs/>
                <w:color w:val="000000"/>
                <w:sz w:val="16"/>
                <w:szCs w:val="16"/>
              </w:rPr>
              <w:t xml:space="preserve">ИТОГО по </w:t>
            </w:r>
            <w:r>
              <w:rPr>
                <w:b/>
                <w:bCs/>
                <w:color w:val="000000"/>
                <w:sz w:val="16"/>
                <w:szCs w:val="16"/>
              </w:rPr>
              <w:t>технологической зоне водоснабжения</w:t>
            </w:r>
          </w:p>
        </w:tc>
        <w:tc>
          <w:tcPr>
            <w:tcW w:w="239"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Pr>
                <w:b/>
                <w:bCs/>
                <w:color w:val="000000"/>
                <w:sz w:val="16"/>
                <w:szCs w:val="16"/>
              </w:rPr>
              <w:t>822 773</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Pr>
                <w:b/>
                <w:bCs/>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Pr>
                <w:b/>
                <w:bCs/>
                <w:color w:val="000000"/>
                <w:sz w:val="16"/>
                <w:szCs w:val="16"/>
              </w:rPr>
              <w:t>146 437</w:t>
            </w:r>
          </w:p>
        </w:tc>
        <w:tc>
          <w:tcPr>
            <w:tcW w:w="262"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Pr>
                <w:b/>
                <w:bCs/>
                <w:color w:val="000000"/>
                <w:sz w:val="16"/>
                <w:szCs w:val="16"/>
              </w:rPr>
              <w:t>152 880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Pr>
                <w:b/>
                <w:bCs/>
                <w:color w:val="000000"/>
                <w:sz w:val="16"/>
                <w:szCs w:val="16"/>
              </w:rPr>
              <w:t>228 255</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Pr>
                <w:b/>
                <w:bCs/>
                <w:color w:val="000000"/>
                <w:sz w:val="16"/>
                <w:szCs w:val="16"/>
              </w:rPr>
              <w:t>238 070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Pr>
                <w:b/>
                <w:bCs/>
                <w:color w:val="000000"/>
                <w:sz w:val="16"/>
                <w:szCs w:val="16"/>
              </w:rPr>
              <w:t>173 462</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Pr>
                <w:b/>
                <w:bCs/>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Pr>
                <w:b/>
                <w:bCs/>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Pr>
                <w:b/>
                <w:bCs/>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tcPr>
          <w:p w:rsidR="005F1CF2" w:rsidRPr="004B0D43" w:rsidRDefault="005F1CF2" w:rsidP="005F1CF2">
            <w:pPr>
              <w:jc w:val="center"/>
              <w:rPr>
                <w:b/>
                <w:bCs/>
                <w:color w:val="000000"/>
                <w:sz w:val="16"/>
                <w:szCs w:val="16"/>
              </w:rPr>
            </w:pPr>
            <w:r>
              <w:rPr>
                <w:b/>
                <w:bCs/>
                <w:color w:val="000000"/>
                <w:sz w:val="16"/>
                <w:szCs w:val="16"/>
              </w:rPr>
              <w:t>939 104</w:t>
            </w:r>
          </w:p>
        </w:tc>
        <w:tc>
          <w:tcPr>
            <w:tcW w:w="26" w:type="pct"/>
            <w:shd w:val="clear" w:color="auto" w:fill="auto"/>
            <w:vAlign w:val="center"/>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Pr>
                <w:b/>
                <w:bCs/>
                <w:color w:val="000000"/>
                <w:sz w:val="16"/>
                <w:szCs w:val="16"/>
              </w:rPr>
              <w:t>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Pr>
                <w:b/>
                <w:bCs/>
                <w:color w:val="000000"/>
                <w:sz w:val="16"/>
                <w:szCs w:val="16"/>
              </w:rPr>
              <w:t>Технологическая зона водоснабжения</w:t>
            </w:r>
            <w:r w:rsidRPr="004B0D43">
              <w:rPr>
                <w:b/>
                <w:bCs/>
                <w:color w:val="000000"/>
                <w:sz w:val="16"/>
                <w:szCs w:val="16"/>
              </w:rPr>
              <w:t xml:space="preserve"> №3 (ООО «Водоканал»)</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Строительство сетей с целью обеспечения перспективной застройки в Северном планировочном районе, в т.ч.:</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54 203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9 181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51 857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11 651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72 689</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lastRenderedPageBreak/>
              <w:t>3.1.1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505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483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109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677</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954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162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913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205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1 279</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D=200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1 538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261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1 472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331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2 063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256</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244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343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Гостиница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127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121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170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3.1.6</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СР D=60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100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95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134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3.1.7</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ВК-17 - D=200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450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430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97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603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3.1.8</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D=200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3 715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629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3 554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798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4 982</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3.1.9</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СР D=60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115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110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154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3.1.10</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СР D=60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124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118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166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3.1.11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xml:space="preserve"> МЖД СР D=60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157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150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210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3.1.12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1 101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186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1 053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237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1 476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3.1.13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Рынок. С-ВР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190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182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255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3.1.14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Гостиница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385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368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516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3.1.15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СР D=80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1 209</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205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1 157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260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1 622</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3.1.16</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СР D=80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1 737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294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1 662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373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2 330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3.1.17</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Объект розн. торговли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392</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375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526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3.1.18</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D=200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913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155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873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196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1 224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3.1.19</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СР D=80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226</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217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304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3.1.20</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D=200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951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161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910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204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1 275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3.1.21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D=150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4 312</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730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4 126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927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5 783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3.1.22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СР 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1 375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233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1 316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296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1 844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3.1.23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СР 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619</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105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592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133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830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3.1.24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СР D=80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1 696</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287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1 622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364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2 274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3.1.25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D=150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14 756</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2 499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14 117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3 172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19 788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3.1.26</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СР 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348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333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466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3.1.27</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СР 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2 116</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358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2 024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455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2 837</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3.1.28</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Театр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133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127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178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3.1.29</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Объект розн. торговли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113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109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152</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3.1.30</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D=150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10 012</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1 696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9 578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2 152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13 426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3.1.31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УЗ-С Зал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198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190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266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3.1.32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508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486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109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682</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3.1.33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ИЖД мкр «Липово» 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1 193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202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1 141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256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1 600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3.1.34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ВК-2 - ИЖД мкр. «</w:t>
            </w:r>
            <w:r>
              <w:rPr>
                <w:color w:val="000000"/>
                <w:sz w:val="16"/>
                <w:szCs w:val="16"/>
              </w:rPr>
              <w:t>Ручьи</w:t>
            </w:r>
            <w:r w:rsidRPr="004B0D43">
              <w:rPr>
                <w:color w:val="000000"/>
                <w:sz w:val="16"/>
                <w:szCs w:val="16"/>
              </w:rPr>
              <w:t>» 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155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149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208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3.1.35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ИЖД «</w:t>
            </w:r>
            <w:r>
              <w:rPr>
                <w:color w:val="000000"/>
                <w:sz w:val="16"/>
                <w:szCs w:val="16"/>
              </w:rPr>
              <w:t xml:space="preserve">тер. ДНТ </w:t>
            </w:r>
            <w:r w:rsidRPr="004B0D43">
              <w:rPr>
                <w:color w:val="000000"/>
                <w:sz w:val="16"/>
                <w:szCs w:val="16"/>
              </w:rPr>
              <w:t>Ручьи» 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1 404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238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1 343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302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1 883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3.1.36</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Соц.- реаб. центр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120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115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161</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lastRenderedPageBreak/>
              <w:t>3.2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Строительство сетей с целью обеспечения перспективной застройки в Западном планировочном районе, в т.ч.:</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39 204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6 640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37 507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8 427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52 574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D=300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6 632</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1 123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6 344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1 425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8 893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D=200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1 006</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170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963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216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1 349</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ВК-20 D=200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1 685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285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1 612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362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2 260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Аквапарк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447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427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96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599</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Объект розн. торговли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209</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200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281</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3.2.6</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D=300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3 328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564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3 184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715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4 464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3.2.7</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ВК-20 - D=300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1 560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264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1 493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335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2 092</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3.2.8</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D=200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2 768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469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2 648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595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3 712</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3.2.9</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Дос.- разв. центр D=150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174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167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234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3.2.10</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D=150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278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266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373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3.2.11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ИЖД С-ЗР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1 554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263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1 487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334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2 084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3.2.12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D=300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4 932</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835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4 719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1 060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6 614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3.2.13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Объект розн. торговли D=150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913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155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873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196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1 224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3.2.14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Стадион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159</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153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214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3.2.15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ВК-35 - Амб,- пол. отд.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484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463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104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648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3.2.16</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Дос.- разв. центр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141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134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188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3.2.17</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д/с на 280 мест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317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304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426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3.2.18</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D=200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3 635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616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3 477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781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4 874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3.2.19</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950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161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909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204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1 274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3.2.20</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С-ЗР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287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275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385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3.2.21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ВК-2 - D=200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742</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126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710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160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996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3.2.22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D=60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548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93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525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118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735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3.2.23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17 мкр. D=60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376</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359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504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3.2.24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1 705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289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1 632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367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2 287</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3.2.25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д/с на 140 мест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149</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142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200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3.2.26</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Школа на 600 мест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144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138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193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3.2.27</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7 мкр. D=200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162</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155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217</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3.2.28</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Баня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135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129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181</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3.2.29</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д/с на 140 мест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198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189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265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3.2.30</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д/с на 140 мест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72</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3.2.31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д/с на 140 мест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330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316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443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3.2.32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Школа на 600 мест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148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142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198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3.2.33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7 мкр. D=200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506</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484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109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678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3.2.34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1 003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170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960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216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1 345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lastRenderedPageBreak/>
              <w:t>3.2.35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485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464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104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651</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3.2.36</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D=75</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350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335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470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3.2.37</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1 мкр. Ручьевск. D=75</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161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154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215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3.2.38</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2 мкр. Ручьевск. D=75</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312</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298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418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3.2.39</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д/с на 140 мест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92</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124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3.2.40</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д/с на 240 мест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143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137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192</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Строительство сетей с целью обеспечения перспективной застройки в Северо-Восточном планировочном районе</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11 843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2 340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13 219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15 560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3.3.1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БК на 340 мест, С-ВР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245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274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322</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3.3.2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Спорткомплекс, С-ВР D=150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7 026</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1 388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7 842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9 231</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3.3.3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xml:space="preserve"> - D=200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531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105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593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698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3.3.4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С-ВР D=150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1 571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310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1 754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2 064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3.3.5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ИЖД С-ВР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163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182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214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3.3.6</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xml:space="preserve">  D=200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602</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119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672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791</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3.3.7</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С-ВР D=80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128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143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168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3.3.8</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ИЖД С-ВР D=50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249</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278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327</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3.3.9</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МЖД С-ВР D=200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1 328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262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1 482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1 745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Строительство сетей с целью обеспечения перспективной застройки в Восточном и Южном промышленном планировочном районе</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34 763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8 244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36 503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44 747</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3.4.1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Пож. депо 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368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386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473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3.4.2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D=200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11 119</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2 637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11 676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14 313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3.4.3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ВК-2 - D=150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1 711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406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1 796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2 202</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3.4.4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ИЖД Восточный 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306</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321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393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3.4.5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ИЖД Восточный 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2 135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506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2 242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2 748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3.4.6</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ИЖД Ст. Калище 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1 289</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306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1 354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1 660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3.4.7</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ИЖД Ст. Калище 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593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141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623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763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3.4.8</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разв. СМСУ №80 - Автодром D=80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2 218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526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2 329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2 855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3.4.9</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микрорайон "Смольненский" 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8 379</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1 987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8 798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10 785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3.4.10</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 микрорайон "Ракопежи" D=100</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6 645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1 576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6 978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8 554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Модернизация действующих участков водопроводных сетей, в т.ч.:</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312 554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10 064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83 328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26 398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19 960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19 402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115 054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42 435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55 524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61 963</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434 129</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т.А в районе кольца по ул. Ленинградская до ВК-14 вдоль  ул. Соколова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1 446</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1 644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1 644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ВК-3 по ул.Комсомольская до ВК-5а, включая от ВК-4 до т.2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2 429</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3 124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3 124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ВК-16 по ул. Солнечная до т.А (перекладка водопровода в районе ж.д. 57 по ул. Солнечная)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829</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2 429</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2 429</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ВК-15а до ВК-59 вдоль ул. Солнечная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2 730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6 840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6 840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lastRenderedPageBreak/>
              <w:t>3.5.5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Модернизация сетей водоснабжения водопровод от ВК-59 до ВК-97 вдоль  ул.</w:t>
            </w:r>
            <w:r>
              <w:rPr>
                <w:color w:val="000000"/>
                <w:sz w:val="16"/>
                <w:szCs w:val="16"/>
              </w:rPr>
              <w:t xml:space="preserve"> </w:t>
            </w:r>
            <w:r w:rsidRPr="004B0D43">
              <w:rPr>
                <w:color w:val="000000"/>
                <w:sz w:val="16"/>
                <w:szCs w:val="16"/>
              </w:rPr>
              <w:t xml:space="preserve">Молодежная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3 144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8 191</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8 191</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3.5.6</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ВК-97 до ВК-101 вдоль  ул. Проезд Копорского полка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3 727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7 095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7 095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3.5.7</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ВК-1' и т.А в районе ж.д. 51 по Проспекту Героев через ВК-4 до здания 24 по ул. Красных Фортов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974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1 303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1 303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3.5.8</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ВК-1 через ВК-74, ВК-60а до ВК-61 вдоль ул. Проспект Героев и ул. Космонавтов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6 373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13 648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13 648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3.5.9</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ВК-62 через ВК-70, ВК-9 по ул. Красных Фортов до ВК-3 вдоль  ул.Солнечная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6 049</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12 456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12 456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3.5.10</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ВК-61 по ул. Космонавтов до  ВК-3204 по ул. Солнечная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3 692</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4 378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4 378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3.5.11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ВК-72 через ВК-81, ВК-72а по подвалу ж.д. 16 по ул. Красных Фортов до ВК-70 и до ж.д. 18 по ул. Красных Фортов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3 445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4 431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4 431</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3.5.12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ВК-67 по подвалу ж.д. 8,6,4,2 по ул. Красных Фортов, через ВК-2, 20,14 по ул. Солнечная до ВК-5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4 723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6 075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6 075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3.5.13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ВК-56 до ВК-59 вдоль ж/д №№ 1,3 по ул. Молодежная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3 455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5 199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5 199</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3.5.14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ВК-55а до ВК-1 вдоль  ул. Красных Фортов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4 640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11 178</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11 178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3.5.15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ВК-25 до ВК-4 вдоль ж/д №№ 72,74,76 по ул. Молодежная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873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951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951</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3.5.16</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ВК-1через ВК-12, ВК-11 до ВК-17 от Молодежной д. 78 до Молодежной д. 60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2 853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3 107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3 107</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3.5.17</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ВК-18 до ВК-2 от Молодежной д. 56 до Молодежной д. 48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575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626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626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3.5.18</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ВК-29 до ВК-1 в районе Молодежной д. 24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576</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628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628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3.5.19</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ВК-28а до ВК-25 вдоль ж/д №№ 33,37 по ул. Молодежная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2 717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5 380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5 380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3.5.20</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Модернизация сетей водоснабжения водопровод от ВК-20 через ВК-12, ВК-13 до ВК-1 по ул. Красных Фортов, 1 этап</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5 427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5 660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5 660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3.5.21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Модернизация сетей водоснабжения водопровод от ВК-20 через ВК-12, ВК-13 до ВК-1 по ул. Красных Фортов , 2-й этап</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5 427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6 169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6 169</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3.5.22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ВК-11  до ВК-16 по ул. Александра Невского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2 771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3 150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3 150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3.5.23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ВК-25 через ВК-22,ВК-23,ВК-24 до ВК-21 в ул. Машиностроителей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3 268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3 716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3 716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3.5.24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ВК-13 по ул. Красных Фортов через ВК-36,ВК-37, ВК-14, через ВК-48 до ВК-16 в районе Машиностроителей д. 6 и до стены ж.д. 4 по ул. Машиностроителей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4 586</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6 379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6 379</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3.5.25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№1, от ВК-236   до  ВК-1 и от ВК-2 до    ВК-9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1 437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1 999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1 999</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3.5.26</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№1, от ВК-236   до  ВК-1 и от ВК-2 до    ВК-10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10 064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10 064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10 064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lastRenderedPageBreak/>
              <w:t>3.5.27</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№5, от стены Гидроцеха  до  ул. Комсомольской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7 657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7 986</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7 986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3.5.28</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№6,  от  гидроцеха  до  ВК-41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1 351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1 955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1 955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3.5.29</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№6,  от  гидроцеха  до  ВК-42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2 491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2 598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2 598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3.5.30</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№7, от стены Гидроцеха  до  ВК-21  (4-7  мкр.)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20 365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21 241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21 241</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3.5.31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№7, от стены Гидроцеха  до  ВК-21  (4-7  мкр.)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3 071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3 203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3 203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3.5.32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№7, от стены Гидроцеха  до  ВК-21  (4-7  мкр.)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12 433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17 988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17 988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3.5.33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№7, от стены Гидроцеха  до  ВК-21  (4-7  мкр.)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11 868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17 170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17 170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3.5.34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№7, от стены Гидроцеха  до  ВК-21  (4-7  мкр.)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2 619</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3 940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3 940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3.5.35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№8, от стены Гидроцеха  до  ВК-1,  от  ВК-5Б  до  ВК- 1А,  от  ВК-5  до Горкотельной, через р. Коваш в дюкере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8 603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8 973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8 973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3.5.36</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№9, от стены Гидроцеха  до  до  ВК-1,  от  ВК-5 А до  ВК- 1А,  через  р. Коваш в дюкере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9 370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9 772</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9 772</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3.5.37</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№7, от стены Гидроцеха  до  ВК-21  (4-7  мкр.)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2 807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2 928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2 928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3.5.38</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№7, от стены Гидроцеха  до  ВК-21  (4-7  мкр.)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2 543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2 653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2 653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3.5.39</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№10, от стены Гидроцеха  до  до  ВК-1,  от  ВК-5 А до  ВК- 1А,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8 238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8 970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8 970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3.5.40</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водовода №8 и №9  до стенки  водомерной камеры (ООО «Энергокомплекс»)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1 987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2 356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2 356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3.5.41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Водопроводы   от   ВК-2  до  Мира 3,5,  и    по  колодцы   ВК-9, ВК-10,ВК-11  перед   зданиями    по ул. Мира 5а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7 841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10 489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10 489</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3.5.42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к  зданию  №8  по  ул. Мира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886</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1 094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1 094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3.5.43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ВК-3  до  «РОСЫ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6 841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8 111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8 111</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3.5.44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магистральный  вдоль ул. Ленинградской: от  ВК-41 до  ВК-30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9 257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16 946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16 946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3.5.45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магистральный  вдоль ул. 50 лет Октября: от  ВК-4 до  ВК-30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3 861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8 944</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8 944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3.5.46</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от ВК-45  до  ВК-1 (3 мкр), вдоль ул. Комсомольской, д.1,3,5,7,9,13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3 537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7 879</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7 879</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3.5.47</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магистр. уличный  вокруг  3  мкр.: -  вдоль ул. Солнечной  от  ВК-3006  до  ВК-3203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5 066</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8 244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8 244</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3.5.48</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магистр. уличный  вокруг  3  мкр.: - 50 лет Октября отВК-1до ВК-3006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3 338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9 406</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9 406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3.5.49</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магистр. уличный  вокруг  3  мкр.: -  ул. Комсомольской, от ВК-1 до ВК10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2 619</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7 098</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7 098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3.5.50</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магистр. уличный  вокруг  3  мкр.: - ул.Космонавтов, от ВК-10до   ВК-3203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6 518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10 199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10 199</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lastRenderedPageBreak/>
              <w:t>3.5.51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магистральный  внутриквартальный: вдоль  ж.д. по ул. Сибирской , Космонавтов и Солнечной  от  ВК  3001  до  ВК-3013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5 221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7 263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7 263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3.5.52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магистральный уличный  вдоль  ул. Ленинградской-   от  ВК- 2 до  ВК-4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937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1 205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1 205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3.5.53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магистральный уличный  вдоль  ул. Ленинградской-  от  ВК-5  до  ВК-1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13 299</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16 431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16 431</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3.5.54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магистральный уличный  вдоль  ул. Пр. Героев от  ВК-16 до  ВК-60 а (3 мкр)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1 884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2 141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2 141</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3.5.55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магистральный уличный  вдоль  аллеи Ветеранов: от  ВК-3  до  ВК-5 (вдоль мерии)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3 895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5 010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5 010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3.5.56</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магистральный уличный  вдоль  50 лет Октября  от  ВК -2  через  ВК- 2  до глухой врезки  - 3 мкр.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2 763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3 140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3 140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3.5.57</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магистральный  вдоль  ул. Ленинградской до ул. Парковой    от  ВК-21, через  ВК-38,  ВК-37  до  ВК-1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318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478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478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3.5.58</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магистральный  вдоль  ул. Ленинградской до ул. Парковой    от  ВК-21, через  ВК-38,  ВК-37  до  ВК-1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8 494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14 375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14 375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3.5.59</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магистральный вдоль ул. Космонавтов:от   ВК-5 (4 мкр), через  ВК-4,  ВК-3  до  ВК-1  до  ВК-1Б (7а мкр.)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3 965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4 135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4 135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3.5.60</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  от    ВК-32, ВК-35,ВК-42,  ВК-43, ВК-47, ВК-45, до ВК-44а (ул. Парк.)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1 366</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1 900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1 900</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3.5.61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  от  ВК-3 до  Вк-16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620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766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766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3.5.62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 от  ВК-16  до  ВК-101а  и  от  ВК-4 до  ВК-6А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7 829</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10 472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10 472</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3.5.63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Водопровод магистральный  вдоль  ул. Комсомольской (вдоль больничного городка) :  от  ВК- 11  через  ВК-1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3 843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4 556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4 556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3.5.64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№7, от стены Гидроцеха  до  ВК-21  (4-7  мкр.)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2 543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2 653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2 653</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3.5.65</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№7, от стены Гидроцеха  до  ВК-21  (4-7  мкр.)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5 840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6 091</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6 091</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3.5.66</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№7, от стены Гидроцеха  до  ВК-21  (4-7  мкр.)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5 213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5 437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5 437</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3.5.67</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№8, от стены Гидроцеха  до  ВК-1,  от  ВК-5Б  до  ВК- 1А,  от  ВК-5  до Горкотельной, через р. Коваш в дюкере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6 723</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7 321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7 321</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3.5.68</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 xml:space="preserve">Модернизация сетей водоснабжения Водовод №9, от стены Гидроцеха  до  до  ВК-1,  от  ВК-5 А до  ВК- 1А,  через  р. Коваш в дюкере </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4 404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4 795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4 795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 xml:space="preserve">ИТОГО по </w:t>
            </w:r>
            <w:r>
              <w:rPr>
                <w:b/>
                <w:bCs/>
                <w:color w:val="000000"/>
                <w:sz w:val="16"/>
                <w:szCs w:val="16"/>
              </w:rPr>
              <w:t>технологической зоне водоснабжения</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452 567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10 064</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83 328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26 398</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19 960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45 807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254 140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62 512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55 524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61 963</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619 698</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Pr>
                <w:b/>
                <w:bCs/>
                <w:color w:val="000000"/>
                <w:sz w:val="16"/>
                <w:szCs w:val="16"/>
              </w:rPr>
              <w:t>4</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Pr>
                <w:b/>
                <w:bCs/>
                <w:color w:val="000000"/>
                <w:sz w:val="16"/>
                <w:szCs w:val="16"/>
              </w:rPr>
              <w:t>Технологическая зона водоснабжения</w:t>
            </w:r>
            <w:r w:rsidRPr="004B0D43">
              <w:rPr>
                <w:b/>
                <w:bCs/>
                <w:color w:val="000000"/>
                <w:sz w:val="16"/>
                <w:szCs w:val="16"/>
              </w:rPr>
              <w:t xml:space="preserve"> №4 (ООО «ГРАНД»)</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4.1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Реконструкция (капитальный ремонт) действующих участков водопроводных сетей, в т.ч.:</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23 162</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895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934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975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1 017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5 745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6 991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8 506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17 604</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42 667</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4.1.1</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участки водопроводных сетей 50-250 мм</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1 490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370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450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547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1 133</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2 745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4.1.2</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участки водопроводных сетей 250-500 мм</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18 097</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699</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730</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762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795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4 489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5 462</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6 645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13 755</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33 336</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Pr>
                <w:color w:val="000000"/>
                <w:sz w:val="16"/>
                <w:szCs w:val="16"/>
              </w:rPr>
              <w:t>4.1.3</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rPr>
                <w:color w:val="000000"/>
                <w:sz w:val="16"/>
                <w:szCs w:val="16"/>
              </w:rPr>
            </w:pPr>
            <w:r w:rsidRPr="004B0D43">
              <w:rPr>
                <w:color w:val="000000"/>
                <w:sz w:val="16"/>
                <w:szCs w:val="16"/>
              </w:rPr>
              <w:t>участки водопроводных сетей 500-1000 мм</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3 575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138</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144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151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157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887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1 079</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1 313</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color w:val="000000"/>
                <w:sz w:val="16"/>
                <w:szCs w:val="16"/>
              </w:rPr>
            </w:pPr>
            <w:r w:rsidRPr="004B0D43">
              <w:rPr>
                <w:color w:val="000000"/>
                <w:sz w:val="16"/>
                <w:szCs w:val="16"/>
              </w:rPr>
              <w:t>2 717</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6 585</w:t>
            </w:r>
          </w:p>
        </w:tc>
        <w:tc>
          <w:tcPr>
            <w:tcW w:w="26" w:type="pct"/>
            <w:shd w:val="clear" w:color="auto" w:fill="auto"/>
            <w:vAlign w:val="center"/>
            <w:hideMark/>
          </w:tcPr>
          <w:p w:rsidR="005F1CF2" w:rsidRPr="004B0D43" w:rsidRDefault="005F1CF2" w:rsidP="005F1CF2">
            <w:pPr>
              <w:rPr>
                <w:sz w:val="20"/>
                <w:szCs w:val="20"/>
              </w:rPr>
            </w:pPr>
          </w:p>
        </w:tc>
      </w:tr>
      <w:tr w:rsidR="005F1CF2"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w:t>
            </w:r>
          </w:p>
        </w:tc>
        <w:tc>
          <w:tcPr>
            <w:tcW w:w="1947"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 xml:space="preserve">ИТОГО по </w:t>
            </w:r>
            <w:r>
              <w:rPr>
                <w:b/>
                <w:bCs/>
                <w:color w:val="000000"/>
                <w:sz w:val="16"/>
                <w:szCs w:val="16"/>
              </w:rPr>
              <w:t>технологической зоне водоснабжения</w:t>
            </w:r>
          </w:p>
        </w:tc>
        <w:tc>
          <w:tcPr>
            <w:tcW w:w="239"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23 162</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0</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895</w:t>
            </w:r>
          </w:p>
        </w:tc>
        <w:tc>
          <w:tcPr>
            <w:tcW w:w="262"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934</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975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1 017</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5 745</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6 991</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8 506</w:t>
            </w:r>
          </w:p>
        </w:tc>
        <w:tc>
          <w:tcPr>
            <w:tcW w:w="263"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17 604</w:t>
            </w:r>
          </w:p>
        </w:tc>
        <w:tc>
          <w:tcPr>
            <w:tcW w:w="266" w:type="pct"/>
            <w:tcBorders>
              <w:top w:val="nil"/>
              <w:left w:val="nil"/>
              <w:bottom w:val="single" w:sz="4" w:space="0" w:color="auto"/>
              <w:right w:val="single" w:sz="4" w:space="0" w:color="auto"/>
            </w:tcBorders>
            <w:shd w:val="clear" w:color="auto" w:fill="auto"/>
            <w:vAlign w:val="center"/>
            <w:hideMark/>
          </w:tcPr>
          <w:p w:rsidR="005F1CF2" w:rsidRPr="004B0D43" w:rsidRDefault="005F1CF2" w:rsidP="005F1CF2">
            <w:pPr>
              <w:jc w:val="center"/>
              <w:rPr>
                <w:b/>
                <w:bCs/>
                <w:color w:val="000000"/>
                <w:sz w:val="16"/>
                <w:szCs w:val="16"/>
              </w:rPr>
            </w:pPr>
            <w:r w:rsidRPr="004B0D43">
              <w:rPr>
                <w:b/>
                <w:bCs/>
                <w:color w:val="000000"/>
                <w:sz w:val="16"/>
                <w:szCs w:val="16"/>
              </w:rPr>
              <w:t>42 667</w:t>
            </w:r>
          </w:p>
        </w:tc>
        <w:tc>
          <w:tcPr>
            <w:tcW w:w="26" w:type="pct"/>
            <w:shd w:val="clear" w:color="auto" w:fill="auto"/>
            <w:vAlign w:val="center"/>
            <w:hideMark/>
          </w:tcPr>
          <w:p w:rsidR="005F1CF2" w:rsidRPr="004B0D43" w:rsidRDefault="005F1CF2" w:rsidP="005F1CF2">
            <w:pPr>
              <w:rPr>
                <w:sz w:val="20"/>
                <w:szCs w:val="20"/>
              </w:rPr>
            </w:pPr>
          </w:p>
        </w:tc>
      </w:tr>
      <w:tr w:rsidR="002F0CCC" w:rsidRPr="004B0D43" w:rsidTr="006D5920">
        <w:trPr>
          <w:trHeight w:val="20"/>
        </w:trPr>
        <w:tc>
          <w:tcPr>
            <w:tcW w:w="159" w:type="pct"/>
            <w:tcBorders>
              <w:top w:val="nil"/>
              <w:left w:val="single" w:sz="4" w:space="0" w:color="auto"/>
              <w:bottom w:val="single" w:sz="4" w:space="0" w:color="auto"/>
              <w:right w:val="single" w:sz="4" w:space="0" w:color="auto"/>
            </w:tcBorders>
            <w:shd w:val="clear" w:color="auto" w:fill="auto"/>
            <w:noWrap/>
            <w:vAlign w:val="bottom"/>
            <w:hideMark/>
          </w:tcPr>
          <w:p w:rsidR="002F0CCC" w:rsidRPr="004B0D43" w:rsidRDefault="002F0CCC" w:rsidP="002F0CCC">
            <w:pPr>
              <w:rPr>
                <w:color w:val="000000"/>
                <w:sz w:val="16"/>
                <w:szCs w:val="16"/>
              </w:rPr>
            </w:pPr>
            <w:r w:rsidRPr="004B0D43">
              <w:rPr>
                <w:color w:val="000000"/>
                <w:sz w:val="16"/>
                <w:szCs w:val="16"/>
              </w:rPr>
              <w:lastRenderedPageBreak/>
              <w:t> </w:t>
            </w:r>
          </w:p>
        </w:tc>
        <w:tc>
          <w:tcPr>
            <w:tcW w:w="1947" w:type="pct"/>
            <w:tcBorders>
              <w:top w:val="nil"/>
              <w:left w:val="nil"/>
              <w:bottom w:val="single" w:sz="4" w:space="0" w:color="auto"/>
              <w:right w:val="single" w:sz="4" w:space="0" w:color="auto"/>
            </w:tcBorders>
            <w:shd w:val="clear" w:color="auto" w:fill="auto"/>
            <w:vAlign w:val="center"/>
            <w:hideMark/>
          </w:tcPr>
          <w:p w:rsidR="002F0CCC" w:rsidRPr="004B0D43" w:rsidRDefault="002F0CCC" w:rsidP="002F0CCC">
            <w:pPr>
              <w:jc w:val="center"/>
              <w:rPr>
                <w:b/>
                <w:bCs/>
                <w:color w:val="000000"/>
                <w:sz w:val="16"/>
                <w:szCs w:val="16"/>
              </w:rPr>
            </w:pPr>
            <w:r w:rsidRPr="004B0D43">
              <w:rPr>
                <w:b/>
                <w:bCs/>
                <w:color w:val="000000"/>
                <w:sz w:val="16"/>
                <w:szCs w:val="16"/>
              </w:rPr>
              <w:t xml:space="preserve">ИТОГО по единой </w:t>
            </w:r>
            <w:r>
              <w:rPr>
                <w:b/>
                <w:bCs/>
                <w:color w:val="000000"/>
                <w:sz w:val="16"/>
                <w:szCs w:val="16"/>
              </w:rPr>
              <w:t>централизованной системе холодного водоснабжения</w:t>
            </w:r>
          </w:p>
        </w:tc>
        <w:tc>
          <w:tcPr>
            <w:tcW w:w="239" w:type="pct"/>
            <w:tcBorders>
              <w:top w:val="nil"/>
              <w:left w:val="nil"/>
              <w:bottom w:val="single" w:sz="4" w:space="0" w:color="auto"/>
              <w:right w:val="single" w:sz="4" w:space="0" w:color="auto"/>
            </w:tcBorders>
            <w:shd w:val="clear" w:color="auto" w:fill="auto"/>
            <w:vAlign w:val="center"/>
            <w:hideMark/>
          </w:tcPr>
          <w:p w:rsidR="002F0CCC" w:rsidRPr="004B0D43" w:rsidRDefault="002F0CCC" w:rsidP="002F0CCC">
            <w:pPr>
              <w:jc w:val="center"/>
              <w:rPr>
                <w:b/>
                <w:bCs/>
                <w:color w:val="000000"/>
                <w:sz w:val="16"/>
                <w:szCs w:val="16"/>
              </w:rPr>
            </w:pPr>
            <w:r>
              <w:rPr>
                <w:b/>
                <w:bCs/>
                <w:color w:val="000000"/>
                <w:sz w:val="16"/>
                <w:szCs w:val="16"/>
              </w:rPr>
              <w:t>5 115 683</w:t>
            </w:r>
          </w:p>
        </w:tc>
        <w:tc>
          <w:tcPr>
            <w:tcW w:w="262" w:type="pct"/>
            <w:tcBorders>
              <w:top w:val="nil"/>
              <w:left w:val="nil"/>
              <w:bottom w:val="single" w:sz="4" w:space="0" w:color="auto"/>
              <w:right w:val="single" w:sz="4" w:space="0" w:color="auto"/>
            </w:tcBorders>
            <w:shd w:val="clear" w:color="auto" w:fill="auto"/>
            <w:vAlign w:val="center"/>
            <w:hideMark/>
          </w:tcPr>
          <w:p w:rsidR="002F0CCC" w:rsidRPr="004B0D43" w:rsidRDefault="002F0CCC" w:rsidP="002F0CCC">
            <w:pPr>
              <w:jc w:val="center"/>
              <w:rPr>
                <w:b/>
                <w:bCs/>
                <w:color w:val="000000"/>
                <w:sz w:val="16"/>
                <w:szCs w:val="16"/>
              </w:rPr>
            </w:pPr>
            <w:r>
              <w:rPr>
                <w:b/>
                <w:bCs/>
                <w:color w:val="000000"/>
                <w:sz w:val="16"/>
                <w:szCs w:val="16"/>
              </w:rPr>
              <w:t>10 064</w:t>
            </w:r>
          </w:p>
        </w:tc>
        <w:tc>
          <w:tcPr>
            <w:tcW w:w="262" w:type="pct"/>
            <w:tcBorders>
              <w:top w:val="nil"/>
              <w:left w:val="nil"/>
              <w:bottom w:val="single" w:sz="4" w:space="0" w:color="auto"/>
              <w:right w:val="single" w:sz="4" w:space="0" w:color="auto"/>
            </w:tcBorders>
            <w:shd w:val="clear" w:color="auto" w:fill="auto"/>
            <w:vAlign w:val="center"/>
            <w:hideMark/>
          </w:tcPr>
          <w:p w:rsidR="002F0CCC" w:rsidRPr="004B0D43" w:rsidRDefault="002F0CCC" w:rsidP="002F0CCC">
            <w:pPr>
              <w:jc w:val="center"/>
              <w:rPr>
                <w:b/>
                <w:bCs/>
                <w:color w:val="000000"/>
                <w:sz w:val="16"/>
                <w:szCs w:val="16"/>
              </w:rPr>
            </w:pPr>
            <w:r>
              <w:rPr>
                <w:b/>
                <w:bCs/>
                <w:color w:val="000000"/>
                <w:sz w:val="16"/>
                <w:szCs w:val="16"/>
              </w:rPr>
              <w:t>834 487</w:t>
            </w:r>
          </w:p>
        </w:tc>
        <w:tc>
          <w:tcPr>
            <w:tcW w:w="262" w:type="pct"/>
            <w:tcBorders>
              <w:top w:val="nil"/>
              <w:left w:val="nil"/>
              <w:bottom w:val="single" w:sz="4" w:space="0" w:color="auto"/>
              <w:right w:val="single" w:sz="4" w:space="0" w:color="auto"/>
            </w:tcBorders>
            <w:shd w:val="clear" w:color="auto" w:fill="auto"/>
            <w:vAlign w:val="center"/>
            <w:hideMark/>
          </w:tcPr>
          <w:p w:rsidR="002F0CCC" w:rsidRPr="004B0D43" w:rsidRDefault="002F0CCC" w:rsidP="002F0CCC">
            <w:pPr>
              <w:jc w:val="center"/>
              <w:rPr>
                <w:b/>
                <w:bCs/>
                <w:color w:val="000000"/>
                <w:sz w:val="16"/>
                <w:szCs w:val="16"/>
              </w:rPr>
            </w:pPr>
            <w:r>
              <w:rPr>
                <w:b/>
                <w:bCs/>
                <w:color w:val="000000"/>
                <w:sz w:val="16"/>
                <w:szCs w:val="16"/>
              </w:rPr>
              <w:t>1 130 082</w:t>
            </w:r>
          </w:p>
        </w:tc>
        <w:tc>
          <w:tcPr>
            <w:tcW w:w="263" w:type="pct"/>
            <w:tcBorders>
              <w:top w:val="nil"/>
              <w:left w:val="nil"/>
              <w:bottom w:val="single" w:sz="4" w:space="0" w:color="auto"/>
              <w:right w:val="single" w:sz="4" w:space="0" w:color="auto"/>
            </w:tcBorders>
            <w:shd w:val="clear" w:color="auto" w:fill="auto"/>
            <w:vAlign w:val="center"/>
            <w:hideMark/>
          </w:tcPr>
          <w:p w:rsidR="002F0CCC" w:rsidRPr="004B0D43" w:rsidRDefault="002F0CCC" w:rsidP="002F0CCC">
            <w:pPr>
              <w:jc w:val="center"/>
              <w:rPr>
                <w:b/>
                <w:bCs/>
                <w:color w:val="000000"/>
                <w:sz w:val="16"/>
                <w:szCs w:val="16"/>
              </w:rPr>
            </w:pPr>
            <w:r>
              <w:rPr>
                <w:b/>
                <w:bCs/>
                <w:color w:val="000000"/>
                <w:sz w:val="16"/>
                <w:szCs w:val="16"/>
              </w:rPr>
              <w:t>1 159 792</w:t>
            </w:r>
          </w:p>
        </w:tc>
        <w:tc>
          <w:tcPr>
            <w:tcW w:w="263" w:type="pct"/>
            <w:tcBorders>
              <w:top w:val="nil"/>
              <w:left w:val="nil"/>
              <w:bottom w:val="single" w:sz="4" w:space="0" w:color="auto"/>
              <w:right w:val="single" w:sz="4" w:space="0" w:color="auto"/>
            </w:tcBorders>
            <w:shd w:val="clear" w:color="auto" w:fill="auto"/>
            <w:vAlign w:val="center"/>
            <w:hideMark/>
          </w:tcPr>
          <w:p w:rsidR="002F0CCC" w:rsidRPr="004B0D43" w:rsidRDefault="002F0CCC" w:rsidP="002F0CCC">
            <w:pPr>
              <w:jc w:val="center"/>
              <w:rPr>
                <w:b/>
                <w:bCs/>
                <w:color w:val="000000"/>
                <w:sz w:val="16"/>
                <w:szCs w:val="16"/>
              </w:rPr>
            </w:pPr>
            <w:r>
              <w:rPr>
                <w:b/>
                <w:bCs/>
                <w:color w:val="000000"/>
                <w:sz w:val="16"/>
                <w:szCs w:val="16"/>
              </w:rPr>
              <w:t>1 167 594</w:t>
            </w:r>
          </w:p>
        </w:tc>
        <w:tc>
          <w:tcPr>
            <w:tcW w:w="263" w:type="pct"/>
            <w:tcBorders>
              <w:top w:val="nil"/>
              <w:left w:val="nil"/>
              <w:bottom w:val="single" w:sz="4" w:space="0" w:color="auto"/>
              <w:right w:val="single" w:sz="4" w:space="0" w:color="auto"/>
            </w:tcBorders>
            <w:shd w:val="clear" w:color="auto" w:fill="auto"/>
            <w:vAlign w:val="center"/>
            <w:hideMark/>
          </w:tcPr>
          <w:p w:rsidR="002F0CCC" w:rsidRPr="004B0D43" w:rsidRDefault="002F0CCC" w:rsidP="002F0CCC">
            <w:pPr>
              <w:jc w:val="center"/>
              <w:rPr>
                <w:b/>
                <w:bCs/>
                <w:color w:val="000000"/>
                <w:sz w:val="16"/>
                <w:szCs w:val="16"/>
              </w:rPr>
            </w:pPr>
            <w:r>
              <w:rPr>
                <w:b/>
                <w:bCs/>
                <w:color w:val="000000"/>
                <w:sz w:val="16"/>
                <w:szCs w:val="16"/>
              </w:rPr>
              <w:t>1 138 132</w:t>
            </w:r>
          </w:p>
        </w:tc>
        <w:tc>
          <w:tcPr>
            <w:tcW w:w="263" w:type="pct"/>
            <w:tcBorders>
              <w:top w:val="nil"/>
              <w:left w:val="nil"/>
              <w:bottom w:val="single" w:sz="4" w:space="0" w:color="auto"/>
              <w:right w:val="single" w:sz="4" w:space="0" w:color="auto"/>
            </w:tcBorders>
            <w:shd w:val="clear" w:color="auto" w:fill="auto"/>
            <w:vAlign w:val="center"/>
            <w:hideMark/>
          </w:tcPr>
          <w:p w:rsidR="002F0CCC" w:rsidRPr="004B0D43" w:rsidRDefault="002F0CCC" w:rsidP="002F0CCC">
            <w:pPr>
              <w:jc w:val="center"/>
              <w:rPr>
                <w:b/>
                <w:bCs/>
                <w:color w:val="000000"/>
                <w:sz w:val="16"/>
                <w:szCs w:val="16"/>
              </w:rPr>
            </w:pPr>
            <w:r>
              <w:rPr>
                <w:b/>
                <w:bCs/>
                <w:color w:val="000000"/>
                <w:sz w:val="16"/>
                <w:szCs w:val="16"/>
              </w:rPr>
              <w:t>485 777</w:t>
            </w:r>
          </w:p>
        </w:tc>
        <w:tc>
          <w:tcPr>
            <w:tcW w:w="263" w:type="pct"/>
            <w:tcBorders>
              <w:top w:val="nil"/>
              <w:left w:val="nil"/>
              <w:bottom w:val="single" w:sz="4" w:space="0" w:color="auto"/>
              <w:right w:val="single" w:sz="4" w:space="0" w:color="auto"/>
            </w:tcBorders>
            <w:shd w:val="clear" w:color="auto" w:fill="auto"/>
            <w:vAlign w:val="center"/>
            <w:hideMark/>
          </w:tcPr>
          <w:p w:rsidR="002F0CCC" w:rsidRPr="004B0D43" w:rsidRDefault="002F0CCC" w:rsidP="002F0CCC">
            <w:pPr>
              <w:jc w:val="center"/>
              <w:rPr>
                <w:b/>
                <w:bCs/>
                <w:color w:val="000000"/>
                <w:sz w:val="16"/>
                <w:szCs w:val="16"/>
              </w:rPr>
            </w:pPr>
            <w:r>
              <w:rPr>
                <w:b/>
                <w:bCs/>
                <w:color w:val="000000"/>
                <w:sz w:val="16"/>
                <w:szCs w:val="16"/>
              </w:rPr>
              <w:t>64 030</w:t>
            </w:r>
          </w:p>
        </w:tc>
        <w:tc>
          <w:tcPr>
            <w:tcW w:w="263" w:type="pct"/>
            <w:tcBorders>
              <w:top w:val="nil"/>
              <w:left w:val="nil"/>
              <w:bottom w:val="single" w:sz="4" w:space="0" w:color="auto"/>
              <w:right w:val="single" w:sz="4" w:space="0" w:color="auto"/>
            </w:tcBorders>
            <w:shd w:val="clear" w:color="auto" w:fill="auto"/>
            <w:vAlign w:val="center"/>
            <w:hideMark/>
          </w:tcPr>
          <w:p w:rsidR="002F0CCC" w:rsidRPr="004B0D43" w:rsidRDefault="002F0CCC" w:rsidP="002F0CCC">
            <w:pPr>
              <w:jc w:val="center"/>
              <w:rPr>
                <w:b/>
                <w:bCs/>
                <w:color w:val="000000"/>
                <w:sz w:val="16"/>
                <w:szCs w:val="16"/>
              </w:rPr>
            </w:pPr>
            <w:r>
              <w:rPr>
                <w:b/>
                <w:bCs/>
                <w:color w:val="000000"/>
                <w:sz w:val="16"/>
                <w:szCs w:val="16"/>
              </w:rPr>
              <w:t>79 567</w:t>
            </w:r>
          </w:p>
        </w:tc>
        <w:tc>
          <w:tcPr>
            <w:tcW w:w="266" w:type="pct"/>
            <w:tcBorders>
              <w:top w:val="nil"/>
              <w:left w:val="nil"/>
              <w:bottom w:val="single" w:sz="4" w:space="0" w:color="auto"/>
              <w:right w:val="single" w:sz="4" w:space="0" w:color="auto"/>
            </w:tcBorders>
            <w:shd w:val="clear" w:color="auto" w:fill="auto"/>
            <w:vAlign w:val="center"/>
            <w:hideMark/>
          </w:tcPr>
          <w:p w:rsidR="002F0CCC" w:rsidRPr="004B0D43" w:rsidRDefault="002F0CCC" w:rsidP="002F0CCC">
            <w:pPr>
              <w:jc w:val="center"/>
              <w:rPr>
                <w:b/>
                <w:bCs/>
                <w:color w:val="000000"/>
                <w:sz w:val="16"/>
                <w:szCs w:val="16"/>
              </w:rPr>
            </w:pPr>
            <w:r>
              <w:rPr>
                <w:b/>
                <w:bCs/>
                <w:color w:val="000000"/>
                <w:sz w:val="16"/>
                <w:szCs w:val="16"/>
              </w:rPr>
              <w:t>6 069 526</w:t>
            </w:r>
          </w:p>
        </w:tc>
        <w:tc>
          <w:tcPr>
            <w:tcW w:w="26" w:type="pct"/>
            <w:shd w:val="clear" w:color="auto" w:fill="auto"/>
            <w:vAlign w:val="center"/>
            <w:hideMark/>
          </w:tcPr>
          <w:p w:rsidR="002F0CCC" w:rsidRPr="004B0D43" w:rsidRDefault="002F0CCC" w:rsidP="002F0CCC">
            <w:pPr>
              <w:rPr>
                <w:sz w:val="20"/>
                <w:szCs w:val="20"/>
              </w:rPr>
            </w:pPr>
          </w:p>
        </w:tc>
      </w:tr>
    </w:tbl>
    <w:p w:rsidR="004B0D43" w:rsidRDefault="004B0D43" w:rsidP="004B0D43">
      <w:pPr>
        <w:rPr>
          <w:lang w:eastAsia="en-US"/>
        </w:rPr>
      </w:pPr>
    </w:p>
    <w:p w:rsidR="004B0D43" w:rsidRDefault="004B0D43" w:rsidP="004B0D43">
      <w:pPr>
        <w:rPr>
          <w:lang w:eastAsia="en-US"/>
        </w:rPr>
      </w:pPr>
    </w:p>
    <w:p w:rsidR="004B0D43" w:rsidRDefault="004B0D43" w:rsidP="004B0D43">
      <w:pPr>
        <w:rPr>
          <w:lang w:eastAsia="en-US"/>
        </w:rPr>
      </w:pPr>
    </w:p>
    <w:p w:rsidR="004B0D43" w:rsidRDefault="004B0D43" w:rsidP="004B0D43">
      <w:pPr>
        <w:rPr>
          <w:lang w:eastAsia="en-US"/>
        </w:rPr>
      </w:pPr>
    </w:p>
    <w:p w:rsidR="004B0D43" w:rsidRDefault="004B0D43" w:rsidP="004B0D43">
      <w:pPr>
        <w:rPr>
          <w:lang w:eastAsia="en-US"/>
        </w:rPr>
      </w:pPr>
    </w:p>
    <w:p w:rsidR="004B0D43" w:rsidRPr="004B0D43" w:rsidRDefault="004B0D43" w:rsidP="004B0D43">
      <w:pPr>
        <w:rPr>
          <w:lang w:eastAsia="en-US"/>
        </w:rPr>
      </w:pPr>
    </w:p>
    <w:p w:rsidR="002F6CB1" w:rsidRDefault="002F6CB1" w:rsidP="002F6CB1">
      <w:pPr>
        <w:rPr>
          <w:lang w:eastAsia="en-US"/>
        </w:rPr>
      </w:pPr>
    </w:p>
    <w:p w:rsidR="00045201" w:rsidRDefault="00045201" w:rsidP="00A602BF">
      <w:pPr>
        <w:pStyle w:val="a6"/>
        <w:sectPr w:rsidR="00045201" w:rsidSect="0095373E">
          <w:pgSz w:w="16838" w:h="11906" w:orient="landscape" w:code="9"/>
          <w:pgMar w:top="1134" w:right="1134" w:bottom="851" w:left="907" w:header="567" w:footer="510" w:gutter="0"/>
          <w:pgBorders>
            <w:top w:val="single" w:sz="8" w:space="5" w:color="00B0F0"/>
            <w:bottom w:val="thinThickSmallGap" w:sz="24" w:space="1" w:color="00B0F0"/>
          </w:pgBorders>
          <w:cols w:space="708"/>
          <w:docGrid w:linePitch="360"/>
        </w:sectPr>
      </w:pPr>
    </w:p>
    <w:p w:rsidR="00651005" w:rsidRDefault="00651005" w:rsidP="00651005">
      <w:pPr>
        <w:pStyle w:val="a6"/>
        <w:keepNext/>
      </w:pPr>
      <w:r>
        <w:lastRenderedPageBreak/>
        <w:t>- источниками финансирования для рассматриваемых мероприятий схем водоснабжения и водоотведения могут являться:</w:t>
      </w:r>
    </w:p>
    <w:p w:rsidR="00651005" w:rsidRDefault="00651005" w:rsidP="00651005">
      <w:pPr>
        <w:pStyle w:val="a6"/>
        <w:keepNext/>
      </w:pPr>
      <w:r>
        <w:t>•</w:t>
      </w:r>
      <w:r>
        <w:tab/>
        <w:t>Бюджетные средства, выделяемые в рамках муниципальных, региональных и (или) федеральных программам по развитию жилищно-коммунального сектора;</w:t>
      </w:r>
    </w:p>
    <w:p w:rsidR="00651005" w:rsidRDefault="00651005" w:rsidP="00651005">
      <w:pPr>
        <w:pStyle w:val="a6"/>
        <w:keepNext/>
      </w:pPr>
      <w:r>
        <w:t>•</w:t>
      </w:r>
      <w:r>
        <w:tab/>
        <w:t>Собственные средства организаций, осуществляющих эксплуатацию объектов централизованных систем водоснабжения и водоотведения, в виде амортизационных отчислений, расходов на капитальные вложения, возмещающие за счет прибыли;</w:t>
      </w:r>
    </w:p>
    <w:p w:rsidR="0005681C" w:rsidRDefault="00651005" w:rsidP="00651005">
      <w:pPr>
        <w:pStyle w:val="a6"/>
        <w:keepNext/>
      </w:pPr>
      <w:r>
        <w:t>•</w:t>
      </w:r>
      <w:r>
        <w:tab/>
        <w:t xml:space="preserve">Средства абонентов, вносимые в качестве платы за подключение перспективных объектов капитального строительства к централизованным системам водоснабжения и водоотведения. </w:t>
      </w:r>
    </w:p>
    <w:p w:rsidR="00B131D0" w:rsidRDefault="00E51AF0" w:rsidP="00B661AF">
      <w:pPr>
        <w:pStyle w:val="20"/>
      </w:pPr>
      <w:bookmarkStart w:id="66" w:name="_Toc90116264"/>
      <w:r>
        <w:lastRenderedPageBreak/>
        <w:t xml:space="preserve">Раздел </w:t>
      </w:r>
      <w:r w:rsidR="001D552E">
        <w:t>«</w:t>
      </w:r>
      <w:r w:rsidR="00B131D0" w:rsidRPr="00B131D0">
        <w:t xml:space="preserve">Плановые </w:t>
      </w:r>
      <w:r w:rsidR="00B661AF">
        <w:t>значения показателей развития централизованных систем водоснабжения</w:t>
      </w:r>
      <w:r w:rsidR="001D552E">
        <w:t>»</w:t>
      </w:r>
      <w:bookmarkEnd w:id="66"/>
    </w:p>
    <w:p w:rsidR="002A62E3" w:rsidRPr="005B4A76" w:rsidRDefault="002A62E3" w:rsidP="002A62E3">
      <w:pPr>
        <w:pStyle w:val="a6"/>
      </w:pPr>
      <w:r w:rsidRPr="005B4A76">
        <w:t xml:space="preserve">В соответствии с пунктом 2 Перечня показателей надежности, качества, энергетической эффективности объектов централизованных систем горячего водоснабжения, холодного водоснабжения и (или) водоотведения, утвержденного Приказом Министерства строительства и жилищно-коммунального хозяйства РФ от 04.04.2014 № 162/пр к показателям развития </w:t>
      </w:r>
      <w:r w:rsidR="0039621A">
        <w:t>централизованных систем холодного водоснабжения</w:t>
      </w:r>
      <w:r w:rsidRPr="005B4A76">
        <w:t xml:space="preserve"> относятся: </w:t>
      </w:r>
    </w:p>
    <w:p w:rsidR="002A62E3" w:rsidRPr="005B4A76" w:rsidRDefault="002A62E3" w:rsidP="002A62E3">
      <w:pPr>
        <w:pStyle w:val="a6"/>
        <w:numPr>
          <w:ilvl w:val="0"/>
          <w:numId w:val="41"/>
        </w:numPr>
      </w:pPr>
      <w:r w:rsidRPr="005B4A76">
        <w:t>Показатели качества питьевой воды:</w:t>
      </w:r>
    </w:p>
    <w:p w:rsidR="002A62E3" w:rsidRPr="005B4A76" w:rsidRDefault="002A62E3" w:rsidP="002A62E3">
      <w:pPr>
        <w:pStyle w:val="a6"/>
        <w:numPr>
          <w:ilvl w:val="1"/>
          <w:numId w:val="41"/>
        </w:numPr>
      </w:pPr>
      <w:r w:rsidRPr="005B4A76">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 (%);</w:t>
      </w:r>
    </w:p>
    <w:p w:rsidR="002A62E3" w:rsidRPr="005B4A76" w:rsidRDefault="002A62E3" w:rsidP="002A62E3">
      <w:pPr>
        <w:pStyle w:val="a6"/>
        <w:numPr>
          <w:ilvl w:val="1"/>
          <w:numId w:val="41"/>
        </w:numPr>
      </w:pPr>
      <w:r w:rsidRPr="005B4A76">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 (%);</w:t>
      </w:r>
    </w:p>
    <w:p w:rsidR="002A62E3" w:rsidRPr="005B4A76" w:rsidRDefault="002A62E3" w:rsidP="002A62E3">
      <w:pPr>
        <w:pStyle w:val="a6"/>
        <w:numPr>
          <w:ilvl w:val="0"/>
          <w:numId w:val="41"/>
        </w:numPr>
      </w:pPr>
      <w:r w:rsidRPr="005B4A76">
        <w:t>Показатели надежности и бесперебойности водоснабжения:</w:t>
      </w:r>
    </w:p>
    <w:p w:rsidR="002A62E3" w:rsidRPr="005B4A76" w:rsidRDefault="002A62E3" w:rsidP="002A62E3">
      <w:pPr>
        <w:pStyle w:val="a6"/>
        <w:numPr>
          <w:ilvl w:val="1"/>
          <w:numId w:val="41"/>
        </w:numPr>
      </w:pPr>
      <w:r w:rsidRPr="005B4A76">
        <w:t xml:space="preserve">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(удельное количество аварий и повреждений на объектах </w:t>
      </w:r>
      <w:r w:rsidR="0039621A">
        <w:t>централизованной системы холодного водоснабжения</w:t>
      </w:r>
      <w:r w:rsidRPr="005B4A76">
        <w:t>) (ед.км);</w:t>
      </w:r>
    </w:p>
    <w:p w:rsidR="002A62E3" w:rsidRPr="005B4A76" w:rsidRDefault="002A62E3" w:rsidP="002A62E3">
      <w:pPr>
        <w:pStyle w:val="a6"/>
        <w:numPr>
          <w:ilvl w:val="0"/>
          <w:numId w:val="41"/>
        </w:numPr>
      </w:pPr>
      <w:r w:rsidRPr="005B4A76">
        <w:t>Показатели энергетической эффективности:</w:t>
      </w:r>
    </w:p>
    <w:p w:rsidR="002A62E3" w:rsidRPr="005B4A76" w:rsidRDefault="002A62E3" w:rsidP="002A62E3">
      <w:pPr>
        <w:pStyle w:val="a6"/>
        <w:numPr>
          <w:ilvl w:val="1"/>
          <w:numId w:val="41"/>
        </w:numPr>
      </w:pPr>
      <w:r w:rsidRPr="005B4A76">
        <w:t>Доля потерь воды в централизованных системах водоснабжения при транспортировке в общем объеме воды, поданной в водопроводную сеть (%);</w:t>
      </w:r>
    </w:p>
    <w:p w:rsidR="002A62E3" w:rsidRPr="005B4A76" w:rsidRDefault="002A62E3" w:rsidP="002A62E3">
      <w:pPr>
        <w:pStyle w:val="a6"/>
        <w:numPr>
          <w:ilvl w:val="1"/>
          <w:numId w:val="41"/>
        </w:numPr>
      </w:pPr>
      <w:r w:rsidRPr="005B4A76">
        <w:t>Удельный расход электрической энергии, потребляемой в технологических процессах подготовки и транспортировки питьевой воды, на единицу объема транспортируемой воды (кВт·ч/м³).</w:t>
      </w:r>
    </w:p>
    <w:p w:rsidR="00AF4619" w:rsidRPr="00AF4619" w:rsidRDefault="002A62E3" w:rsidP="002A62E3">
      <w:pPr>
        <w:pStyle w:val="a6"/>
      </w:pPr>
      <w:r w:rsidRPr="005B4A76">
        <w:t xml:space="preserve">Фактические и плановые значения показателей развития </w:t>
      </w:r>
      <w:r w:rsidR="0039621A">
        <w:t>т</w:t>
      </w:r>
      <w:r w:rsidR="00AA2B39">
        <w:t>ехнологическ</w:t>
      </w:r>
      <w:r w:rsidR="0039621A">
        <w:t>их</w:t>
      </w:r>
      <w:r w:rsidR="00AA2B39">
        <w:t xml:space="preserve"> зон водоснабжения</w:t>
      </w:r>
      <w:r w:rsidRPr="005B4A76">
        <w:t xml:space="preserve"> </w:t>
      </w:r>
      <w:r w:rsidRPr="002A62E3">
        <w:t>МО Сосновоборский ГО</w:t>
      </w:r>
      <w:r w:rsidRPr="005B4A76">
        <w:t xml:space="preserve"> рассмотрены ниже, при этом фактические значения показателей опреде</w:t>
      </w:r>
      <w:r w:rsidRPr="000B2D6A">
        <w:t xml:space="preserve">лены в соответствии с исходными данными, предоставленными эксплуатирующими объекты </w:t>
      </w:r>
      <w:r w:rsidR="0039621A">
        <w:t>централизованной системы холодного водоснабжения</w:t>
      </w:r>
      <w:r w:rsidRPr="000B2D6A">
        <w:t xml:space="preserve"> организациями, а плановые значения показателей (на 2022-20</w:t>
      </w:r>
      <w:r>
        <w:t>48</w:t>
      </w:r>
      <w:r w:rsidRPr="000B2D6A">
        <w:t xml:space="preserve">гг.) определены из условия реализации мероприятий, предусмотренных в подразделе </w:t>
      </w:r>
      <w:r w:rsidRPr="000B2D6A">
        <w:rPr>
          <w:u w:val="single"/>
        </w:rPr>
        <w:t>1.4.1</w:t>
      </w:r>
      <w:r w:rsidRPr="000B2D6A">
        <w:t>.</w:t>
      </w:r>
    </w:p>
    <w:p w:rsidR="003770EE" w:rsidRDefault="00C31238" w:rsidP="00B661AF">
      <w:pPr>
        <w:pStyle w:val="3"/>
      </w:pPr>
      <w:bookmarkStart w:id="67" w:name="_Toc90116265"/>
      <w:r>
        <w:lastRenderedPageBreak/>
        <w:t>П</w:t>
      </w:r>
      <w:r w:rsidRPr="00C31238">
        <w:t xml:space="preserve">оказатели </w:t>
      </w:r>
      <w:r w:rsidR="00B661AF" w:rsidRPr="00B661AF">
        <w:t>качества соответственно горячей и питьевой воды</w:t>
      </w:r>
      <w:bookmarkEnd w:id="67"/>
    </w:p>
    <w:p w:rsidR="00AF4619" w:rsidRDefault="002A62E3" w:rsidP="00AF4619">
      <w:pPr>
        <w:pStyle w:val="a6"/>
      </w:pPr>
      <w:r w:rsidRPr="005B4A76">
        <w:t xml:space="preserve">Фактические и плановые значения показателей качества воды (в отношении питьевой воды) по </w:t>
      </w:r>
      <w:r w:rsidR="00D758E8">
        <w:t>т</w:t>
      </w:r>
      <w:r w:rsidR="00AA2B39">
        <w:t>ехнологическ</w:t>
      </w:r>
      <w:r w:rsidR="00D758E8">
        <w:t>им</w:t>
      </w:r>
      <w:r w:rsidR="00AA2B39">
        <w:t xml:space="preserve"> зона</w:t>
      </w:r>
      <w:r w:rsidR="00D758E8">
        <w:t>м</w:t>
      </w:r>
      <w:r w:rsidR="00AA2B39">
        <w:t xml:space="preserve"> водоснабжения</w:t>
      </w:r>
      <w:r w:rsidRPr="005B4A76">
        <w:t xml:space="preserve"> </w:t>
      </w:r>
      <w:r w:rsidRPr="002A62E3">
        <w:t>МО Сосновоборский ГО</w:t>
      </w:r>
      <w:r w:rsidRPr="005B4A76">
        <w:t xml:space="preserve"> приведены в таблице 1.7.1.1.</w:t>
      </w:r>
    </w:p>
    <w:p w:rsidR="00183B55" w:rsidRPr="00AF4619" w:rsidRDefault="002A62E3" w:rsidP="002A62E3">
      <w:pPr>
        <w:pStyle w:val="ac"/>
      </w:pPr>
      <w:r w:rsidRPr="005B4A76">
        <w:rPr>
          <w:rFonts w:eastAsia="Times New Roman" w:cs="Times New Roman"/>
        </w:rPr>
        <w:t xml:space="preserve">Таблица </w:t>
      </w:r>
      <w:r w:rsidR="00B17CA8">
        <w:rPr>
          <w:rFonts w:eastAsia="Times New Roman" w:cs="Times New Roman"/>
        </w:rPr>
        <w:fldChar w:fldCharType="begin"/>
      </w:r>
      <w:r w:rsidR="00B17CA8">
        <w:rPr>
          <w:rFonts w:eastAsia="Times New Roman" w:cs="Times New Roman"/>
        </w:rPr>
        <w:instrText xml:space="preserve"> STYLEREF 3 \s </w:instrText>
      </w:r>
      <w:r w:rsidR="00B17CA8">
        <w:rPr>
          <w:rFonts w:eastAsia="Times New Roman" w:cs="Times New Roman"/>
        </w:rPr>
        <w:fldChar w:fldCharType="separate"/>
      </w:r>
      <w:r w:rsidR="00B17CA8">
        <w:rPr>
          <w:rFonts w:eastAsia="Times New Roman" w:cs="Times New Roman"/>
          <w:noProof/>
        </w:rPr>
        <w:t>1.7.1</w:t>
      </w:r>
      <w:r w:rsidR="00B17CA8">
        <w:rPr>
          <w:rFonts w:eastAsia="Times New Roman" w:cs="Times New Roman"/>
        </w:rPr>
        <w:fldChar w:fldCharType="end"/>
      </w:r>
      <w:r w:rsidR="00B17CA8">
        <w:rPr>
          <w:rFonts w:eastAsia="Times New Roman" w:cs="Times New Roman"/>
        </w:rPr>
        <w:t>.</w:t>
      </w:r>
      <w:r w:rsidR="00B17CA8">
        <w:rPr>
          <w:rFonts w:eastAsia="Times New Roman" w:cs="Times New Roman"/>
        </w:rPr>
        <w:fldChar w:fldCharType="begin"/>
      </w:r>
      <w:r w:rsidR="00B17CA8">
        <w:rPr>
          <w:rFonts w:eastAsia="Times New Roman" w:cs="Times New Roman"/>
        </w:rPr>
        <w:instrText xml:space="preserve"> SEQ Таблица \* ARABIC \s 3 </w:instrText>
      </w:r>
      <w:r w:rsidR="00B17CA8">
        <w:rPr>
          <w:rFonts w:eastAsia="Times New Roman" w:cs="Times New Roman"/>
        </w:rPr>
        <w:fldChar w:fldCharType="separate"/>
      </w:r>
      <w:r w:rsidR="00B17CA8">
        <w:rPr>
          <w:rFonts w:eastAsia="Times New Roman" w:cs="Times New Roman"/>
          <w:noProof/>
        </w:rPr>
        <w:t>1</w:t>
      </w:r>
      <w:r w:rsidR="00B17CA8">
        <w:rPr>
          <w:rFonts w:eastAsia="Times New Roman" w:cs="Times New Roman"/>
        </w:rPr>
        <w:fldChar w:fldCharType="end"/>
      </w:r>
      <w:r w:rsidRPr="005B4A76">
        <w:rPr>
          <w:rFonts w:asciiTheme="minorHAnsi" w:eastAsia="Times New Roman" w:hAnsiTheme="minorHAnsi" w:cs="Times New Roman"/>
          <w:noProof/>
        </w:rPr>
        <w:t xml:space="preserve"> </w:t>
      </w:r>
      <w:r w:rsidRPr="005B4A76">
        <w:rPr>
          <w:rFonts w:asciiTheme="minorHAnsi" w:eastAsia="Times New Roman" w:hAnsiTheme="minorHAnsi" w:cs="Times New Roman"/>
        </w:rPr>
        <w:t xml:space="preserve">– </w:t>
      </w:r>
      <w:r w:rsidRPr="005B4A76">
        <w:t xml:space="preserve">Фактические и плановые значения показателей качества воды (в отношении питьевой воды) </w:t>
      </w:r>
      <w:r>
        <w:t xml:space="preserve">по </w:t>
      </w:r>
      <w:r w:rsidR="00D758E8">
        <w:t>т</w:t>
      </w:r>
      <w:r w:rsidR="00AA2B39">
        <w:t>ехнологическ</w:t>
      </w:r>
      <w:r w:rsidR="00D758E8">
        <w:t>им</w:t>
      </w:r>
      <w:r w:rsidR="00AA2B39">
        <w:t xml:space="preserve"> зона</w:t>
      </w:r>
      <w:r w:rsidR="00D758E8">
        <w:t>м</w:t>
      </w:r>
      <w:r w:rsidR="00AA2B39">
        <w:t xml:space="preserve"> водоснабжения</w:t>
      </w:r>
      <w:r w:rsidRPr="005B4A76">
        <w:t xml:space="preserve"> </w:t>
      </w:r>
      <w:r w:rsidRPr="002A62E3">
        <w:t>МО Сосновоборский ГО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3022"/>
        <w:gridCol w:w="546"/>
        <w:gridCol w:w="547"/>
        <w:gridCol w:w="547"/>
        <w:gridCol w:w="547"/>
        <w:gridCol w:w="547"/>
        <w:gridCol w:w="547"/>
        <w:gridCol w:w="547"/>
        <w:gridCol w:w="547"/>
        <w:gridCol w:w="547"/>
        <w:gridCol w:w="551"/>
        <w:gridCol w:w="553"/>
      </w:tblGrid>
      <w:tr w:rsidR="00183B55" w:rsidRPr="005B4A76" w:rsidTr="003D40B4">
        <w:trPr>
          <w:trHeight w:val="1236"/>
          <w:tblHeader/>
          <w:jc w:val="center"/>
        </w:trPr>
        <w:tc>
          <w:tcPr>
            <w:tcW w:w="301" w:type="pct"/>
            <w:vMerge w:val="restar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 п.п.</w:t>
            </w:r>
          </w:p>
        </w:tc>
        <w:tc>
          <w:tcPr>
            <w:tcW w:w="1570" w:type="pct"/>
            <w:vMerge w:val="restar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 xml:space="preserve">Наименование </w:t>
            </w:r>
            <w:r w:rsidR="00AA2B39">
              <w:rPr>
                <w:b/>
                <w:bCs/>
                <w:sz w:val="16"/>
                <w:szCs w:val="16"/>
              </w:rPr>
              <w:t>Технологическая зона водоснабжения</w:t>
            </w:r>
            <w:r w:rsidRPr="005B4A76">
              <w:rPr>
                <w:b/>
                <w:bCs/>
                <w:sz w:val="16"/>
                <w:szCs w:val="16"/>
              </w:rPr>
              <w:t xml:space="preserve"> / Наименование показателя</w:t>
            </w:r>
          </w:p>
        </w:tc>
        <w:tc>
          <w:tcPr>
            <w:tcW w:w="284" w:type="pct"/>
            <w:vMerge w:val="restar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Ед. изм.</w:t>
            </w:r>
          </w:p>
        </w:tc>
        <w:tc>
          <w:tcPr>
            <w:tcW w:w="284" w:type="pct"/>
            <w:shd w:val="clear" w:color="auto" w:fill="auto"/>
            <w:tcMar>
              <w:left w:w="28" w:type="dxa"/>
              <w:right w:w="28" w:type="dxa"/>
            </w:tcMar>
            <w:textDirection w:val="btLr"/>
            <w:vAlign w:val="center"/>
            <w:hideMark/>
          </w:tcPr>
          <w:p w:rsidR="00183B55" w:rsidRPr="005B4A76" w:rsidRDefault="00183B55" w:rsidP="00AF2ED9">
            <w:pPr>
              <w:jc w:val="center"/>
              <w:rPr>
                <w:b/>
                <w:bCs/>
                <w:sz w:val="16"/>
                <w:szCs w:val="16"/>
              </w:rPr>
            </w:pPr>
            <w:r w:rsidRPr="005B4A76">
              <w:rPr>
                <w:b/>
                <w:bCs/>
                <w:sz w:val="16"/>
                <w:szCs w:val="16"/>
              </w:rPr>
              <w:t>Фактические значения</w:t>
            </w:r>
          </w:p>
        </w:tc>
        <w:tc>
          <w:tcPr>
            <w:tcW w:w="2562" w:type="pct"/>
            <w:gridSpan w:val="9"/>
            <w:shd w:val="clear" w:color="auto" w:fill="auto"/>
            <w:vAlign w:val="center"/>
          </w:tcPr>
          <w:p w:rsidR="00183B55" w:rsidRPr="005B4A76" w:rsidRDefault="00183B55" w:rsidP="00183B55">
            <w:pPr>
              <w:spacing w:after="200" w:line="276" w:lineRule="auto"/>
              <w:jc w:val="center"/>
            </w:pPr>
            <w:r w:rsidRPr="005B4A76">
              <w:rPr>
                <w:b/>
                <w:bCs/>
                <w:sz w:val="16"/>
                <w:szCs w:val="16"/>
              </w:rPr>
              <w:t>Плановые значения</w:t>
            </w:r>
          </w:p>
        </w:tc>
      </w:tr>
      <w:tr w:rsidR="00183B55" w:rsidRPr="005B4A76" w:rsidTr="003D40B4">
        <w:trPr>
          <w:cantSplit/>
          <w:trHeight w:val="719"/>
          <w:tblHeader/>
          <w:jc w:val="center"/>
        </w:trPr>
        <w:tc>
          <w:tcPr>
            <w:tcW w:w="301" w:type="pct"/>
            <w:vMerge/>
            <w:shd w:val="clear" w:color="auto" w:fill="auto"/>
            <w:tcMar>
              <w:left w:w="28" w:type="dxa"/>
              <w:right w:w="28" w:type="dxa"/>
            </w:tcMar>
            <w:vAlign w:val="center"/>
            <w:hideMark/>
          </w:tcPr>
          <w:p w:rsidR="00183B55" w:rsidRPr="005B4A76" w:rsidRDefault="00183B55" w:rsidP="00AF2ED9">
            <w:pPr>
              <w:rPr>
                <w:b/>
                <w:bCs/>
                <w:sz w:val="16"/>
                <w:szCs w:val="16"/>
              </w:rPr>
            </w:pPr>
          </w:p>
        </w:tc>
        <w:tc>
          <w:tcPr>
            <w:tcW w:w="1570" w:type="pct"/>
            <w:vMerge/>
            <w:shd w:val="clear" w:color="auto" w:fill="auto"/>
            <w:tcMar>
              <w:left w:w="28" w:type="dxa"/>
              <w:right w:w="28" w:type="dxa"/>
            </w:tcMar>
            <w:vAlign w:val="center"/>
            <w:hideMark/>
          </w:tcPr>
          <w:p w:rsidR="00183B55" w:rsidRPr="005B4A76" w:rsidRDefault="00183B55" w:rsidP="00AF2ED9">
            <w:pPr>
              <w:rPr>
                <w:b/>
                <w:bCs/>
                <w:sz w:val="16"/>
                <w:szCs w:val="16"/>
              </w:rPr>
            </w:pPr>
          </w:p>
        </w:tc>
        <w:tc>
          <w:tcPr>
            <w:tcW w:w="284" w:type="pct"/>
            <w:vMerge/>
            <w:shd w:val="clear" w:color="auto" w:fill="auto"/>
            <w:tcMar>
              <w:left w:w="28" w:type="dxa"/>
              <w:right w:w="28" w:type="dxa"/>
            </w:tcMar>
            <w:vAlign w:val="center"/>
            <w:hideMark/>
          </w:tcPr>
          <w:p w:rsidR="00183B55" w:rsidRPr="005B4A76" w:rsidRDefault="00183B55" w:rsidP="00AF2ED9">
            <w:pPr>
              <w:rPr>
                <w:b/>
                <w:bCs/>
                <w:sz w:val="16"/>
                <w:szCs w:val="16"/>
              </w:rPr>
            </w:pPr>
          </w:p>
        </w:tc>
        <w:tc>
          <w:tcPr>
            <w:tcW w:w="284" w:type="pct"/>
            <w:shd w:val="clear" w:color="auto" w:fill="auto"/>
            <w:tcMar>
              <w:left w:w="28" w:type="dxa"/>
              <w:right w:w="28" w:type="dxa"/>
            </w:tcMar>
            <w:textDirection w:val="btLr"/>
            <w:vAlign w:val="center"/>
            <w:hideMark/>
          </w:tcPr>
          <w:p w:rsidR="00183B55" w:rsidRPr="005B4A76" w:rsidRDefault="00183B55" w:rsidP="00AF2ED9">
            <w:pPr>
              <w:ind w:left="113" w:right="113"/>
              <w:jc w:val="center"/>
              <w:rPr>
                <w:b/>
                <w:bCs/>
                <w:sz w:val="16"/>
                <w:szCs w:val="16"/>
              </w:rPr>
            </w:pPr>
            <w:r w:rsidRPr="005B4A76">
              <w:rPr>
                <w:b/>
                <w:bCs/>
                <w:sz w:val="16"/>
                <w:szCs w:val="16"/>
              </w:rPr>
              <w:t>2020 г.</w:t>
            </w:r>
          </w:p>
        </w:tc>
        <w:tc>
          <w:tcPr>
            <w:tcW w:w="284" w:type="pct"/>
            <w:shd w:val="clear" w:color="auto" w:fill="auto"/>
            <w:tcMar>
              <w:left w:w="28" w:type="dxa"/>
              <w:right w:w="28" w:type="dxa"/>
            </w:tcMar>
            <w:textDirection w:val="btLr"/>
            <w:vAlign w:val="center"/>
            <w:hideMark/>
          </w:tcPr>
          <w:p w:rsidR="00183B55" w:rsidRPr="005B4A76" w:rsidRDefault="00183B55" w:rsidP="00AF2ED9">
            <w:pPr>
              <w:ind w:left="113" w:right="113"/>
              <w:jc w:val="center"/>
              <w:rPr>
                <w:b/>
                <w:bCs/>
                <w:sz w:val="16"/>
                <w:szCs w:val="16"/>
              </w:rPr>
            </w:pPr>
            <w:r w:rsidRPr="005B4A76">
              <w:rPr>
                <w:b/>
                <w:bCs/>
                <w:sz w:val="16"/>
                <w:szCs w:val="16"/>
              </w:rPr>
              <w:t>2021 г.</w:t>
            </w:r>
          </w:p>
        </w:tc>
        <w:tc>
          <w:tcPr>
            <w:tcW w:w="284" w:type="pct"/>
            <w:shd w:val="clear" w:color="auto" w:fill="auto"/>
            <w:tcMar>
              <w:left w:w="28" w:type="dxa"/>
              <w:right w:w="28" w:type="dxa"/>
            </w:tcMar>
            <w:textDirection w:val="btLr"/>
            <w:vAlign w:val="center"/>
            <w:hideMark/>
          </w:tcPr>
          <w:p w:rsidR="00183B55" w:rsidRPr="005B4A76" w:rsidRDefault="00183B55" w:rsidP="00AF2ED9">
            <w:pPr>
              <w:ind w:left="113" w:right="113"/>
              <w:jc w:val="center"/>
              <w:rPr>
                <w:b/>
                <w:bCs/>
                <w:sz w:val="16"/>
                <w:szCs w:val="16"/>
              </w:rPr>
            </w:pPr>
            <w:r w:rsidRPr="005B4A76">
              <w:rPr>
                <w:b/>
                <w:bCs/>
                <w:sz w:val="16"/>
                <w:szCs w:val="16"/>
              </w:rPr>
              <w:t>2022 г.</w:t>
            </w:r>
          </w:p>
        </w:tc>
        <w:tc>
          <w:tcPr>
            <w:tcW w:w="284" w:type="pct"/>
            <w:shd w:val="clear" w:color="auto" w:fill="auto"/>
            <w:tcMar>
              <w:left w:w="28" w:type="dxa"/>
              <w:right w:w="28" w:type="dxa"/>
            </w:tcMar>
            <w:textDirection w:val="btLr"/>
            <w:vAlign w:val="center"/>
            <w:hideMark/>
          </w:tcPr>
          <w:p w:rsidR="00183B55" w:rsidRPr="005B4A76" w:rsidRDefault="00183B55" w:rsidP="00AF2ED9">
            <w:pPr>
              <w:ind w:left="113" w:right="113"/>
              <w:jc w:val="center"/>
              <w:rPr>
                <w:b/>
                <w:bCs/>
                <w:sz w:val="16"/>
                <w:szCs w:val="16"/>
              </w:rPr>
            </w:pPr>
            <w:r w:rsidRPr="005B4A76">
              <w:rPr>
                <w:b/>
                <w:bCs/>
                <w:sz w:val="16"/>
                <w:szCs w:val="16"/>
              </w:rPr>
              <w:t>2023 г.</w:t>
            </w:r>
          </w:p>
        </w:tc>
        <w:tc>
          <w:tcPr>
            <w:tcW w:w="284" w:type="pct"/>
            <w:shd w:val="clear" w:color="auto" w:fill="auto"/>
            <w:tcMar>
              <w:left w:w="28" w:type="dxa"/>
              <w:right w:w="28" w:type="dxa"/>
            </w:tcMar>
            <w:textDirection w:val="btLr"/>
            <w:vAlign w:val="center"/>
            <w:hideMark/>
          </w:tcPr>
          <w:p w:rsidR="00183B55" w:rsidRPr="005B4A76" w:rsidRDefault="00183B55" w:rsidP="00AF2ED9">
            <w:pPr>
              <w:ind w:left="113" w:right="113"/>
              <w:jc w:val="center"/>
              <w:rPr>
                <w:b/>
                <w:bCs/>
                <w:sz w:val="16"/>
                <w:szCs w:val="16"/>
              </w:rPr>
            </w:pPr>
            <w:r w:rsidRPr="005B4A76">
              <w:rPr>
                <w:b/>
                <w:bCs/>
                <w:sz w:val="16"/>
                <w:szCs w:val="16"/>
              </w:rPr>
              <w:t>2024 г.</w:t>
            </w:r>
          </w:p>
        </w:tc>
        <w:tc>
          <w:tcPr>
            <w:tcW w:w="284" w:type="pct"/>
            <w:shd w:val="clear" w:color="auto" w:fill="auto"/>
            <w:tcMar>
              <w:left w:w="28" w:type="dxa"/>
              <w:right w:w="28" w:type="dxa"/>
            </w:tcMar>
            <w:textDirection w:val="btLr"/>
            <w:vAlign w:val="center"/>
            <w:hideMark/>
          </w:tcPr>
          <w:p w:rsidR="00183B55" w:rsidRPr="005B4A76" w:rsidRDefault="00183B55" w:rsidP="00AF2ED9">
            <w:pPr>
              <w:ind w:left="113" w:right="113"/>
              <w:jc w:val="center"/>
              <w:rPr>
                <w:b/>
                <w:bCs/>
                <w:sz w:val="16"/>
                <w:szCs w:val="16"/>
              </w:rPr>
            </w:pPr>
            <w:r w:rsidRPr="005B4A76">
              <w:rPr>
                <w:b/>
                <w:bCs/>
                <w:sz w:val="16"/>
                <w:szCs w:val="16"/>
              </w:rPr>
              <w:t>2025 г.</w:t>
            </w:r>
          </w:p>
        </w:tc>
        <w:tc>
          <w:tcPr>
            <w:tcW w:w="284" w:type="pct"/>
            <w:shd w:val="clear" w:color="auto" w:fill="auto"/>
            <w:tcMar>
              <w:left w:w="28" w:type="dxa"/>
              <w:right w:w="28" w:type="dxa"/>
            </w:tcMar>
            <w:textDirection w:val="btLr"/>
            <w:vAlign w:val="center"/>
            <w:hideMark/>
          </w:tcPr>
          <w:p w:rsidR="00183B55" w:rsidRPr="005B4A76" w:rsidRDefault="00183B55" w:rsidP="00AF2ED9">
            <w:pPr>
              <w:ind w:left="113" w:right="113"/>
              <w:jc w:val="center"/>
              <w:rPr>
                <w:b/>
                <w:bCs/>
                <w:sz w:val="16"/>
                <w:szCs w:val="16"/>
              </w:rPr>
            </w:pPr>
            <w:r>
              <w:rPr>
                <w:b/>
                <w:bCs/>
                <w:sz w:val="16"/>
                <w:szCs w:val="16"/>
              </w:rPr>
              <w:t>2030</w:t>
            </w:r>
            <w:r w:rsidRPr="005B4A76">
              <w:rPr>
                <w:b/>
                <w:bCs/>
                <w:sz w:val="16"/>
                <w:szCs w:val="16"/>
              </w:rPr>
              <w:t xml:space="preserve"> г.</w:t>
            </w:r>
          </w:p>
        </w:tc>
        <w:tc>
          <w:tcPr>
            <w:tcW w:w="284" w:type="pct"/>
            <w:shd w:val="clear" w:color="auto" w:fill="auto"/>
            <w:tcMar>
              <w:left w:w="28" w:type="dxa"/>
              <w:right w:w="28" w:type="dxa"/>
            </w:tcMar>
            <w:textDirection w:val="btLr"/>
            <w:vAlign w:val="center"/>
            <w:hideMark/>
          </w:tcPr>
          <w:p w:rsidR="00183B55" w:rsidRPr="005B4A76" w:rsidRDefault="00183B55" w:rsidP="00AF2ED9">
            <w:pPr>
              <w:ind w:left="113" w:right="113"/>
              <w:jc w:val="center"/>
              <w:rPr>
                <w:b/>
                <w:bCs/>
                <w:sz w:val="16"/>
                <w:szCs w:val="16"/>
              </w:rPr>
            </w:pPr>
            <w:r>
              <w:rPr>
                <w:b/>
                <w:bCs/>
                <w:sz w:val="16"/>
                <w:szCs w:val="16"/>
              </w:rPr>
              <w:t>2035</w:t>
            </w:r>
            <w:r w:rsidRPr="005B4A76">
              <w:rPr>
                <w:b/>
                <w:bCs/>
                <w:sz w:val="16"/>
                <w:szCs w:val="16"/>
              </w:rPr>
              <w:t xml:space="preserve"> г.</w:t>
            </w:r>
          </w:p>
        </w:tc>
        <w:tc>
          <w:tcPr>
            <w:tcW w:w="286" w:type="pct"/>
            <w:shd w:val="clear" w:color="auto" w:fill="auto"/>
            <w:tcMar>
              <w:left w:w="28" w:type="dxa"/>
              <w:right w:w="28" w:type="dxa"/>
            </w:tcMar>
            <w:textDirection w:val="btLr"/>
            <w:vAlign w:val="center"/>
            <w:hideMark/>
          </w:tcPr>
          <w:p w:rsidR="00183B55" w:rsidRPr="005B4A76" w:rsidRDefault="00183B55" w:rsidP="00AF2ED9">
            <w:pPr>
              <w:ind w:left="113" w:right="113"/>
              <w:jc w:val="center"/>
              <w:rPr>
                <w:b/>
                <w:bCs/>
                <w:sz w:val="16"/>
                <w:szCs w:val="16"/>
              </w:rPr>
            </w:pPr>
            <w:r>
              <w:rPr>
                <w:b/>
                <w:bCs/>
                <w:sz w:val="16"/>
                <w:szCs w:val="16"/>
              </w:rPr>
              <w:t xml:space="preserve">2040 </w:t>
            </w:r>
            <w:r w:rsidRPr="005B4A76">
              <w:rPr>
                <w:b/>
                <w:bCs/>
                <w:sz w:val="16"/>
                <w:szCs w:val="16"/>
              </w:rPr>
              <w:t>г.</w:t>
            </w:r>
          </w:p>
        </w:tc>
        <w:tc>
          <w:tcPr>
            <w:tcW w:w="287" w:type="pct"/>
            <w:shd w:val="clear" w:color="auto" w:fill="auto"/>
            <w:tcMar>
              <w:left w:w="28" w:type="dxa"/>
              <w:right w:w="28" w:type="dxa"/>
            </w:tcMar>
            <w:textDirection w:val="btLr"/>
            <w:vAlign w:val="center"/>
            <w:hideMark/>
          </w:tcPr>
          <w:p w:rsidR="00183B55" w:rsidRPr="005B4A76" w:rsidRDefault="00183B55" w:rsidP="00AF2ED9">
            <w:pPr>
              <w:ind w:left="113" w:right="113"/>
              <w:jc w:val="center"/>
              <w:rPr>
                <w:b/>
                <w:bCs/>
                <w:sz w:val="16"/>
                <w:szCs w:val="16"/>
              </w:rPr>
            </w:pPr>
            <w:r>
              <w:rPr>
                <w:b/>
                <w:bCs/>
                <w:sz w:val="16"/>
                <w:szCs w:val="16"/>
              </w:rPr>
              <w:t>2048</w:t>
            </w:r>
            <w:r w:rsidRPr="005B4A76">
              <w:rPr>
                <w:b/>
                <w:bCs/>
                <w:sz w:val="16"/>
                <w:szCs w:val="16"/>
              </w:rPr>
              <w:t xml:space="preserve"> г.</w:t>
            </w:r>
          </w:p>
        </w:tc>
      </w:tr>
      <w:tr w:rsidR="00183B55" w:rsidRPr="005B4A76" w:rsidTr="003D40B4">
        <w:trPr>
          <w:trHeight w:val="20"/>
          <w:tblHeader/>
          <w:jc w:val="center"/>
        </w:trPr>
        <w:tc>
          <w:tcPr>
            <w:tcW w:w="301"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1</w:t>
            </w:r>
          </w:p>
        </w:tc>
        <w:tc>
          <w:tcPr>
            <w:tcW w:w="1570"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2</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3</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4</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5</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6</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7</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8</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9</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10</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11</w:t>
            </w:r>
          </w:p>
        </w:tc>
        <w:tc>
          <w:tcPr>
            <w:tcW w:w="286"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12</w:t>
            </w:r>
          </w:p>
        </w:tc>
        <w:tc>
          <w:tcPr>
            <w:tcW w:w="287"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13</w:t>
            </w:r>
          </w:p>
        </w:tc>
      </w:tr>
      <w:tr w:rsidR="00183B55" w:rsidRPr="005B4A76" w:rsidTr="003D40B4">
        <w:trPr>
          <w:trHeight w:val="20"/>
          <w:jc w:val="center"/>
        </w:trPr>
        <w:tc>
          <w:tcPr>
            <w:tcW w:w="301"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1</w:t>
            </w:r>
          </w:p>
        </w:tc>
        <w:tc>
          <w:tcPr>
            <w:tcW w:w="1570" w:type="pct"/>
            <w:shd w:val="clear" w:color="auto" w:fill="auto"/>
            <w:tcMar>
              <w:left w:w="28" w:type="dxa"/>
              <w:right w:w="28" w:type="dxa"/>
            </w:tcMar>
            <w:vAlign w:val="center"/>
            <w:hideMark/>
          </w:tcPr>
          <w:p w:rsidR="00183B55" w:rsidRPr="005B4A76" w:rsidRDefault="00AA2B39" w:rsidP="00AF2ED9">
            <w:pPr>
              <w:jc w:val="center"/>
              <w:rPr>
                <w:b/>
                <w:bCs/>
                <w:sz w:val="16"/>
                <w:szCs w:val="16"/>
              </w:rPr>
            </w:pPr>
            <w:r>
              <w:rPr>
                <w:b/>
                <w:bCs/>
                <w:sz w:val="16"/>
                <w:szCs w:val="16"/>
              </w:rPr>
              <w:t>Технологическ</w:t>
            </w:r>
            <w:r w:rsidR="00D758E8">
              <w:rPr>
                <w:b/>
                <w:bCs/>
                <w:sz w:val="16"/>
                <w:szCs w:val="16"/>
              </w:rPr>
              <w:t>ие</w:t>
            </w:r>
            <w:r>
              <w:rPr>
                <w:b/>
                <w:bCs/>
                <w:sz w:val="16"/>
                <w:szCs w:val="16"/>
              </w:rPr>
              <w:t xml:space="preserve"> зон</w:t>
            </w:r>
            <w:r w:rsidR="00D758E8">
              <w:rPr>
                <w:b/>
                <w:bCs/>
                <w:sz w:val="16"/>
                <w:szCs w:val="16"/>
              </w:rPr>
              <w:t>ы</w:t>
            </w:r>
            <w:r>
              <w:rPr>
                <w:b/>
                <w:bCs/>
                <w:sz w:val="16"/>
                <w:szCs w:val="16"/>
              </w:rPr>
              <w:t xml:space="preserve"> водоснабжения</w:t>
            </w:r>
            <w:r w:rsidR="00183B55" w:rsidRPr="00183B55">
              <w:rPr>
                <w:b/>
                <w:bCs/>
                <w:sz w:val="16"/>
                <w:szCs w:val="16"/>
              </w:rPr>
              <w:t xml:space="preserve"> №1</w:t>
            </w:r>
            <w:r w:rsidR="00E90AE5">
              <w:rPr>
                <w:b/>
                <w:bCs/>
                <w:sz w:val="16"/>
                <w:szCs w:val="16"/>
              </w:rPr>
              <w:t>, 2</w:t>
            </w:r>
            <w:r w:rsidR="00183B55" w:rsidRPr="00183B55">
              <w:rPr>
                <w:b/>
                <w:bCs/>
                <w:sz w:val="16"/>
                <w:szCs w:val="16"/>
              </w:rPr>
              <w:t xml:space="preserve"> (ЛАЭС)</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7"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r>
      <w:tr w:rsidR="00183B55" w:rsidRPr="005B4A76" w:rsidTr="003D40B4">
        <w:trPr>
          <w:trHeight w:val="20"/>
          <w:jc w:val="center"/>
        </w:trPr>
        <w:tc>
          <w:tcPr>
            <w:tcW w:w="301"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1.1</w:t>
            </w:r>
          </w:p>
        </w:tc>
        <w:tc>
          <w:tcPr>
            <w:tcW w:w="1570"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Показатели качества питьевой воды</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c>
          <w:tcPr>
            <w:tcW w:w="287" w:type="pct"/>
            <w:shd w:val="clear" w:color="auto" w:fill="auto"/>
            <w:tcMar>
              <w:left w:w="28" w:type="dxa"/>
              <w:right w:w="28" w:type="dxa"/>
            </w:tcMar>
            <w:vAlign w:val="center"/>
            <w:hideMark/>
          </w:tcPr>
          <w:p w:rsidR="00183B55" w:rsidRPr="005B4A76" w:rsidRDefault="00183B55" w:rsidP="00AF2ED9">
            <w:pPr>
              <w:jc w:val="center"/>
              <w:rPr>
                <w:b/>
                <w:bCs/>
                <w:sz w:val="16"/>
                <w:szCs w:val="16"/>
              </w:rPr>
            </w:pPr>
            <w:r w:rsidRPr="005B4A76">
              <w:rPr>
                <w:b/>
                <w:bCs/>
                <w:sz w:val="16"/>
                <w:szCs w:val="16"/>
              </w:rPr>
              <w:t>-</w:t>
            </w:r>
          </w:p>
        </w:tc>
      </w:tr>
      <w:tr w:rsidR="003D40B4" w:rsidRPr="005B4A76" w:rsidTr="003D40B4">
        <w:trPr>
          <w:trHeight w:val="20"/>
          <w:jc w:val="center"/>
        </w:trPr>
        <w:tc>
          <w:tcPr>
            <w:tcW w:w="301" w:type="pct"/>
            <w:shd w:val="clear" w:color="auto" w:fill="auto"/>
            <w:tcMar>
              <w:left w:w="28" w:type="dxa"/>
              <w:right w:w="28" w:type="dxa"/>
            </w:tcMar>
            <w:vAlign w:val="center"/>
            <w:hideMark/>
          </w:tcPr>
          <w:p w:rsidR="003D40B4" w:rsidRPr="005B4A76" w:rsidRDefault="003D40B4" w:rsidP="003D40B4">
            <w:pPr>
              <w:jc w:val="center"/>
              <w:rPr>
                <w:sz w:val="16"/>
                <w:szCs w:val="16"/>
              </w:rPr>
            </w:pPr>
            <w:r w:rsidRPr="005B4A76">
              <w:rPr>
                <w:sz w:val="16"/>
                <w:szCs w:val="16"/>
              </w:rPr>
              <w:t>1.1.1</w:t>
            </w:r>
          </w:p>
        </w:tc>
        <w:tc>
          <w:tcPr>
            <w:tcW w:w="1570" w:type="pct"/>
            <w:shd w:val="clear" w:color="auto" w:fill="auto"/>
            <w:tcMar>
              <w:left w:w="28" w:type="dxa"/>
              <w:right w:w="28" w:type="dxa"/>
            </w:tcMar>
            <w:vAlign w:val="center"/>
            <w:hideMark/>
          </w:tcPr>
          <w:p w:rsidR="003D40B4" w:rsidRPr="005B4A76" w:rsidRDefault="003D40B4" w:rsidP="003D40B4">
            <w:pPr>
              <w:jc w:val="center"/>
              <w:rPr>
                <w:sz w:val="16"/>
                <w:szCs w:val="16"/>
              </w:rPr>
            </w:pPr>
            <w:r w:rsidRPr="005B4A76">
              <w:rPr>
                <w:sz w:val="16"/>
                <w:szCs w:val="16"/>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284" w:type="pct"/>
            <w:shd w:val="clear" w:color="auto" w:fill="auto"/>
            <w:tcMar>
              <w:left w:w="28" w:type="dxa"/>
              <w:right w:w="28" w:type="dxa"/>
            </w:tcMar>
            <w:vAlign w:val="center"/>
            <w:hideMark/>
          </w:tcPr>
          <w:p w:rsidR="003D40B4" w:rsidRPr="005B4A76" w:rsidRDefault="003D40B4" w:rsidP="003D40B4">
            <w:pPr>
              <w:jc w:val="center"/>
              <w:rPr>
                <w:sz w:val="16"/>
                <w:szCs w:val="16"/>
              </w:rPr>
            </w:pPr>
            <w:r w:rsidRPr="005B4A76">
              <w:rPr>
                <w:sz w:val="16"/>
                <w:szCs w:val="16"/>
              </w:rPr>
              <w:t>%</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2E0F23">
              <w:rPr>
                <w:rFonts w:ascii="Calibri" w:hAnsi="Calibri" w:cs="Calibri"/>
                <w:sz w:val="16"/>
                <w:szCs w:val="16"/>
              </w:rPr>
              <w:t>≤</w:t>
            </w:r>
            <w:r w:rsidRPr="002E0F23">
              <w:rPr>
                <w:sz w:val="16"/>
                <w:szCs w:val="16"/>
              </w:rPr>
              <w:t>5</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2E0F23">
              <w:rPr>
                <w:rFonts w:ascii="Calibri" w:hAnsi="Calibri" w:cs="Calibri"/>
                <w:sz w:val="16"/>
                <w:szCs w:val="16"/>
              </w:rPr>
              <w:t>≤</w:t>
            </w:r>
            <w:r w:rsidRPr="002E0F23">
              <w:rPr>
                <w:sz w:val="16"/>
                <w:szCs w:val="16"/>
              </w:rPr>
              <w:t>5</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2E0F23">
              <w:rPr>
                <w:rFonts w:ascii="Calibri" w:hAnsi="Calibri" w:cs="Calibri"/>
                <w:sz w:val="16"/>
                <w:szCs w:val="16"/>
              </w:rPr>
              <w:t>≤</w:t>
            </w:r>
            <w:r w:rsidRPr="002E0F23">
              <w:rPr>
                <w:sz w:val="16"/>
                <w:szCs w:val="16"/>
              </w:rPr>
              <w:t>5</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2E0F23">
              <w:rPr>
                <w:rFonts w:ascii="Calibri" w:hAnsi="Calibri" w:cs="Calibri"/>
                <w:sz w:val="16"/>
                <w:szCs w:val="16"/>
              </w:rPr>
              <w:t>≤</w:t>
            </w:r>
            <w:r w:rsidRPr="002E0F23">
              <w:rPr>
                <w:sz w:val="16"/>
                <w:szCs w:val="16"/>
              </w:rPr>
              <w:t>5</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2E0F23">
              <w:rPr>
                <w:rFonts w:ascii="Calibri" w:hAnsi="Calibri" w:cs="Calibri"/>
                <w:sz w:val="16"/>
                <w:szCs w:val="16"/>
              </w:rPr>
              <w:t>≤</w:t>
            </w:r>
            <w:r w:rsidRPr="002E0F23">
              <w:rPr>
                <w:sz w:val="16"/>
                <w:szCs w:val="16"/>
              </w:rPr>
              <w:t>5</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2E0F23">
              <w:rPr>
                <w:rFonts w:ascii="Calibri" w:hAnsi="Calibri" w:cs="Calibri"/>
                <w:sz w:val="16"/>
                <w:szCs w:val="16"/>
              </w:rPr>
              <w:t>≤</w:t>
            </w:r>
            <w:r w:rsidRPr="002E0F23">
              <w:rPr>
                <w:sz w:val="16"/>
                <w:szCs w:val="16"/>
              </w:rPr>
              <w:t>5</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2E0F23">
              <w:rPr>
                <w:rFonts w:ascii="Calibri" w:hAnsi="Calibri" w:cs="Calibri"/>
                <w:sz w:val="16"/>
                <w:szCs w:val="16"/>
              </w:rPr>
              <w:t>≤</w:t>
            </w:r>
            <w:r w:rsidRPr="002E0F23">
              <w:rPr>
                <w:sz w:val="16"/>
                <w:szCs w:val="16"/>
              </w:rPr>
              <w:t>5</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2E0F23">
              <w:rPr>
                <w:rFonts w:ascii="Calibri" w:hAnsi="Calibri" w:cs="Calibri"/>
                <w:sz w:val="16"/>
                <w:szCs w:val="16"/>
              </w:rPr>
              <w:t>≤</w:t>
            </w:r>
            <w:r w:rsidRPr="002E0F23">
              <w:rPr>
                <w:sz w:val="16"/>
                <w:szCs w:val="16"/>
              </w:rPr>
              <w:t>5</w:t>
            </w:r>
          </w:p>
        </w:tc>
        <w:tc>
          <w:tcPr>
            <w:tcW w:w="286" w:type="pct"/>
            <w:shd w:val="clear" w:color="auto" w:fill="auto"/>
            <w:tcMar>
              <w:left w:w="28" w:type="dxa"/>
              <w:right w:w="28" w:type="dxa"/>
            </w:tcMar>
            <w:vAlign w:val="center"/>
          </w:tcPr>
          <w:p w:rsidR="003D40B4" w:rsidRPr="005B4A76" w:rsidRDefault="003D40B4" w:rsidP="003D40B4">
            <w:pPr>
              <w:jc w:val="center"/>
              <w:rPr>
                <w:sz w:val="16"/>
                <w:szCs w:val="16"/>
              </w:rPr>
            </w:pPr>
            <w:r w:rsidRPr="005B4A76">
              <w:rPr>
                <w:rFonts w:ascii="Calibri" w:hAnsi="Calibri" w:cs="Calibri"/>
                <w:sz w:val="16"/>
                <w:szCs w:val="16"/>
              </w:rPr>
              <w:t>≤</w:t>
            </w:r>
            <w:r w:rsidRPr="005B4A76">
              <w:rPr>
                <w:sz w:val="16"/>
                <w:szCs w:val="16"/>
              </w:rPr>
              <w:t>5</w:t>
            </w:r>
          </w:p>
        </w:tc>
        <w:tc>
          <w:tcPr>
            <w:tcW w:w="287" w:type="pct"/>
            <w:shd w:val="clear" w:color="auto" w:fill="auto"/>
            <w:tcMar>
              <w:left w:w="28" w:type="dxa"/>
              <w:right w:w="28" w:type="dxa"/>
            </w:tcMar>
            <w:vAlign w:val="center"/>
          </w:tcPr>
          <w:p w:rsidR="003D40B4" w:rsidRPr="005B4A76" w:rsidRDefault="003D40B4" w:rsidP="003D40B4">
            <w:pPr>
              <w:jc w:val="center"/>
              <w:rPr>
                <w:sz w:val="16"/>
                <w:szCs w:val="16"/>
              </w:rPr>
            </w:pPr>
            <w:r w:rsidRPr="005B4A76">
              <w:rPr>
                <w:rFonts w:ascii="Calibri" w:hAnsi="Calibri" w:cs="Calibri"/>
                <w:sz w:val="16"/>
                <w:szCs w:val="16"/>
              </w:rPr>
              <w:t>≤</w:t>
            </w:r>
            <w:r w:rsidRPr="005B4A76">
              <w:rPr>
                <w:sz w:val="16"/>
                <w:szCs w:val="16"/>
              </w:rPr>
              <w:t>5</w:t>
            </w:r>
          </w:p>
        </w:tc>
      </w:tr>
      <w:tr w:rsidR="003D40B4" w:rsidRPr="005B4A76" w:rsidTr="003D40B4">
        <w:trPr>
          <w:trHeight w:val="20"/>
          <w:jc w:val="center"/>
        </w:trPr>
        <w:tc>
          <w:tcPr>
            <w:tcW w:w="301" w:type="pct"/>
            <w:shd w:val="clear" w:color="auto" w:fill="auto"/>
            <w:tcMar>
              <w:left w:w="28" w:type="dxa"/>
              <w:right w:w="28" w:type="dxa"/>
            </w:tcMar>
            <w:vAlign w:val="center"/>
            <w:hideMark/>
          </w:tcPr>
          <w:p w:rsidR="003D40B4" w:rsidRPr="005B4A76" w:rsidRDefault="003D40B4" w:rsidP="003D40B4">
            <w:pPr>
              <w:jc w:val="center"/>
              <w:rPr>
                <w:sz w:val="16"/>
                <w:szCs w:val="16"/>
              </w:rPr>
            </w:pPr>
            <w:r w:rsidRPr="005B4A76">
              <w:rPr>
                <w:sz w:val="16"/>
                <w:szCs w:val="16"/>
              </w:rPr>
              <w:t>1.1.2</w:t>
            </w:r>
          </w:p>
        </w:tc>
        <w:tc>
          <w:tcPr>
            <w:tcW w:w="1570" w:type="pct"/>
            <w:shd w:val="clear" w:color="auto" w:fill="auto"/>
            <w:tcMar>
              <w:left w:w="28" w:type="dxa"/>
              <w:right w:w="28" w:type="dxa"/>
            </w:tcMar>
            <w:vAlign w:val="center"/>
            <w:hideMark/>
          </w:tcPr>
          <w:p w:rsidR="003D40B4" w:rsidRPr="005B4A76" w:rsidRDefault="003D40B4" w:rsidP="003D40B4">
            <w:pPr>
              <w:jc w:val="center"/>
              <w:rPr>
                <w:sz w:val="16"/>
                <w:szCs w:val="16"/>
              </w:rPr>
            </w:pPr>
            <w:r w:rsidRPr="005B4A76">
              <w:rPr>
                <w:sz w:val="16"/>
                <w:szCs w:val="16"/>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284" w:type="pct"/>
            <w:shd w:val="clear" w:color="auto" w:fill="auto"/>
            <w:tcMar>
              <w:left w:w="28" w:type="dxa"/>
              <w:right w:w="28" w:type="dxa"/>
            </w:tcMar>
            <w:vAlign w:val="center"/>
            <w:hideMark/>
          </w:tcPr>
          <w:p w:rsidR="003D40B4" w:rsidRPr="005B4A76" w:rsidRDefault="003D40B4" w:rsidP="003D40B4">
            <w:pPr>
              <w:jc w:val="center"/>
              <w:rPr>
                <w:sz w:val="16"/>
                <w:szCs w:val="16"/>
              </w:rPr>
            </w:pPr>
            <w:r w:rsidRPr="005B4A76">
              <w:rPr>
                <w:sz w:val="16"/>
                <w:szCs w:val="16"/>
              </w:rPr>
              <w:t>%</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0F36C7">
              <w:rPr>
                <w:rFonts w:ascii="Calibri" w:hAnsi="Calibri" w:cs="Calibri"/>
                <w:sz w:val="16"/>
                <w:szCs w:val="16"/>
              </w:rPr>
              <w:t>≤</w:t>
            </w:r>
            <w:r w:rsidRPr="000F36C7">
              <w:rPr>
                <w:sz w:val="16"/>
                <w:szCs w:val="16"/>
              </w:rPr>
              <w:t>5</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0F36C7">
              <w:rPr>
                <w:rFonts w:ascii="Calibri" w:hAnsi="Calibri" w:cs="Calibri"/>
                <w:sz w:val="16"/>
                <w:szCs w:val="16"/>
              </w:rPr>
              <w:t>≤</w:t>
            </w:r>
            <w:r w:rsidRPr="000F36C7">
              <w:rPr>
                <w:sz w:val="16"/>
                <w:szCs w:val="16"/>
              </w:rPr>
              <w:t>5</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0F36C7">
              <w:rPr>
                <w:rFonts w:ascii="Calibri" w:hAnsi="Calibri" w:cs="Calibri"/>
                <w:sz w:val="16"/>
                <w:szCs w:val="16"/>
              </w:rPr>
              <w:t>≤</w:t>
            </w:r>
            <w:r w:rsidRPr="000F36C7">
              <w:rPr>
                <w:sz w:val="16"/>
                <w:szCs w:val="16"/>
              </w:rPr>
              <w:t>5</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0F36C7">
              <w:rPr>
                <w:rFonts w:ascii="Calibri" w:hAnsi="Calibri" w:cs="Calibri"/>
                <w:sz w:val="16"/>
                <w:szCs w:val="16"/>
              </w:rPr>
              <w:t>≤</w:t>
            </w:r>
            <w:r w:rsidRPr="000F36C7">
              <w:rPr>
                <w:sz w:val="16"/>
                <w:szCs w:val="16"/>
              </w:rPr>
              <w:t>5</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0F36C7">
              <w:rPr>
                <w:rFonts w:ascii="Calibri" w:hAnsi="Calibri" w:cs="Calibri"/>
                <w:sz w:val="16"/>
                <w:szCs w:val="16"/>
              </w:rPr>
              <w:t>≤</w:t>
            </w:r>
            <w:r w:rsidRPr="000F36C7">
              <w:rPr>
                <w:sz w:val="16"/>
                <w:szCs w:val="16"/>
              </w:rPr>
              <w:t>5</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0F36C7">
              <w:rPr>
                <w:rFonts w:ascii="Calibri" w:hAnsi="Calibri" w:cs="Calibri"/>
                <w:sz w:val="16"/>
                <w:szCs w:val="16"/>
              </w:rPr>
              <w:t>≤</w:t>
            </w:r>
            <w:r w:rsidRPr="000F36C7">
              <w:rPr>
                <w:sz w:val="16"/>
                <w:szCs w:val="16"/>
              </w:rPr>
              <w:t>5</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0F36C7">
              <w:rPr>
                <w:rFonts w:ascii="Calibri" w:hAnsi="Calibri" w:cs="Calibri"/>
                <w:sz w:val="16"/>
                <w:szCs w:val="16"/>
              </w:rPr>
              <w:t>≤</w:t>
            </w:r>
            <w:r w:rsidRPr="000F36C7">
              <w:rPr>
                <w:sz w:val="16"/>
                <w:szCs w:val="16"/>
              </w:rPr>
              <w:t>5</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0F36C7">
              <w:rPr>
                <w:rFonts w:ascii="Calibri" w:hAnsi="Calibri" w:cs="Calibri"/>
                <w:sz w:val="16"/>
                <w:szCs w:val="16"/>
              </w:rPr>
              <w:t>≤</w:t>
            </w:r>
            <w:r w:rsidRPr="000F36C7">
              <w:rPr>
                <w:sz w:val="16"/>
                <w:szCs w:val="16"/>
              </w:rPr>
              <w:t>5</w:t>
            </w:r>
          </w:p>
        </w:tc>
        <w:tc>
          <w:tcPr>
            <w:tcW w:w="286" w:type="pct"/>
            <w:shd w:val="clear" w:color="auto" w:fill="auto"/>
            <w:tcMar>
              <w:left w:w="28" w:type="dxa"/>
              <w:right w:w="28" w:type="dxa"/>
            </w:tcMar>
            <w:vAlign w:val="center"/>
          </w:tcPr>
          <w:p w:rsidR="003D40B4" w:rsidRPr="005B4A76" w:rsidRDefault="003D40B4" w:rsidP="003D40B4">
            <w:pPr>
              <w:jc w:val="center"/>
              <w:rPr>
                <w:sz w:val="16"/>
                <w:szCs w:val="16"/>
              </w:rPr>
            </w:pPr>
            <w:r w:rsidRPr="005B4A76">
              <w:rPr>
                <w:rFonts w:ascii="Calibri" w:hAnsi="Calibri" w:cs="Calibri"/>
                <w:sz w:val="16"/>
                <w:szCs w:val="16"/>
              </w:rPr>
              <w:t>≤</w:t>
            </w:r>
            <w:r w:rsidRPr="005B4A76">
              <w:rPr>
                <w:sz w:val="16"/>
                <w:szCs w:val="16"/>
              </w:rPr>
              <w:t>5</w:t>
            </w:r>
          </w:p>
        </w:tc>
        <w:tc>
          <w:tcPr>
            <w:tcW w:w="287" w:type="pct"/>
            <w:shd w:val="clear" w:color="auto" w:fill="auto"/>
            <w:tcMar>
              <w:left w:w="28" w:type="dxa"/>
              <w:right w:w="28" w:type="dxa"/>
            </w:tcMar>
            <w:vAlign w:val="center"/>
          </w:tcPr>
          <w:p w:rsidR="003D40B4" w:rsidRPr="005B4A76" w:rsidRDefault="003D40B4" w:rsidP="003D40B4">
            <w:pPr>
              <w:jc w:val="center"/>
              <w:rPr>
                <w:sz w:val="16"/>
                <w:szCs w:val="16"/>
              </w:rPr>
            </w:pPr>
            <w:r w:rsidRPr="005B4A76">
              <w:rPr>
                <w:rFonts w:ascii="Calibri" w:hAnsi="Calibri" w:cs="Calibri"/>
                <w:sz w:val="16"/>
                <w:szCs w:val="16"/>
              </w:rPr>
              <w:t>≤</w:t>
            </w:r>
            <w:r w:rsidRPr="005B4A76">
              <w:rPr>
                <w:sz w:val="16"/>
                <w:szCs w:val="16"/>
              </w:rPr>
              <w:t>5</w:t>
            </w:r>
          </w:p>
        </w:tc>
      </w:tr>
      <w:tr w:rsidR="00183B55" w:rsidRPr="005B4A76" w:rsidTr="003D40B4">
        <w:trPr>
          <w:trHeight w:val="20"/>
          <w:jc w:val="center"/>
        </w:trPr>
        <w:tc>
          <w:tcPr>
            <w:tcW w:w="301" w:type="pct"/>
            <w:shd w:val="clear" w:color="auto" w:fill="auto"/>
            <w:tcMar>
              <w:left w:w="28" w:type="dxa"/>
              <w:right w:w="28" w:type="dxa"/>
            </w:tcMar>
            <w:vAlign w:val="center"/>
          </w:tcPr>
          <w:p w:rsidR="00183B55" w:rsidRPr="00AF2ED9" w:rsidRDefault="00183B55" w:rsidP="00AF2ED9">
            <w:pPr>
              <w:jc w:val="center"/>
              <w:rPr>
                <w:b/>
                <w:sz w:val="16"/>
                <w:szCs w:val="16"/>
              </w:rPr>
            </w:pPr>
            <w:r w:rsidRPr="00AF2ED9">
              <w:rPr>
                <w:b/>
                <w:sz w:val="16"/>
                <w:szCs w:val="16"/>
              </w:rPr>
              <w:t>2</w:t>
            </w:r>
          </w:p>
        </w:tc>
        <w:tc>
          <w:tcPr>
            <w:tcW w:w="1570" w:type="pct"/>
            <w:shd w:val="clear" w:color="auto" w:fill="auto"/>
            <w:tcMar>
              <w:left w:w="28" w:type="dxa"/>
              <w:right w:w="28" w:type="dxa"/>
            </w:tcMar>
            <w:vAlign w:val="center"/>
          </w:tcPr>
          <w:p w:rsidR="00183B55" w:rsidRPr="005B4A76" w:rsidRDefault="00AA2B39" w:rsidP="00E5007B">
            <w:pPr>
              <w:jc w:val="center"/>
              <w:rPr>
                <w:sz w:val="16"/>
                <w:szCs w:val="16"/>
              </w:rPr>
            </w:pPr>
            <w:r>
              <w:rPr>
                <w:b/>
                <w:sz w:val="16"/>
                <w:szCs w:val="16"/>
              </w:rPr>
              <w:t>Технологическая зона водоснабжения</w:t>
            </w:r>
            <w:r w:rsidR="00E5007B">
              <w:rPr>
                <w:b/>
                <w:sz w:val="16"/>
                <w:szCs w:val="16"/>
              </w:rPr>
              <w:t xml:space="preserve"> №</w:t>
            </w:r>
            <w:r w:rsidR="00E90AE5">
              <w:rPr>
                <w:b/>
                <w:sz w:val="16"/>
                <w:szCs w:val="16"/>
              </w:rPr>
              <w:t>3</w:t>
            </w:r>
            <w:r w:rsidR="00E5007B">
              <w:rPr>
                <w:b/>
                <w:sz w:val="16"/>
                <w:szCs w:val="16"/>
              </w:rPr>
              <w:t xml:space="preserve"> (ООО «Водоканал»</w:t>
            </w:r>
            <w:r w:rsidR="00183B55" w:rsidRPr="00183B55">
              <w:rPr>
                <w:b/>
                <w:sz w:val="16"/>
                <w:szCs w:val="16"/>
              </w:rPr>
              <w:t>)</w:t>
            </w:r>
          </w:p>
        </w:tc>
        <w:tc>
          <w:tcPr>
            <w:tcW w:w="284" w:type="pct"/>
            <w:shd w:val="clear" w:color="auto" w:fill="auto"/>
            <w:tcMar>
              <w:left w:w="28" w:type="dxa"/>
              <w:right w:w="28" w:type="dxa"/>
            </w:tcMar>
            <w:vAlign w:val="center"/>
          </w:tcPr>
          <w:p w:rsidR="00183B55" w:rsidRPr="005B4A76" w:rsidRDefault="00183B55"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183B55" w:rsidRPr="005B4A76" w:rsidRDefault="00183B55"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183B55" w:rsidRPr="005B4A76" w:rsidRDefault="00183B55"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183B55" w:rsidRPr="005B4A76" w:rsidRDefault="00183B55"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183B55" w:rsidRPr="005B4A76" w:rsidRDefault="00183B55"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183B55" w:rsidRPr="005B4A76" w:rsidRDefault="00183B55"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183B55" w:rsidRPr="005B4A76" w:rsidRDefault="00183B55"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183B55" w:rsidRPr="005B4A76" w:rsidRDefault="00183B55"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183B55" w:rsidRPr="005B4A76" w:rsidRDefault="00183B55" w:rsidP="00AF2ED9">
            <w:pPr>
              <w:jc w:val="center"/>
              <w:rPr>
                <w:sz w:val="16"/>
                <w:szCs w:val="16"/>
              </w:rPr>
            </w:pPr>
            <w:r w:rsidRPr="00690B73">
              <w:rPr>
                <w:rFonts w:ascii="Calibri" w:hAnsi="Calibri" w:cs="Calibri"/>
                <w:sz w:val="16"/>
                <w:szCs w:val="16"/>
              </w:rPr>
              <w:t>-</w:t>
            </w:r>
          </w:p>
        </w:tc>
        <w:tc>
          <w:tcPr>
            <w:tcW w:w="286" w:type="pct"/>
            <w:shd w:val="clear" w:color="auto" w:fill="auto"/>
            <w:tcMar>
              <w:left w:w="28" w:type="dxa"/>
              <w:right w:w="28" w:type="dxa"/>
            </w:tcMar>
            <w:vAlign w:val="center"/>
          </w:tcPr>
          <w:p w:rsidR="00183B55" w:rsidRPr="005B4A76" w:rsidRDefault="00183B55" w:rsidP="00AF2ED9">
            <w:pPr>
              <w:jc w:val="center"/>
              <w:rPr>
                <w:rFonts w:ascii="Calibri" w:hAnsi="Calibri" w:cs="Calibri"/>
                <w:sz w:val="16"/>
                <w:szCs w:val="16"/>
              </w:rPr>
            </w:pPr>
            <w:r w:rsidRPr="00690B73">
              <w:rPr>
                <w:rFonts w:ascii="Calibri" w:hAnsi="Calibri" w:cs="Calibri"/>
                <w:sz w:val="16"/>
                <w:szCs w:val="16"/>
              </w:rPr>
              <w:t>-</w:t>
            </w:r>
          </w:p>
        </w:tc>
        <w:tc>
          <w:tcPr>
            <w:tcW w:w="287" w:type="pct"/>
            <w:shd w:val="clear" w:color="auto" w:fill="auto"/>
            <w:tcMar>
              <w:left w:w="28" w:type="dxa"/>
              <w:right w:w="28" w:type="dxa"/>
            </w:tcMar>
            <w:vAlign w:val="center"/>
          </w:tcPr>
          <w:p w:rsidR="00183B55" w:rsidRPr="005B4A76" w:rsidRDefault="00183B55" w:rsidP="00AF2ED9">
            <w:pPr>
              <w:jc w:val="center"/>
              <w:rPr>
                <w:rFonts w:ascii="Calibri" w:hAnsi="Calibri" w:cs="Calibri"/>
                <w:sz w:val="16"/>
                <w:szCs w:val="16"/>
              </w:rPr>
            </w:pPr>
            <w:r w:rsidRPr="00690B73">
              <w:rPr>
                <w:rFonts w:ascii="Calibri" w:hAnsi="Calibri" w:cs="Calibri"/>
                <w:sz w:val="16"/>
                <w:szCs w:val="16"/>
              </w:rPr>
              <w:t>-</w:t>
            </w:r>
          </w:p>
        </w:tc>
      </w:tr>
      <w:tr w:rsidR="00183B55" w:rsidRPr="005B4A76" w:rsidTr="003D40B4">
        <w:trPr>
          <w:trHeight w:val="20"/>
          <w:jc w:val="center"/>
        </w:trPr>
        <w:tc>
          <w:tcPr>
            <w:tcW w:w="301" w:type="pct"/>
            <w:shd w:val="clear" w:color="auto" w:fill="auto"/>
            <w:tcMar>
              <w:left w:w="28" w:type="dxa"/>
              <w:right w:w="28" w:type="dxa"/>
            </w:tcMar>
            <w:vAlign w:val="center"/>
            <w:hideMark/>
          </w:tcPr>
          <w:p w:rsidR="00183B55" w:rsidRPr="00690B73" w:rsidRDefault="00183B55" w:rsidP="00AF2ED9">
            <w:pPr>
              <w:jc w:val="center"/>
              <w:rPr>
                <w:sz w:val="16"/>
                <w:szCs w:val="16"/>
              </w:rPr>
            </w:pPr>
            <w:r>
              <w:rPr>
                <w:sz w:val="16"/>
                <w:szCs w:val="16"/>
              </w:rPr>
              <w:t>2</w:t>
            </w:r>
            <w:r w:rsidRPr="00690B73">
              <w:rPr>
                <w:sz w:val="16"/>
                <w:szCs w:val="16"/>
              </w:rPr>
              <w:t>.1</w:t>
            </w:r>
          </w:p>
        </w:tc>
        <w:tc>
          <w:tcPr>
            <w:tcW w:w="1570" w:type="pct"/>
            <w:shd w:val="clear" w:color="auto" w:fill="auto"/>
            <w:tcMar>
              <w:left w:w="28" w:type="dxa"/>
              <w:right w:w="28" w:type="dxa"/>
            </w:tcMar>
            <w:vAlign w:val="center"/>
            <w:hideMark/>
          </w:tcPr>
          <w:p w:rsidR="00183B55" w:rsidRPr="000B1572" w:rsidRDefault="00183B55" w:rsidP="00AF2ED9">
            <w:pPr>
              <w:jc w:val="center"/>
              <w:rPr>
                <w:b/>
                <w:sz w:val="16"/>
                <w:szCs w:val="16"/>
              </w:rPr>
            </w:pPr>
            <w:r w:rsidRPr="000B1572">
              <w:rPr>
                <w:b/>
                <w:sz w:val="16"/>
                <w:szCs w:val="16"/>
              </w:rPr>
              <w:t>Показатели качества питьевой воды</w:t>
            </w:r>
          </w:p>
        </w:tc>
        <w:tc>
          <w:tcPr>
            <w:tcW w:w="284" w:type="pct"/>
            <w:shd w:val="clear" w:color="auto" w:fill="auto"/>
            <w:tcMar>
              <w:left w:w="28" w:type="dxa"/>
              <w:right w:w="28" w:type="dxa"/>
            </w:tcMar>
            <w:vAlign w:val="center"/>
            <w:hideMark/>
          </w:tcPr>
          <w:p w:rsidR="00183B55" w:rsidRPr="00690B73" w:rsidRDefault="00183B55"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hideMark/>
          </w:tcPr>
          <w:p w:rsidR="00183B55" w:rsidRPr="00690B73" w:rsidRDefault="00183B55"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hideMark/>
          </w:tcPr>
          <w:p w:rsidR="00183B55" w:rsidRPr="00690B73" w:rsidRDefault="00183B55"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hideMark/>
          </w:tcPr>
          <w:p w:rsidR="00183B55" w:rsidRPr="00690B73" w:rsidRDefault="00183B55"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hideMark/>
          </w:tcPr>
          <w:p w:rsidR="00183B55" w:rsidRPr="00690B73" w:rsidRDefault="00183B55"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hideMark/>
          </w:tcPr>
          <w:p w:rsidR="00183B55" w:rsidRPr="00690B73" w:rsidRDefault="00183B55"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hideMark/>
          </w:tcPr>
          <w:p w:rsidR="00183B55" w:rsidRPr="00690B73" w:rsidRDefault="00183B55"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hideMark/>
          </w:tcPr>
          <w:p w:rsidR="00183B55" w:rsidRPr="00690B73" w:rsidRDefault="00183B55"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hideMark/>
          </w:tcPr>
          <w:p w:rsidR="00183B55" w:rsidRPr="00690B73" w:rsidRDefault="00183B55" w:rsidP="00AF2ED9">
            <w:pPr>
              <w:jc w:val="center"/>
              <w:rPr>
                <w:sz w:val="16"/>
                <w:szCs w:val="16"/>
              </w:rPr>
            </w:pPr>
            <w:r w:rsidRPr="00690B73">
              <w:rPr>
                <w:sz w:val="16"/>
                <w:szCs w:val="16"/>
              </w:rPr>
              <w:t>-</w:t>
            </w:r>
          </w:p>
        </w:tc>
        <w:tc>
          <w:tcPr>
            <w:tcW w:w="286" w:type="pct"/>
            <w:shd w:val="clear" w:color="auto" w:fill="auto"/>
            <w:tcMar>
              <w:left w:w="28" w:type="dxa"/>
              <w:right w:w="28" w:type="dxa"/>
            </w:tcMar>
            <w:vAlign w:val="center"/>
            <w:hideMark/>
          </w:tcPr>
          <w:p w:rsidR="00183B55" w:rsidRPr="00690B73" w:rsidRDefault="00183B55" w:rsidP="00AF2ED9">
            <w:pPr>
              <w:jc w:val="center"/>
              <w:rPr>
                <w:rFonts w:ascii="Calibri" w:hAnsi="Calibri" w:cs="Calibri"/>
                <w:sz w:val="16"/>
                <w:szCs w:val="16"/>
              </w:rPr>
            </w:pPr>
            <w:r w:rsidRPr="00690B73">
              <w:rPr>
                <w:rFonts w:ascii="Calibri" w:hAnsi="Calibri" w:cs="Calibri"/>
                <w:sz w:val="16"/>
                <w:szCs w:val="16"/>
              </w:rPr>
              <w:t>-</w:t>
            </w:r>
          </w:p>
        </w:tc>
        <w:tc>
          <w:tcPr>
            <w:tcW w:w="287" w:type="pct"/>
            <w:shd w:val="clear" w:color="auto" w:fill="auto"/>
            <w:tcMar>
              <w:left w:w="28" w:type="dxa"/>
              <w:right w:w="28" w:type="dxa"/>
            </w:tcMar>
            <w:vAlign w:val="center"/>
            <w:hideMark/>
          </w:tcPr>
          <w:p w:rsidR="00183B55" w:rsidRPr="00690B73" w:rsidRDefault="00183B55" w:rsidP="00AF2ED9">
            <w:pPr>
              <w:jc w:val="center"/>
              <w:rPr>
                <w:rFonts w:ascii="Calibri" w:hAnsi="Calibri" w:cs="Calibri"/>
                <w:sz w:val="16"/>
                <w:szCs w:val="16"/>
              </w:rPr>
            </w:pPr>
            <w:r w:rsidRPr="00690B73">
              <w:rPr>
                <w:rFonts w:ascii="Calibri" w:hAnsi="Calibri" w:cs="Calibri"/>
                <w:sz w:val="16"/>
                <w:szCs w:val="16"/>
              </w:rPr>
              <w:t>-</w:t>
            </w:r>
          </w:p>
        </w:tc>
      </w:tr>
      <w:tr w:rsidR="003D40B4" w:rsidRPr="005B4A76" w:rsidTr="003D40B4">
        <w:trPr>
          <w:trHeight w:val="20"/>
          <w:jc w:val="center"/>
        </w:trPr>
        <w:tc>
          <w:tcPr>
            <w:tcW w:w="301" w:type="pct"/>
            <w:shd w:val="clear" w:color="auto" w:fill="auto"/>
            <w:tcMar>
              <w:left w:w="28" w:type="dxa"/>
              <w:right w:w="28" w:type="dxa"/>
            </w:tcMar>
            <w:vAlign w:val="center"/>
            <w:hideMark/>
          </w:tcPr>
          <w:p w:rsidR="003D40B4" w:rsidRPr="005B4A76" w:rsidRDefault="003D40B4" w:rsidP="003D40B4">
            <w:pPr>
              <w:jc w:val="center"/>
              <w:rPr>
                <w:sz w:val="16"/>
                <w:szCs w:val="16"/>
              </w:rPr>
            </w:pPr>
            <w:r>
              <w:rPr>
                <w:sz w:val="16"/>
                <w:szCs w:val="16"/>
              </w:rPr>
              <w:t>2</w:t>
            </w:r>
            <w:r w:rsidRPr="005B4A76">
              <w:rPr>
                <w:sz w:val="16"/>
                <w:szCs w:val="16"/>
              </w:rPr>
              <w:t>.1.1</w:t>
            </w:r>
          </w:p>
        </w:tc>
        <w:tc>
          <w:tcPr>
            <w:tcW w:w="1570" w:type="pct"/>
            <w:shd w:val="clear" w:color="auto" w:fill="auto"/>
            <w:tcMar>
              <w:left w:w="28" w:type="dxa"/>
              <w:right w:w="28" w:type="dxa"/>
            </w:tcMar>
            <w:vAlign w:val="center"/>
            <w:hideMark/>
          </w:tcPr>
          <w:p w:rsidR="003D40B4" w:rsidRPr="005B4A76" w:rsidRDefault="003D40B4" w:rsidP="003D40B4">
            <w:pPr>
              <w:jc w:val="center"/>
              <w:rPr>
                <w:sz w:val="16"/>
                <w:szCs w:val="16"/>
              </w:rPr>
            </w:pPr>
            <w:r w:rsidRPr="005B4A76">
              <w:rPr>
                <w:sz w:val="16"/>
                <w:szCs w:val="16"/>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284" w:type="pct"/>
            <w:shd w:val="clear" w:color="auto" w:fill="auto"/>
            <w:tcMar>
              <w:left w:w="28" w:type="dxa"/>
              <w:right w:w="28" w:type="dxa"/>
            </w:tcMar>
            <w:vAlign w:val="center"/>
            <w:hideMark/>
          </w:tcPr>
          <w:p w:rsidR="003D40B4" w:rsidRPr="005B4A76" w:rsidRDefault="003D40B4" w:rsidP="003D40B4">
            <w:pPr>
              <w:jc w:val="center"/>
              <w:rPr>
                <w:sz w:val="16"/>
                <w:szCs w:val="16"/>
              </w:rPr>
            </w:pPr>
            <w:r w:rsidRPr="005B4A76">
              <w:rPr>
                <w:sz w:val="16"/>
                <w:szCs w:val="16"/>
              </w:rPr>
              <w:t>%</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690B73">
              <w:rPr>
                <w:sz w:val="16"/>
                <w:szCs w:val="16"/>
              </w:rPr>
              <w:t>-</w:t>
            </w:r>
          </w:p>
        </w:tc>
        <w:tc>
          <w:tcPr>
            <w:tcW w:w="286" w:type="pct"/>
            <w:shd w:val="clear" w:color="auto" w:fill="auto"/>
            <w:tcMar>
              <w:left w:w="28" w:type="dxa"/>
              <w:right w:w="28" w:type="dxa"/>
            </w:tcMar>
            <w:vAlign w:val="center"/>
          </w:tcPr>
          <w:p w:rsidR="003D40B4" w:rsidRPr="00690B73" w:rsidRDefault="003D40B4" w:rsidP="003D40B4">
            <w:pPr>
              <w:jc w:val="center"/>
              <w:rPr>
                <w:rFonts w:ascii="Calibri" w:hAnsi="Calibri" w:cs="Calibri"/>
                <w:sz w:val="16"/>
                <w:szCs w:val="16"/>
              </w:rPr>
            </w:pPr>
            <w:r w:rsidRPr="00690B73">
              <w:rPr>
                <w:rFonts w:ascii="Calibri" w:hAnsi="Calibri" w:cs="Calibri"/>
                <w:sz w:val="16"/>
                <w:szCs w:val="16"/>
              </w:rPr>
              <w:t>-</w:t>
            </w:r>
          </w:p>
        </w:tc>
        <w:tc>
          <w:tcPr>
            <w:tcW w:w="287" w:type="pct"/>
            <w:shd w:val="clear" w:color="auto" w:fill="auto"/>
            <w:tcMar>
              <w:left w:w="28" w:type="dxa"/>
              <w:right w:w="28" w:type="dxa"/>
            </w:tcMar>
            <w:vAlign w:val="center"/>
          </w:tcPr>
          <w:p w:rsidR="003D40B4" w:rsidRPr="00690B73" w:rsidRDefault="003D40B4" w:rsidP="003D40B4">
            <w:pPr>
              <w:jc w:val="center"/>
              <w:rPr>
                <w:rFonts w:ascii="Calibri" w:hAnsi="Calibri" w:cs="Calibri"/>
                <w:sz w:val="16"/>
                <w:szCs w:val="16"/>
              </w:rPr>
            </w:pPr>
            <w:r w:rsidRPr="00690B73">
              <w:rPr>
                <w:rFonts w:ascii="Calibri" w:hAnsi="Calibri" w:cs="Calibri"/>
                <w:sz w:val="16"/>
                <w:szCs w:val="16"/>
              </w:rPr>
              <w:t>-</w:t>
            </w:r>
          </w:p>
        </w:tc>
      </w:tr>
      <w:tr w:rsidR="00AF2ED9" w:rsidRPr="005B4A76" w:rsidTr="003D40B4">
        <w:trPr>
          <w:trHeight w:val="20"/>
          <w:jc w:val="center"/>
        </w:trPr>
        <w:tc>
          <w:tcPr>
            <w:tcW w:w="301" w:type="pct"/>
            <w:shd w:val="clear" w:color="auto" w:fill="auto"/>
            <w:tcMar>
              <w:left w:w="28" w:type="dxa"/>
              <w:right w:w="28" w:type="dxa"/>
            </w:tcMar>
            <w:vAlign w:val="center"/>
            <w:hideMark/>
          </w:tcPr>
          <w:p w:rsidR="00AF2ED9" w:rsidRPr="005B4A76" w:rsidRDefault="00AF2ED9" w:rsidP="00AF2ED9">
            <w:pPr>
              <w:jc w:val="center"/>
              <w:rPr>
                <w:sz w:val="16"/>
                <w:szCs w:val="16"/>
              </w:rPr>
            </w:pPr>
            <w:r>
              <w:rPr>
                <w:sz w:val="16"/>
                <w:szCs w:val="16"/>
              </w:rPr>
              <w:t>2</w:t>
            </w:r>
            <w:r w:rsidRPr="005B4A76">
              <w:rPr>
                <w:sz w:val="16"/>
                <w:szCs w:val="16"/>
              </w:rPr>
              <w:t>.1.2</w:t>
            </w:r>
          </w:p>
        </w:tc>
        <w:tc>
          <w:tcPr>
            <w:tcW w:w="1570" w:type="pct"/>
            <w:shd w:val="clear" w:color="auto" w:fill="auto"/>
            <w:tcMar>
              <w:left w:w="28" w:type="dxa"/>
              <w:right w:w="28" w:type="dxa"/>
            </w:tcMar>
            <w:vAlign w:val="center"/>
            <w:hideMark/>
          </w:tcPr>
          <w:p w:rsidR="00AF2ED9" w:rsidRPr="005B4A76" w:rsidRDefault="00AF2ED9" w:rsidP="00AF2ED9">
            <w:pPr>
              <w:jc w:val="center"/>
              <w:rPr>
                <w:sz w:val="16"/>
                <w:szCs w:val="16"/>
              </w:rPr>
            </w:pPr>
            <w:r w:rsidRPr="005B4A76">
              <w:rPr>
                <w:sz w:val="16"/>
                <w:szCs w:val="16"/>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284" w:type="pct"/>
            <w:shd w:val="clear" w:color="auto" w:fill="auto"/>
            <w:tcMar>
              <w:left w:w="28" w:type="dxa"/>
              <w:right w:w="28" w:type="dxa"/>
            </w:tcMar>
            <w:vAlign w:val="center"/>
            <w:hideMark/>
          </w:tcPr>
          <w:p w:rsidR="00AF2ED9" w:rsidRPr="005B4A76" w:rsidRDefault="00AF2ED9" w:rsidP="00AF2ED9">
            <w:pPr>
              <w:jc w:val="center"/>
              <w:rPr>
                <w:sz w:val="16"/>
                <w:szCs w:val="16"/>
              </w:rPr>
            </w:pPr>
            <w:r w:rsidRPr="005B4A76">
              <w:rPr>
                <w:sz w:val="16"/>
                <w:szCs w:val="16"/>
              </w:rPr>
              <w:t>%</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Pr>
                <w:sz w:val="16"/>
                <w:szCs w:val="16"/>
              </w:rPr>
              <w:t>0</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0E6050">
              <w:rPr>
                <w:sz w:val="16"/>
                <w:szCs w:val="16"/>
              </w:rPr>
              <w:t>0</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0E6050">
              <w:rPr>
                <w:sz w:val="16"/>
                <w:szCs w:val="16"/>
              </w:rPr>
              <w:t>0</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0E6050">
              <w:rPr>
                <w:sz w:val="16"/>
                <w:szCs w:val="16"/>
              </w:rPr>
              <w:t>0</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0E6050">
              <w:rPr>
                <w:sz w:val="16"/>
                <w:szCs w:val="16"/>
              </w:rPr>
              <w:t>0</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0E6050">
              <w:rPr>
                <w:sz w:val="16"/>
                <w:szCs w:val="16"/>
              </w:rPr>
              <w:t>0</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0E6050">
              <w:rPr>
                <w:sz w:val="16"/>
                <w:szCs w:val="16"/>
              </w:rPr>
              <w:t>0</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0E6050">
              <w:rPr>
                <w:sz w:val="16"/>
                <w:szCs w:val="16"/>
              </w:rPr>
              <w:t>0</w:t>
            </w:r>
          </w:p>
        </w:tc>
        <w:tc>
          <w:tcPr>
            <w:tcW w:w="286" w:type="pct"/>
            <w:shd w:val="clear" w:color="auto" w:fill="auto"/>
            <w:tcMar>
              <w:left w:w="28" w:type="dxa"/>
              <w:right w:w="28" w:type="dxa"/>
            </w:tcMar>
            <w:vAlign w:val="center"/>
          </w:tcPr>
          <w:p w:rsidR="00AF2ED9" w:rsidRPr="00690B73" w:rsidRDefault="00AF2ED9" w:rsidP="00AF2ED9">
            <w:pPr>
              <w:jc w:val="center"/>
              <w:rPr>
                <w:rFonts w:ascii="Calibri" w:hAnsi="Calibri" w:cs="Calibri"/>
                <w:sz w:val="16"/>
                <w:szCs w:val="16"/>
              </w:rPr>
            </w:pPr>
            <w:r w:rsidRPr="000E6050">
              <w:rPr>
                <w:sz w:val="16"/>
                <w:szCs w:val="16"/>
              </w:rPr>
              <w:t>0</w:t>
            </w:r>
          </w:p>
        </w:tc>
        <w:tc>
          <w:tcPr>
            <w:tcW w:w="287" w:type="pct"/>
            <w:shd w:val="clear" w:color="auto" w:fill="auto"/>
            <w:tcMar>
              <w:left w:w="28" w:type="dxa"/>
              <w:right w:w="28" w:type="dxa"/>
            </w:tcMar>
            <w:vAlign w:val="center"/>
          </w:tcPr>
          <w:p w:rsidR="00AF2ED9" w:rsidRPr="00690B73" w:rsidRDefault="00AF2ED9" w:rsidP="00AF2ED9">
            <w:pPr>
              <w:jc w:val="center"/>
              <w:rPr>
                <w:rFonts w:ascii="Calibri" w:hAnsi="Calibri" w:cs="Calibri"/>
                <w:sz w:val="16"/>
                <w:szCs w:val="16"/>
              </w:rPr>
            </w:pPr>
            <w:r w:rsidRPr="000E6050">
              <w:rPr>
                <w:sz w:val="16"/>
                <w:szCs w:val="16"/>
              </w:rPr>
              <w:t>0</w:t>
            </w:r>
          </w:p>
        </w:tc>
      </w:tr>
      <w:tr w:rsidR="00183B55" w:rsidRPr="005B4A76" w:rsidTr="003D40B4">
        <w:trPr>
          <w:trHeight w:val="20"/>
          <w:jc w:val="center"/>
        </w:trPr>
        <w:tc>
          <w:tcPr>
            <w:tcW w:w="301" w:type="pct"/>
            <w:shd w:val="clear" w:color="auto" w:fill="auto"/>
            <w:tcMar>
              <w:left w:w="28" w:type="dxa"/>
              <w:right w:w="28" w:type="dxa"/>
            </w:tcMar>
            <w:vAlign w:val="center"/>
          </w:tcPr>
          <w:p w:rsidR="00183B55" w:rsidRPr="00AF2ED9" w:rsidRDefault="00183B55" w:rsidP="00183B55">
            <w:pPr>
              <w:jc w:val="center"/>
              <w:rPr>
                <w:b/>
                <w:sz w:val="16"/>
                <w:szCs w:val="16"/>
              </w:rPr>
            </w:pPr>
            <w:r w:rsidRPr="00AF2ED9">
              <w:rPr>
                <w:b/>
                <w:sz w:val="16"/>
                <w:szCs w:val="16"/>
              </w:rPr>
              <w:t>3</w:t>
            </w:r>
          </w:p>
        </w:tc>
        <w:tc>
          <w:tcPr>
            <w:tcW w:w="1570" w:type="pct"/>
            <w:shd w:val="clear" w:color="auto" w:fill="auto"/>
            <w:tcMar>
              <w:left w:w="28" w:type="dxa"/>
              <w:right w:w="28" w:type="dxa"/>
            </w:tcMar>
            <w:vAlign w:val="center"/>
          </w:tcPr>
          <w:p w:rsidR="00183B55" w:rsidRPr="005B4A76" w:rsidRDefault="00AA2B39" w:rsidP="00183B55">
            <w:pPr>
              <w:jc w:val="center"/>
              <w:rPr>
                <w:sz w:val="16"/>
                <w:szCs w:val="16"/>
              </w:rPr>
            </w:pPr>
            <w:r>
              <w:rPr>
                <w:b/>
                <w:sz w:val="16"/>
                <w:szCs w:val="16"/>
              </w:rPr>
              <w:t>Технологическая зона водоснабжения</w:t>
            </w:r>
            <w:r w:rsidR="00E5007B">
              <w:rPr>
                <w:b/>
                <w:sz w:val="16"/>
                <w:szCs w:val="16"/>
              </w:rPr>
              <w:t xml:space="preserve"> №</w:t>
            </w:r>
            <w:r w:rsidR="00E90AE5">
              <w:rPr>
                <w:b/>
                <w:sz w:val="16"/>
                <w:szCs w:val="16"/>
              </w:rPr>
              <w:t>4</w:t>
            </w:r>
            <w:r w:rsidR="00E5007B">
              <w:rPr>
                <w:b/>
                <w:sz w:val="16"/>
                <w:szCs w:val="16"/>
              </w:rPr>
              <w:t xml:space="preserve"> (ООО «ГРАНД»</w:t>
            </w:r>
            <w:r w:rsidR="00183B55" w:rsidRPr="00183B55">
              <w:rPr>
                <w:b/>
                <w:sz w:val="16"/>
                <w:szCs w:val="16"/>
              </w:rPr>
              <w:t>)</w:t>
            </w:r>
          </w:p>
        </w:tc>
        <w:tc>
          <w:tcPr>
            <w:tcW w:w="284" w:type="pct"/>
            <w:shd w:val="clear" w:color="auto" w:fill="auto"/>
            <w:tcMar>
              <w:left w:w="28" w:type="dxa"/>
              <w:right w:w="28" w:type="dxa"/>
            </w:tcMar>
            <w:vAlign w:val="center"/>
          </w:tcPr>
          <w:p w:rsidR="00183B55" w:rsidRPr="005B4A76" w:rsidRDefault="00183B55" w:rsidP="00183B55">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183B55" w:rsidRDefault="00183B55" w:rsidP="00183B55">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183B55" w:rsidRDefault="00183B55" w:rsidP="00183B55">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183B55" w:rsidRDefault="00183B55" w:rsidP="00183B55">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183B55" w:rsidRDefault="00183B55" w:rsidP="00183B55">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183B55" w:rsidRDefault="00183B55" w:rsidP="00183B55">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183B55" w:rsidRPr="001D641F" w:rsidRDefault="00183B55" w:rsidP="00183B55">
            <w:pPr>
              <w:jc w:val="center"/>
              <w:rPr>
                <w:rFonts w:ascii="Calibri" w:hAnsi="Calibri" w:cs="Calibri"/>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183B55" w:rsidRPr="001D641F" w:rsidRDefault="00183B55" w:rsidP="00183B55">
            <w:pPr>
              <w:jc w:val="center"/>
              <w:rPr>
                <w:rFonts w:ascii="Calibri" w:hAnsi="Calibri" w:cs="Calibri"/>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183B55" w:rsidRPr="001D641F" w:rsidRDefault="00183B55" w:rsidP="00183B55">
            <w:pPr>
              <w:jc w:val="center"/>
              <w:rPr>
                <w:rFonts w:ascii="Calibri" w:hAnsi="Calibri" w:cs="Calibri"/>
                <w:sz w:val="16"/>
                <w:szCs w:val="16"/>
              </w:rPr>
            </w:pPr>
            <w:r w:rsidRPr="00690B73">
              <w:rPr>
                <w:rFonts w:ascii="Calibri" w:hAnsi="Calibri" w:cs="Calibri"/>
                <w:sz w:val="16"/>
                <w:szCs w:val="16"/>
              </w:rPr>
              <w:t>-</w:t>
            </w:r>
          </w:p>
        </w:tc>
        <w:tc>
          <w:tcPr>
            <w:tcW w:w="286" w:type="pct"/>
            <w:shd w:val="clear" w:color="auto" w:fill="auto"/>
            <w:tcMar>
              <w:left w:w="28" w:type="dxa"/>
              <w:right w:w="28" w:type="dxa"/>
            </w:tcMar>
            <w:vAlign w:val="center"/>
          </w:tcPr>
          <w:p w:rsidR="00183B55" w:rsidRPr="005B4A76" w:rsidRDefault="00183B55" w:rsidP="00183B55">
            <w:pPr>
              <w:jc w:val="center"/>
              <w:rPr>
                <w:rFonts w:ascii="Calibri" w:hAnsi="Calibri" w:cs="Calibri"/>
                <w:sz w:val="16"/>
                <w:szCs w:val="16"/>
              </w:rPr>
            </w:pPr>
            <w:r w:rsidRPr="00690B73">
              <w:rPr>
                <w:rFonts w:ascii="Calibri" w:hAnsi="Calibri" w:cs="Calibri"/>
                <w:sz w:val="16"/>
                <w:szCs w:val="16"/>
              </w:rPr>
              <w:t>-</w:t>
            </w:r>
          </w:p>
        </w:tc>
        <w:tc>
          <w:tcPr>
            <w:tcW w:w="287" w:type="pct"/>
            <w:shd w:val="clear" w:color="auto" w:fill="auto"/>
            <w:tcMar>
              <w:left w:w="28" w:type="dxa"/>
              <w:right w:w="28" w:type="dxa"/>
            </w:tcMar>
            <w:vAlign w:val="center"/>
          </w:tcPr>
          <w:p w:rsidR="00183B55" w:rsidRPr="005B4A76" w:rsidRDefault="00183B55" w:rsidP="00183B55">
            <w:pPr>
              <w:jc w:val="center"/>
              <w:rPr>
                <w:rFonts w:ascii="Calibri" w:hAnsi="Calibri" w:cs="Calibri"/>
                <w:sz w:val="16"/>
                <w:szCs w:val="16"/>
              </w:rPr>
            </w:pPr>
            <w:r w:rsidRPr="00690B73">
              <w:rPr>
                <w:rFonts w:ascii="Calibri" w:hAnsi="Calibri" w:cs="Calibri"/>
                <w:sz w:val="16"/>
                <w:szCs w:val="16"/>
              </w:rPr>
              <w:t>-</w:t>
            </w:r>
          </w:p>
        </w:tc>
      </w:tr>
      <w:tr w:rsidR="00183B55" w:rsidRPr="005B4A76" w:rsidTr="003D40B4">
        <w:trPr>
          <w:trHeight w:val="20"/>
          <w:jc w:val="center"/>
        </w:trPr>
        <w:tc>
          <w:tcPr>
            <w:tcW w:w="301" w:type="pct"/>
            <w:shd w:val="clear" w:color="auto" w:fill="auto"/>
            <w:tcMar>
              <w:left w:w="28" w:type="dxa"/>
              <w:right w:w="28" w:type="dxa"/>
            </w:tcMar>
            <w:vAlign w:val="center"/>
          </w:tcPr>
          <w:p w:rsidR="00183B55" w:rsidRDefault="00183B55" w:rsidP="00183B55">
            <w:pPr>
              <w:jc w:val="center"/>
              <w:rPr>
                <w:sz w:val="16"/>
                <w:szCs w:val="16"/>
              </w:rPr>
            </w:pPr>
            <w:r>
              <w:rPr>
                <w:sz w:val="16"/>
                <w:szCs w:val="16"/>
              </w:rPr>
              <w:t>3</w:t>
            </w:r>
            <w:r w:rsidRPr="00690B73">
              <w:rPr>
                <w:sz w:val="16"/>
                <w:szCs w:val="16"/>
              </w:rPr>
              <w:t>.1</w:t>
            </w:r>
          </w:p>
        </w:tc>
        <w:tc>
          <w:tcPr>
            <w:tcW w:w="1570" w:type="pct"/>
            <w:shd w:val="clear" w:color="auto" w:fill="auto"/>
            <w:tcMar>
              <w:left w:w="28" w:type="dxa"/>
              <w:right w:w="28" w:type="dxa"/>
            </w:tcMar>
            <w:vAlign w:val="center"/>
          </w:tcPr>
          <w:p w:rsidR="00183B55" w:rsidRPr="000B1572" w:rsidRDefault="00183B55" w:rsidP="00183B55">
            <w:pPr>
              <w:jc w:val="center"/>
              <w:rPr>
                <w:b/>
                <w:sz w:val="16"/>
                <w:szCs w:val="16"/>
              </w:rPr>
            </w:pPr>
            <w:r w:rsidRPr="000B1572">
              <w:rPr>
                <w:b/>
                <w:sz w:val="16"/>
                <w:szCs w:val="16"/>
              </w:rPr>
              <w:t>Показатели качества питьевой воды</w:t>
            </w:r>
          </w:p>
        </w:tc>
        <w:tc>
          <w:tcPr>
            <w:tcW w:w="284" w:type="pct"/>
            <w:shd w:val="clear" w:color="auto" w:fill="auto"/>
            <w:tcMar>
              <w:left w:w="28" w:type="dxa"/>
              <w:right w:w="28" w:type="dxa"/>
            </w:tcMar>
            <w:vAlign w:val="center"/>
          </w:tcPr>
          <w:p w:rsidR="00183B55" w:rsidRPr="005B4A76" w:rsidRDefault="00183B55" w:rsidP="00183B55">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183B55" w:rsidRDefault="00183B55" w:rsidP="00183B55">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183B55" w:rsidRDefault="00183B55" w:rsidP="00183B55">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183B55" w:rsidRDefault="00183B55" w:rsidP="00183B55">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183B55" w:rsidRDefault="00183B55" w:rsidP="00183B55">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183B55" w:rsidRDefault="00183B55" w:rsidP="00183B55">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183B55" w:rsidRPr="001D641F" w:rsidRDefault="00183B55" w:rsidP="00183B55">
            <w:pPr>
              <w:jc w:val="center"/>
              <w:rPr>
                <w:rFonts w:ascii="Calibri" w:hAnsi="Calibri" w:cs="Calibri"/>
                <w:sz w:val="16"/>
                <w:szCs w:val="16"/>
              </w:rPr>
            </w:pPr>
            <w:r w:rsidRPr="00690B73">
              <w:rPr>
                <w:sz w:val="16"/>
                <w:szCs w:val="16"/>
              </w:rPr>
              <w:t>-</w:t>
            </w:r>
          </w:p>
        </w:tc>
        <w:tc>
          <w:tcPr>
            <w:tcW w:w="284" w:type="pct"/>
            <w:shd w:val="clear" w:color="auto" w:fill="auto"/>
            <w:tcMar>
              <w:left w:w="28" w:type="dxa"/>
              <w:right w:w="28" w:type="dxa"/>
            </w:tcMar>
            <w:vAlign w:val="center"/>
          </w:tcPr>
          <w:p w:rsidR="00183B55" w:rsidRPr="001D641F" w:rsidRDefault="00183B55" w:rsidP="00183B55">
            <w:pPr>
              <w:jc w:val="center"/>
              <w:rPr>
                <w:rFonts w:ascii="Calibri" w:hAnsi="Calibri" w:cs="Calibri"/>
                <w:sz w:val="16"/>
                <w:szCs w:val="16"/>
              </w:rPr>
            </w:pPr>
            <w:r w:rsidRPr="00690B73">
              <w:rPr>
                <w:sz w:val="16"/>
                <w:szCs w:val="16"/>
              </w:rPr>
              <w:t>-</w:t>
            </w:r>
          </w:p>
        </w:tc>
        <w:tc>
          <w:tcPr>
            <w:tcW w:w="284" w:type="pct"/>
            <w:shd w:val="clear" w:color="auto" w:fill="auto"/>
            <w:tcMar>
              <w:left w:w="28" w:type="dxa"/>
              <w:right w:w="28" w:type="dxa"/>
            </w:tcMar>
            <w:vAlign w:val="center"/>
          </w:tcPr>
          <w:p w:rsidR="00183B55" w:rsidRPr="001D641F" w:rsidRDefault="00183B55" w:rsidP="00183B55">
            <w:pPr>
              <w:jc w:val="center"/>
              <w:rPr>
                <w:rFonts w:ascii="Calibri" w:hAnsi="Calibri" w:cs="Calibri"/>
                <w:sz w:val="16"/>
                <w:szCs w:val="16"/>
              </w:rPr>
            </w:pPr>
            <w:r w:rsidRPr="00690B73">
              <w:rPr>
                <w:sz w:val="16"/>
                <w:szCs w:val="16"/>
              </w:rPr>
              <w:t>-</w:t>
            </w:r>
          </w:p>
        </w:tc>
        <w:tc>
          <w:tcPr>
            <w:tcW w:w="286" w:type="pct"/>
            <w:shd w:val="clear" w:color="auto" w:fill="auto"/>
            <w:tcMar>
              <w:left w:w="28" w:type="dxa"/>
              <w:right w:w="28" w:type="dxa"/>
            </w:tcMar>
            <w:vAlign w:val="center"/>
          </w:tcPr>
          <w:p w:rsidR="00183B55" w:rsidRPr="005B4A76" w:rsidRDefault="00183B55" w:rsidP="00183B55">
            <w:pPr>
              <w:jc w:val="center"/>
              <w:rPr>
                <w:rFonts w:ascii="Calibri" w:hAnsi="Calibri" w:cs="Calibri"/>
                <w:sz w:val="16"/>
                <w:szCs w:val="16"/>
              </w:rPr>
            </w:pPr>
            <w:r w:rsidRPr="00690B73">
              <w:rPr>
                <w:rFonts w:ascii="Calibri" w:hAnsi="Calibri" w:cs="Calibri"/>
                <w:sz w:val="16"/>
                <w:szCs w:val="16"/>
              </w:rPr>
              <w:t>-</w:t>
            </w:r>
          </w:p>
        </w:tc>
        <w:tc>
          <w:tcPr>
            <w:tcW w:w="287" w:type="pct"/>
            <w:shd w:val="clear" w:color="auto" w:fill="auto"/>
            <w:tcMar>
              <w:left w:w="28" w:type="dxa"/>
              <w:right w:w="28" w:type="dxa"/>
            </w:tcMar>
            <w:vAlign w:val="center"/>
          </w:tcPr>
          <w:p w:rsidR="00183B55" w:rsidRPr="005B4A76" w:rsidRDefault="00183B55" w:rsidP="00183B55">
            <w:pPr>
              <w:jc w:val="center"/>
              <w:rPr>
                <w:rFonts w:ascii="Calibri" w:hAnsi="Calibri" w:cs="Calibri"/>
                <w:sz w:val="16"/>
                <w:szCs w:val="16"/>
              </w:rPr>
            </w:pPr>
            <w:r w:rsidRPr="00690B73">
              <w:rPr>
                <w:rFonts w:ascii="Calibri" w:hAnsi="Calibri" w:cs="Calibri"/>
                <w:sz w:val="16"/>
                <w:szCs w:val="16"/>
              </w:rPr>
              <w:t>-</w:t>
            </w:r>
          </w:p>
        </w:tc>
      </w:tr>
      <w:tr w:rsidR="003D40B4" w:rsidRPr="005B4A76" w:rsidTr="003D40B4">
        <w:trPr>
          <w:trHeight w:val="20"/>
          <w:jc w:val="center"/>
        </w:trPr>
        <w:tc>
          <w:tcPr>
            <w:tcW w:w="301" w:type="pct"/>
            <w:shd w:val="clear" w:color="auto" w:fill="auto"/>
            <w:tcMar>
              <w:left w:w="28" w:type="dxa"/>
              <w:right w:w="28" w:type="dxa"/>
            </w:tcMar>
            <w:vAlign w:val="center"/>
          </w:tcPr>
          <w:p w:rsidR="003D40B4" w:rsidRDefault="003D40B4" w:rsidP="003D40B4">
            <w:pPr>
              <w:jc w:val="center"/>
              <w:rPr>
                <w:sz w:val="16"/>
                <w:szCs w:val="16"/>
              </w:rPr>
            </w:pPr>
            <w:r>
              <w:rPr>
                <w:sz w:val="16"/>
                <w:szCs w:val="16"/>
              </w:rPr>
              <w:t>3</w:t>
            </w:r>
            <w:r w:rsidRPr="005B4A76">
              <w:rPr>
                <w:sz w:val="16"/>
                <w:szCs w:val="16"/>
              </w:rPr>
              <w:t>.1.1</w:t>
            </w:r>
          </w:p>
        </w:tc>
        <w:tc>
          <w:tcPr>
            <w:tcW w:w="1570" w:type="pct"/>
            <w:shd w:val="clear" w:color="auto" w:fill="auto"/>
            <w:tcMar>
              <w:left w:w="28" w:type="dxa"/>
              <w:right w:w="28" w:type="dxa"/>
            </w:tcMar>
            <w:vAlign w:val="center"/>
          </w:tcPr>
          <w:p w:rsidR="003D40B4" w:rsidRPr="005B4A76" w:rsidRDefault="003D40B4" w:rsidP="003D40B4">
            <w:pPr>
              <w:jc w:val="center"/>
              <w:rPr>
                <w:sz w:val="16"/>
                <w:szCs w:val="16"/>
              </w:rPr>
            </w:pPr>
            <w:r w:rsidRPr="005B4A76">
              <w:rPr>
                <w:sz w:val="16"/>
                <w:szCs w:val="16"/>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284" w:type="pct"/>
            <w:shd w:val="clear" w:color="auto" w:fill="auto"/>
            <w:tcMar>
              <w:left w:w="28" w:type="dxa"/>
              <w:right w:w="28" w:type="dxa"/>
            </w:tcMar>
            <w:vAlign w:val="center"/>
          </w:tcPr>
          <w:p w:rsidR="003D40B4" w:rsidRPr="005B4A76" w:rsidRDefault="003D40B4" w:rsidP="003D40B4">
            <w:pPr>
              <w:jc w:val="center"/>
              <w:rPr>
                <w:sz w:val="16"/>
                <w:szCs w:val="16"/>
              </w:rPr>
            </w:pPr>
            <w:r w:rsidRPr="005B4A76">
              <w:rPr>
                <w:sz w:val="16"/>
                <w:szCs w:val="16"/>
              </w:rPr>
              <w:t>%</w:t>
            </w:r>
          </w:p>
        </w:tc>
        <w:tc>
          <w:tcPr>
            <w:tcW w:w="284" w:type="pct"/>
            <w:shd w:val="clear" w:color="auto" w:fill="auto"/>
            <w:tcMar>
              <w:left w:w="28" w:type="dxa"/>
              <w:right w:w="28" w:type="dxa"/>
            </w:tcMar>
            <w:vAlign w:val="center"/>
          </w:tcPr>
          <w:p w:rsidR="003D40B4" w:rsidRDefault="003D40B4" w:rsidP="003D40B4">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3D40B4" w:rsidRDefault="003D40B4" w:rsidP="003D40B4">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3D40B4" w:rsidRDefault="003D40B4" w:rsidP="003D40B4">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3D40B4" w:rsidRDefault="003D40B4" w:rsidP="003D40B4">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3D40B4" w:rsidRDefault="003D40B4" w:rsidP="003D40B4">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3D40B4" w:rsidRPr="001D641F" w:rsidRDefault="003D40B4" w:rsidP="003D40B4">
            <w:pPr>
              <w:jc w:val="center"/>
              <w:rPr>
                <w:rFonts w:ascii="Calibri" w:hAnsi="Calibri" w:cs="Calibri"/>
                <w:sz w:val="16"/>
                <w:szCs w:val="16"/>
              </w:rPr>
            </w:pPr>
            <w:r w:rsidRPr="00690B73">
              <w:rPr>
                <w:sz w:val="16"/>
                <w:szCs w:val="16"/>
              </w:rPr>
              <w:t>-</w:t>
            </w:r>
          </w:p>
        </w:tc>
        <w:tc>
          <w:tcPr>
            <w:tcW w:w="284" w:type="pct"/>
            <w:shd w:val="clear" w:color="auto" w:fill="auto"/>
            <w:tcMar>
              <w:left w:w="28" w:type="dxa"/>
              <w:right w:w="28" w:type="dxa"/>
            </w:tcMar>
            <w:vAlign w:val="center"/>
          </w:tcPr>
          <w:p w:rsidR="003D40B4" w:rsidRPr="001D641F" w:rsidRDefault="003D40B4" w:rsidP="003D40B4">
            <w:pPr>
              <w:jc w:val="center"/>
              <w:rPr>
                <w:rFonts w:ascii="Calibri" w:hAnsi="Calibri" w:cs="Calibri"/>
                <w:sz w:val="16"/>
                <w:szCs w:val="16"/>
              </w:rPr>
            </w:pPr>
            <w:r w:rsidRPr="00690B73">
              <w:rPr>
                <w:sz w:val="16"/>
                <w:szCs w:val="16"/>
              </w:rPr>
              <w:t>-</w:t>
            </w:r>
          </w:p>
        </w:tc>
        <w:tc>
          <w:tcPr>
            <w:tcW w:w="284" w:type="pct"/>
            <w:shd w:val="clear" w:color="auto" w:fill="auto"/>
            <w:tcMar>
              <w:left w:w="28" w:type="dxa"/>
              <w:right w:w="28" w:type="dxa"/>
            </w:tcMar>
            <w:vAlign w:val="center"/>
          </w:tcPr>
          <w:p w:rsidR="003D40B4" w:rsidRPr="001D641F" w:rsidRDefault="003D40B4" w:rsidP="003D40B4">
            <w:pPr>
              <w:jc w:val="center"/>
              <w:rPr>
                <w:rFonts w:ascii="Calibri" w:hAnsi="Calibri" w:cs="Calibri"/>
                <w:sz w:val="16"/>
                <w:szCs w:val="16"/>
              </w:rPr>
            </w:pPr>
            <w:r w:rsidRPr="00690B73">
              <w:rPr>
                <w:sz w:val="16"/>
                <w:szCs w:val="16"/>
              </w:rPr>
              <w:t>-</w:t>
            </w:r>
          </w:p>
        </w:tc>
        <w:tc>
          <w:tcPr>
            <w:tcW w:w="286" w:type="pct"/>
            <w:shd w:val="clear" w:color="auto" w:fill="auto"/>
            <w:tcMar>
              <w:left w:w="28" w:type="dxa"/>
              <w:right w:w="28" w:type="dxa"/>
            </w:tcMar>
            <w:vAlign w:val="center"/>
          </w:tcPr>
          <w:p w:rsidR="003D40B4" w:rsidRPr="005B4A76" w:rsidRDefault="003D40B4" w:rsidP="003D40B4">
            <w:pPr>
              <w:jc w:val="center"/>
              <w:rPr>
                <w:rFonts w:ascii="Calibri" w:hAnsi="Calibri" w:cs="Calibri"/>
                <w:sz w:val="16"/>
                <w:szCs w:val="16"/>
              </w:rPr>
            </w:pPr>
            <w:r w:rsidRPr="00690B73">
              <w:rPr>
                <w:rFonts w:ascii="Calibri" w:hAnsi="Calibri" w:cs="Calibri"/>
                <w:sz w:val="16"/>
                <w:szCs w:val="16"/>
              </w:rPr>
              <w:t>-</w:t>
            </w:r>
          </w:p>
        </w:tc>
        <w:tc>
          <w:tcPr>
            <w:tcW w:w="287" w:type="pct"/>
            <w:shd w:val="clear" w:color="auto" w:fill="auto"/>
            <w:tcMar>
              <w:left w:w="28" w:type="dxa"/>
              <w:right w:w="28" w:type="dxa"/>
            </w:tcMar>
            <w:vAlign w:val="center"/>
          </w:tcPr>
          <w:p w:rsidR="003D40B4" w:rsidRPr="005B4A76" w:rsidRDefault="003D40B4" w:rsidP="003D40B4">
            <w:pPr>
              <w:jc w:val="center"/>
              <w:rPr>
                <w:rFonts w:ascii="Calibri" w:hAnsi="Calibri" w:cs="Calibri"/>
                <w:sz w:val="16"/>
                <w:szCs w:val="16"/>
              </w:rPr>
            </w:pPr>
            <w:r w:rsidRPr="00690B73">
              <w:rPr>
                <w:rFonts w:ascii="Calibri" w:hAnsi="Calibri" w:cs="Calibri"/>
                <w:sz w:val="16"/>
                <w:szCs w:val="16"/>
              </w:rPr>
              <w:t>-</w:t>
            </w:r>
          </w:p>
        </w:tc>
      </w:tr>
      <w:tr w:rsidR="00AF2ED9" w:rsidRPr="005B4A76" w:rsidTr="00AF2ED9">
        <w:trPr>
          <w:trHeight w:val="20"/>
          <w:jc w:val="center"/>
        </w:trPr>
        <w:tc>
          <w:tcPr>
            <w:tcW w:w="301" w:type="pct"/>
            <w:shd w:val="clear" w:color="auto" w:fill="auto"/>
            <w:tcMar>
              <w:left w:w="28" w:type="dxa"/>
              <w:right w:w="28" w:type="dxa"/>
            </w:tcMar>
            <w:vAlign w:val="center"/>
          </w:tcPr>
          <w:p w:rsidR="00AF2ED9" w:rsidRDefault="00AF2ED9" w:rsidP="00AF2ED9">
            <w:pPr>
              <w:jc w:val="center"/>
              <w:rPr>
                <w:sz w:val="16"/>
                <w:szCs w:val="16"/>
              </w:rPr>
            </w:pPr>
            <w:r>
              <w:rPr>
                <w:sz w:val="16"/>
                <w:szCs w:val="16"/>
              </w:rPr>
              <w:lastRenderedPageBreak/>
              <w:t>3</w:t>
            </w:r>
            <w:r w:rsidRPr="005B4A76">
              <w:rPr>
                <w:sz w:val="16"/>
                <w:szCs w:val="16"/>
              </w:rPr>
              <w:t>.1.2</w:t>
            </w:r>
          </w:p>
        </w:tc>
        <w:tc>
          <w:tcPr>
            <w:tcW w:w="1570" w:type="pct"/>
            <w:shd w:val="clear" w:color="auto" w:fill="auto"/>
            <w:tcMar>
              <w:left w:w="28" w:type="dxa"/>
              <w:right w:w="28" w:type="dxa"/>
            </w:tcMar>
            <w:vAlign w:val="center"/>
          </w:tcPr>
          <w:p w:rsidR="00AF2ED9" w:rsidRPr="005B4A76" w:rsidRDefault="00AF2ED9" w:rsidP="00AF2ED9">
            <w:pPr>
              <w:jc w:val="center"/>
              <w:rPr>
                <w:sz w:val="16"/>
                <w:szCs w:val="16"/>
              </w:rPr>
            </w:pPr>
            <w:r w:rsidRPr="005B4A76">
              <w:rPr>
                <w:sz w:val="16"/>
                <w:szCs w:val="16"/>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5B4A76">
              <w:rPr>
                <w:sz w:val="16"/>
                <w:szCs w:val="16"/>
              </w:rPr>
              <w:t>%</w:t>
            </w:r>
          </w:p>
        </w:tc>
        <w:tc>
          <w:tcPr>
            <w:tcW w:w="284" w:type="pct"/>
            <w:shd w:val="clear" w:color="auto" w:fill="auto"/>
            <w:tcMar>
              <w:left w:w="28" w:type="dxa"/>
              <w:right w:w="28" w:type="dxa"/>
            </w:tcMar>
            <w:vAlign w:val="center"/>
          </w:tcPr>
          <w:p w:rsidR="00AF2ED9" w:rsidRDefault="00AF2ED9" w:rsidP="00AF2ED9">
            <w:pPr>
              <w:jc w:val="center"/>
              <w:rPr>
                <w:sz w:val="16"/>
                <w:szCs w:val="16"/>
              </w:rPr>
            </w:pPr>
            <w:r>
              <w:rPr>
                <w:sz w:val="16"/>
                <w:szCs w:val="16"/>
              </w:rPr>
              <w:t>0</w:t>
            </w:r>
          </w:p>
        </w:tc>
        <w:tc>
          <w:tcPr>
            <w:tcW w:w="284" w:type="pct"/>
            <w:shd w:val="clear" w:color="auto" w:fill="auto"/>
            <w:tcMar>
              <w:left w:w="28" w:type="dxa"/>
              <w:right w:w="28" w:type="dxa"/>
            </w:tcMar>
            <w:vAlign w:val="center"/>
          </w:tcPr>
          <w:p w:rsidR="00AF2ED9" w:rsidRDefault="00AF2ED9" w:rsidP="00AF2ED9">
            <w:pPr>
              <w:jc w:val="center"/>
              <w:rPr>
                <w:sz w:val="16"/>
                <w:szCs w:val="16"/>
              </w:rPr>
            </w:pPr>
            <w:r w:rsidRPr="000E6050">
              <w:rPr>
                <w:sz w:val="16"/>
                <w:szCs w:val="16"/>
              </w:rPr>
              <w:t>0</w:t>
            </w:r>
          </w:p>
        </w:tc>
        <w:tc>
          <w:tcPr>
            <w:tcW w:w="284" w:type="pct"/>
            <w:shd w:val="clear" w:color="auto" w:fill="auto"/>
            <w:tcMar>
              <w:left w:w="28" w:type="dxa"/>
              <w:right w:w="28" w:type="dxa"/>
            </w:tcMar>
            <w:vAlign w:val="center"/>
          </w:tcPr>
          <w:p w:rsidR="00AF2ED9" w:rsidRDefault="00AF2ED9" w:rsidP="00AF2ED9">
            <w:pPr>
              <w:jc w:val="center"/>
              <w:rPr>
                <w:sz w:val="16"/>
                <w:szCs w:val="16"/>
              </w:rPr>
            </w:pPr>
            <w:r w:rsidRPr="000E6050">
              <w:rPr>
                <w:sz w:val="16"/>
                <w:szCs w:val="16"/>
              </w:rPr>
              <w:t>0</w:t>
            </w:r>
          </w:p>
        </w:tc>
        <w:tc>
          <w:tcPr>
            <w:tcW w:w="284" w:type="pct"/>
            <w:shd w:val="clear" w:color="auto" w:fill="auto"/>
            <w:tcMar>
              <w:left w:w="28" w:type="dxa"/>
              <w:right w:w="28" w:type="dxa"/>
            </w:tcMar>
            <w:vAlign w:val="center"/>
          </w:tcPr>
          <w:p w:rsidR="00AF2ED9" w:rsidRDefault="00AF2ED9" w:rsidP="00AF2ED9">
            <w:pPr>
              <w:jc w:val="center"/>
              <w:rPr>
                <w:sz w:val="16"/>
                <w:szCs w:val="16"/>
              </w:rPr>
            </w:pPr>
            <w:r w:rsidRPr="000E6050">
              <w:rPr>
                <w:sz w:val="16"/>
                <w:szCs w:val="16"/>
              </w:rPr>
              <w:t>0</w:t>
            </w:r>
          </w:p>
        </w:tc>
        <w:tc>
          <w:tcPr>
            <w:tcW w:w="284" w:type="pct"/>
            <w:shd w:val="clear" w:color="auto" w:fill="auto"/>
            <w:tcMar>
              <w:left w:w="28" w:type="dxa"/>
              <w:right w:w="28" w:type="dxa"/>
            </w:tcMar>
            <w:vAlign w:val="center"/>
          </w:tcPr>
          <w:p w:rsidR="00AF2ED9" w:rsidRDefault="00AF2ED9" w:rsidP="00AF2ED9">
            <w:pPr>
              <w:jc w:val="center"/>
              <w:rPr>
                <w:sz w:val="16"/>
                <w:szCs w:val="16"/>
              </w:rPr>
            </w:pPr>
            <w:r w:rsidRPr="000E6050">
              <w:rPr>
                <w:sz w:val="16"/>
                <w:szCs w:val="16"/>
              </w:rPr>
              <w:t>0</w:t>
            </w:r>
          </w:p>
        </w:tc>
        <w:tc>
          <w:tcPr>
            <w:tcW w:w="284" w:type="pct"/>
            <w:shd w:val="clear" w:color="auto" w:fill="auto"/>
            <w:tcMar>
              <w:left w:w="28" w:type="dxa"/>
              <w:right w:w="28" w:type="dxa"/>
            </w:tcMar>
            <w:vAlign w:val="center"/>
          </w:tcPr>
          <w:p w:rsidR="00AF2ED9" w:rsidRPr="001D641F" w:rsidRDefault="00AF2ED9" w:rsidP="00AF2ED9">
            <w:pPr>
              <w:jc w:val="center"/>
              <w:rPr>
                <w:rFonts w:ascii="Calibri" w:hAnsi="Calibri" w:cs="Calibri"/>
                <w:sz w:val="16"/>
                <w:szCs w:val="16"/>
              </w:rPr>
            </w:pPr>
            <w:r w:rsidRPr="000E6050">
              <w:rPr>
                <w:sz w:val="16"/>
                <w:szCs w:val="16"/>
              </w:rPr>
              <w:t>0</w:t>
            </w:r>
          </w:p>
        </w:tc>
        <w:tc>
          <w:tcPr>
            <w:tcW w:w="284" w:type="pct"/>
            <w:shd w:val="clear" w:color="auto" w:fill="auto"/>
            <w:tcMar>
              <w:left w:w="28" w:type="dxa"/>
              <w:right w:w="28" w:type="dxa"/>
            </w:tcMar>
            <w:vAlign w:val="center"/>
          </w:tcPr>
          <w:p w:rsidR="00AF2ED9" w:rsidRPr="001D641F" w:rsidRDefault="00AF2ED9" w:rsidP="00AF2ED9">
            <w:pPr>
              <w:jc w:val="center"/>
              <w:rPr>
                <w:rFonts w:ascii="Calibri" w:hAnsi="Calibri" w:cs="Calibri"/>
                <w:sz w:val="16"/>
                <w:szCs w:val="16"/>
              </w:rPr>
            </w:pPr>
            <w:r w:rsidRPr="000E6050">
              <w:rPr>
                <w:sz w:val="16"/>
                <w:szCs w:val="16"/>
              </w:rPr>
              <w:t>0</w:t>
            </w:r>
          </w:p>
        </w:tc>
        <w:tc>
          <w:tcPr>
            <w:tcW w:w="284" w:type="pct"/>
            <w:shd w:val="clear" w:color="auto" w:fill="auto"/>
            <w:tcMar>
              <w:left w:w="28" w:type="dxa"/>
              <w:right w:w="28" w:type="dxa"/>
            </w:tcMar>
            <w:vAlign w:val="center"/>
          </w:tcPr>
          <w:p w:rsidR="00AF2ED9" w:rsidRPr="001D641F" w:rsidRDefault="00AF2ED9" w:rsidP="00AF2ED9">
            <w:pPr>
              <w:jc w:val="center"/>
              <w:rPr>
                <w:rFonts w:ascii="Calibri" w:hAnsi="Calibri" w:cs="Calibri"/>
                <w:sz w:val="16"/>
                <w:szCs w:val="16"/>
              </w:rPr>
            </w:pPr>
            <w:r w:rsidRPr="000E6050">
              <w:rPr>
                <w:sz w:val="16"/>
                <w:szCs w:val="16"/>
              </w:rPr>
              <w:t>0</w:t>
            </w:r>
          </w:p>
        </w:tc>
        <w:tc>
          <w:tcPr>
            <w:tcW w:w="286" w:type="pct"/>
            <w:shd w:val="clear" w:color="auto" w:fill="auto"/>
            <w:tcMar>
              <w:left w:w="28" w:type="dxa"/>
              <w:right w:w="28" w:type="dxa"/>
            </w:tcMar>
            <w:vAlign w:val="center"/>
          </w:tcPr>
          <w:p w:rsidR="00AF2ED9" w:rsidRPr="005B4A76" w:rsidRDefault="00AF2ED9" w:rsidP="00AF2ED9">
            <w:pPr>
              <w:jc w:val="center"/>
              <w:rPr>
                <w:rFonts w:ascii="Calibri" w:hAnsi="Calibri" w:cs="Calibri"/>
                <w:sz w:val="16"/>
                <w:szCs w:val="16"/>
              </w:rPr>
            </w:pPr>
            <w:r w:rsidRPr="000E6050">
              <w:rPr>
                <w:sz w:val="16"/>
                <w:szCs w:val="16"/>
              </w:rPr>
              <w:t>0</w:t>
            </w:r>
          </w:p>
        </w:tc>
        <w:tc>
          <w:tcPr>
            <w:tcW w:w="287" w:type="pct"/>
            <w:shd w:val="clear" w:color="auto" w:fill="auto"/>
            <w:tcMar>
              <w:left w:w="28" w:type="dxa"/>
              <w:right w:w="28" w:type="dxa"/>
            </w:tcMar>
            <w:vAlign w:val="center"/>
          </w:tcPr>
          <w:p w:rsidR="00AF2ED9" w:rsidRPr="005B4A76" w:rsidRDefault="00AF2ED9" w:rsidP="00AF2ED9">
            <w:pPr>
              <w:jc w:val="center"/>
              <w:rPr>
                <w:rFonts w:ascii="Calibri" w:hAnsi="Calibri" w:cs="Calibri"/>
                <w:sz w:val="16"/>
                <w:szCs w:val="16"/>
              </w:rPr>
            </w:pPr>
            <w:r w:rsidRPr="000E6050">
              <w:rPr>
                <w:sz w:val="16"/>
                <w:szCs w:val="16"/>
              </w:rPr>
              <w:t>0</w:t>
            </w:r>
          </w:p>
        </w:tc>
      </w:tr>
    </w:tbl>
    <w:p w:rsidR="00C31238" w:rsidRDefault="00C31238" w:rsidP="00767E09">
      <w:pPr>
        <w:pStyle w:val="3"/>
      </w:pPr>
      <w:bookmarkStart w:id="68" w:name="_Toc90116266"/>
      <w:r>
        <w:t>П</w:t>
      </w:r>
      <w:r w:rsidRPr="00C31238">
        <w:t>оказатели надежности и бесперебойности водоснабжения</w:t>
      </w:r>
      <w:bookmarkEnd w:id="68"/>
    </w:p>
    <w:p w:rsidR="00AF4619" w:rsidRDefault="00AF2ED9" w:rsidP="00AF4619">
      <w:pPr>
        <w:pStyle w:val="a6"/>
      </w:pPr>
      <w:r w:rsidRPr="005B4A76">
        <w:t xml:space="preserve">Фактические и плановые значения показателей надежности и бесперебойности водоснабжения по </w:t>
      </w:r>
      <w:r w:rsidR="00D758E8">
        <w:t>т</w:t>
      </w:r>
      <w:r w:rsidR="00AA2B39">
        <w:t>ехнологическ</w:t>
      </w:r>
      <w:r w:rsidR="00D758E8">
        <w:t>им</w:t>
      </w:r>
      <w:r w:rsidR="00AA2B39">
        <w:t xml:space="preserve"> зона</w:t>
      </w:r>
      <w:r w:rsidR="00D758E8">
        <w:t>м</w:t>
      </w:r>
      <w:r w:rsidR="00AA2B39">
        <w:t xml:space="preserve"> водоснабжения</w:t>
      </w:r>
      <w:r w:rsidRPr="005B4A76">
        <w:t xml:space="preserve"> </w:t>
      </w:r>
      <w:r w:rsidRPr="002A62E3">
        <w:t>МО Сосновоборский ГО</w:t>
      </w:r>
      <w:r w:rsidRPr="005B4A76">
        <w:t xml:space="preserve"> приведены в таблице 1.7.2.1.</w:t>
      </w:r>
    </w:p>
    <w:p w:rsidR="00AF2ED9" w:rsidRDefault="00AF2ED9" w:rsidP="00AF2ED9">
      <w:pPr>
        <w:pStyle w:val="ac"/>
      </w:pPr>
      <w:r w:rsidRPr="005B4A76">
        <w:rPr>
          <w:rFonts w:eastAsia="Times New Roman" w:cs="Times New Roman"/>
        </w:rPr>
        <w:t xml:space="preserve">Таблица </w:t>
      </w:r>
      <w:r w:rsidR="00B17CA8">
        <w:rPr>
          <w:rFonts w:eastAsia="Times New Roman" w:cs="Times New Roman"/>
        </w:rPr>
        <w:fldChar w:fldCharType="begin"/>
      </w:r>
      <w:r w:rsidR="00B17CA8">
        <w:rPr>
          <w:rFonts w:eastAsia="Times New Roman" w:cs="Times New Roman"/>
        </w:rPr>
        <w:instrText xml:space="preserve"> STYLEREF 3 \s </w:instrText>
      </w:r>
      <w:r w:rsidR="00B17CA8">
        <w:rPr>
          <w:rFonts w:eastAsia="Times New Roman" w:cs="Times New Roman"/>
        </w:rPr>
        <w:fldChar w:fldCharType="separate"/>
      </w:r>
      <w:r w:rsidR="00B17CA8">
        <w:rPr>
          <w:rFonts w:eastAsia="Times New Roman" w:cs="Times New Roman"/>
          <w:noProof/>
        </w:rPr>
        <w:t>1.7.2</w:t>
      </w:r>
      <w:r w:rsidR="00B17CA8">
        <w:rPr>
          <w:rFonts w:eastAsia="Times New Roman" w:cs="Times New Roman"/>
        </w:rPr>
        <w:fldChar w:fldCharType="end"/>
      </w:r>
      <w:r w:rsidR="00B17CA8">
        <w:rPr>
          <w:rFonts w:eastAsia="Times New Roman" w:cs="Times New Roman"/>
        </w:rPr>
        <w:t>.</w:t>
      </w:r>
      <w:r w:rsidR="00B17CA8">
        <w:rPr>
          <w:rFonts w:eastAsia="Times New Roman" w:cs="Times New Roman"/>
        </w:rPr>
        <w:fldChar w:fldCharType="begin"/>
      </w:r>
      <w:r w:rsidR="00B17CA8">
        <w:rPr>
          <w:rFonts w:eastAsia="Times New Roman" w:cs="Times New Roman"/>
        </w:rPr>
        <w:instrText xml:space="preserve"> SEQ Таблица \* ARABIC \s 3 </w:instrText>
      </w:r>
      <w:r w:rsidR="00B17CA8">
        <w:rPr>
          <w:rFonts w:eastAsia="Times New Roman" w:cs="Times New Roman"/>
        </w:rPr>
        <w:fldChar w:fldCharType="separate"/>
      </w:r>
      <w:r w:rsidR="00B17CA8">
        <w:rPr>
          <w:rFonts w:eastAsia="Times New Roman" w:cs="Times New Roman"/>
          <w:noProof/>
        </w:rPr>
        <w:t>1</w:t>
      </w:r>
      <w:r w:rsidR="00B17CA8">
        <w:rPr>
          <w:rFonts w:eastAsia="Times New Roman" w:cs="Times New Roman"/>
        </w:rPr>
        <w:fldChar w:fldCharType="end"/>
      </w:r>
      <w:r w:rsidRPr="005B4A76">
        <w:rPr>
          <w:rFonts w:asciiTheme="minorHAnsi" w:eastAsia="Times New Roman" w:hAnsiTheme="minorHAnsi" w:cs="Times New Roman"/>
          <w:noProof/>
        </w:rPr>
        <w:t xml:space="preserve"> </w:t>
      </w:r>
      <w:r w:rsidRPr="005B4A76">
        <w:rPr>
          <w:rFonts w:asciiTheme="minorHAnsi" w:eastAsia="Times New Roman" w:hAnsiTheme="minorHAnsi" w:cs="Times New Roman"/>
        </w:rPr>
        <w:t xml:space="preserve">– </w:t>
      </w:r>
      <w:r w:rsidRPr="005B4A76">
        <w:t xml:space="preserve">Фактические и плановые значения показателей надежности и бесперебойности водоснабжения по </w:t>
      </w:r>
      <w:r w:rsidR="00AA2B39">
        <w:t>Технологическая зона водоснабжения</w:t>
      </w:r>
      <w:r w:rsidRPr="00AF2ED9">
        <w:t xml:space="preserve"> МО Сосновоборский ГО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3022"/>
        <w:gridCol w:w="546"/>
        <w:gridCol w:w="547"/>
        <w:gridCol w:w="547"/>
        <w:gridCol w:w="547"/>
        <w:gridCol w:w="547"/>
        <w:gridCol w:w="547"/>
        <w:gridCol w:w="547"/>
        <w:gridCol w:w="547"/>
        <w:gridCol w:w="547"/>
        <w:gridCol w:w="551"/>
        <w:gridCol w:w="553"/>
      </w:tblGrid>
      <w:tr w:rsidR="00AF2ED9" w:rsidRPr="005B4A76" w:rsidTr="00AF2ED9">
        <w:trPr>
          <w:trHeight w:val="1236"/>
          <w:tblHeader/>
          <w:jc w:val="center"/>
        </w:trPr>
        <w:tc>
          <w:tcPr>
            <w:tcW w:w="301" w:type="pct"/>
            <w:vMerge w:val="restar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 п.п.</w:t>
            </w:r>
          </w:p>
        </w:tc>
        <w:tc>
          <w:tcPr>
            <w:tcW w:w="1570" w:type="pct"/>
            <w:vMerge w:val="restar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 xml:space="preserve">Наименование </w:t>
            </w:r>
            <w:r w:rsidR="00AA2B39">
              <w:rPr>
                <w:b/>
                <w:bCs/>
                <w:sz w:val="16"/>
                <w:szCs w:val="16"/>
              </w:rPr>
              <w:t>Технологическая зона водоснабжения</w:t>
            </w:r>
            <w:r w:rsidRPr="005B4A76">
              <w:rPr>
                <w:b/>
                <w:bCs/>
                <w:sz w:val="16"/>
                <w:szCs w:val="16"/>
              </w:rPr>
              <w:t xml:space="preserve"> / Наименование показателя</w:t>
            </w:r>
          </w:p>
        </w:tc>
        <w:tc>
          <w:tcPr>
            <w:tcW w:w="284" w:type="pct"/>
            <w:vMerge w:val="restar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Ед. изм.</w:t>
            </w:r>
          </w:p>
        </w:tc>
        <w:tc>
          <w:tcPr>
            <w:tcW w:w="284" w:type="pct"/>
            <w:shd w:val="clear" w:color="auto" w:fill="auto"/>
            <w:tcMar>
              <w:left w:w="28" w:type="dxa"/>
              <w:right w:w="28" w:type="dxa"/>
            </w:tcMar>
            <w:textDirection w:val="btLr"/>
            <w:vAlign w:val="center"/>
            <w:hideMark/>
          </w:tcPr>
          <w:p w:rsidR="00AF2ED9" w:rsidRPr="005B4A76" w:rsidRDefault="00AF2ED9" w:rsidP="00AF2ED9">
            <w:pPr>
              <w:jc w:val="center"/>
              <w:rPr>
                <w:b/>
                <w:bCs/>
                <w:sz w:val="16"/>
                <w:szCs w:val="16"/>
              </w:rPr>
            </w:pPr>
            <w:r w:rsidRPr="005B4A76">
              <w:rPr>
                <w:b/>
                <w:bCs/>
                <w:sz w:val="16"/>
                <w:szCs w:val="16"/>
              </w:rPr>
              <w:t>Фактические значения</w:t>
            </w:r>
          </w:p>
        </w:tc>
        <w:tc>
          <w:tcPr>
            <w:tcW w:w="2562" w:type="pct"/>
            <w:gridSpan w:val="9"/>
            <w:shd w:val="clear" w:color="auto" w:fill="auto"/>
            <w:vAlign w:val="center"/>
          </w:tcPr>
          <w:p w:rsidR="00AF2ED9" w:rsidRPr="005B4A76" w:rsidRDefault="00AF2ED9" w:rsidP="00AF2ED9">
            <w:pPr>
              <w:spacing w:after="200" w:line="276" w:lineRule="auto"/>
              <w:jc w:val="center"/>
            </w:pPr>
            <w:r w:rsidRPr="005B4A76">
              <w:rPr>
                <w:b/>
                <w:bCs/>
                <w:sz w:val="16"/>
                <w:szCs w:val="16"/>
              </w:rPr>
              <w:t>Плановые значения</w:t>
            </w:r>
          </w:p>
        </w:tc>
      </w:tr>
      <w:tr w:rsidR="00AF2ED9" w:rsidRPr="005B4A76" w:rsidTr="00AF2ED9">
        <w:trPr>
          <w:cantSplit/>
          <w:trHeight w:val="719"/>
          <w:tblHeader/>
          <w:jc w:val="center"/>
        </w:trPr>
        <w:tc>
          <w:tcPr>
            <w:tcW w:w="301" w:type="pct"/>
            <w:vMerge/>
            <w:shd w:val="clear" w:color="auto" w:fill="auto"/>
            <w:tcMar>
              <w:left w:w="28" w:type="dxa"/>
              <w:right w:w="28" w:type="dxa"/>
            </w:tcMar>
            <w:vAlign w:val="center"/>
            <w:hideMark/>
          </w:tcPr>
          <w:p w:rsidR="00AF2ED9" w:rsidRPr="005B4A76" w:rsidRDefault="00AF2ED9" w:rsidP="00AF2ED9">
            <w:pPr>
              <w:rPr>
                <w:b/>
                <w:bCs/>
                <w:sz w:val="16"/>
                <w:szCs w:val="16"/>
              </w:rPr>
            </w:pPr>
          </w:p>
        </w:tc>
        <w:tc>
          <w:tcPr>
            <w:tcW w:w="1570" w:type="pct"/>
            <w:vMerge/>
            <w:shd w:val="clear" w:color="auto" w:fill="auto"/>
            <w:tcMar>
              <w:left w:w="28" w:type="dxa"/>
              <w:right w:w="28" w:type="dxa"/>
            </w:tcMar>
            <w:vAlign w:val="center"/>
            <w:hideMark/>
          </w:tcPr>
          <w:p w:rsidR="00AF2ED9" w:rsidRPr="005B4A76" w:rsidRDefault="00AF2ED9" w:rsidP="00AF2ED9">
            <w:pPr>
              <w:rPr>
                <w:b/>
                <w:bCs/>
                <w:sz w:val="16"/>
                <w:szCs w:val="16"/>
              </w:rPr>
            </w:pPr>
          </w:p>
        </w:tc>
        <w:tc>
          <w:tcPr>
            <w:tcW w:w="284" w:type="pct"/>
            <w:vMerge/>
            <w:shd w:val="clear" w:color="auto" w:fill="auto"/>
            <w:tcMar>
              <w:left w:w="28" w:type="dxa"/>
              <w:right w:w="28" w:type="dxa"/>
            </w:tcMar>
            <w:vAlign w:val="center"/>
            <w:hideMark/>
          </w:tcPr>
          <w:p w:rsidR="00AF2ED9" w:rsidRPr="005B4A76" w:rsidRDefault="00AF2ED9" w:rsidP="00AF2ED9">
            <w:pPr>
              <w:rPr>
                <w:b/>
                <w:bCs/>
                <w:sz w:val="16"/>
                <w:szCs w:val="16"/>
              </w:rPr>
            </w:pPr>
          </w:p>
        </w:tc>
        <w:tc>
          <w:tcPr>
            <w:tcW w:w="284" w:type="pct"/>
            <w:shd w:val="clear" w:color="auto" w:fill="auto"/>
            <w:tcMar>
              <w:left w:w="28" w:type="dxa"/>
              <w:right w:w="28" w:type="dxa"/>
            </w:tcMar>
            <w:textDirection w:val="btLr"/>
            <w:vAlign w:val="center"/>
            <w:hideMark/>
          </w:tcPr>
          <w:p w:rsidR="00AF2ED9" w:rsidRPr="005B4A76" w:rsidRDefault="00AF2ED9" w:rsidP="00AF2ED9">
            <w:pPr>
              <w:ind w:left="113" w:right="113"/>
              <w:jc w:val="center"/>
              <w:rPr>
                <w:b/>
                <w:bCs/>
                <w:sz w:val="16"/>
                <w:szCs w:val="16"/>
              </w:rPr>
            </w:pPr>
            <w:r w:rsidRPr="005B4A76">
              <w:rPr>
                <w:b/>
                <w:bCs/>
                <w:sz w:val="16"/>
                <w:szCs w:val="16"/>
              </w:rPr>
              <w:t>2020 г.</w:t>
            </w:r>
          </w:p>
        </w:tc>
        <w:tc>
          <w:tcPr>
            <w:tcW w:w="284" w:type="pct"/>
            <w:shd w:val="clear" w:color="auto" w:fill="auto"/>
            <w:tcMar>
              <w:left w:w="28" w:type="dxa"/>
              <w:right w:w="28" w:type="dxa"/>
            </w:tcMar>
            <w:textDirection w:val="btLr"/>
            <w:vAlign w:val="center"/>
            <w:hideMark/>
          </w:tcPr>
          <w:p w:rsidR="00AF2ED9" w:rsidRPr="005B4A76" w:rsidRDefault="00AF2ED9" w:rsidP="00AF2ED9">
            <w:pPr>
              <w:ind w:left="113" w:right="113"/>
              <w:jc w:val="center"/>
              <w:rPr>
                <w:b/>
                <w:bCs/>
                <w:sz w:val="16"/>
                <w:szCs w:val="16"/>
              </w:rPr>
            </w:pPr>
            <w:r w:rsidRPr="005B4A76">
              <w:rPr>
                <w:b/>
                <w:bCs/>
                <w:sz w:val="16"/>
                <w:szCs w:val="16"/>
              </w:rPr>
              <w:t>2021 г.</w:t>
            </w:r>
          </w:p>
        </w:tc>
        <w:tc>
          <w:tcPr>
            <w:tcW w:w="284" w:type="pct"/>
            <w:shd w:val="clear" w:color="auto" w:fill="auto"/>
            <w:tcMar>
              <w:left w:w="28" w:type="dxa"/>
              <w:right w:w="28" w:type="dxa"/>
            </w:tcMar>
            <w:textDirection w:val="btLr"/>
            <w:vAlign w:val="center"/>
            <w:hideMark/>
          </w:tcPr>
          <w:p w:rsidR="00AF2ED9" w:rsidRPr="005B4A76" w:rsidRDefault="00AF2ED9" w:rsidP="00AF2ED9">
            <w:pPr>
              <w:ind w:left="113" w:right="113"/>
              <w:jc w:val="center"/>
              <w:rPr>
                <w:b/>
                <w:bCs/>
                <w:sz w:val="16"/>
                <w:szCs w:val="16"/>
              </w:rPr>
            </w:pPr>
            <w:r w:rsidRPr="005B4A76">
              <w:rPr>
                <w:b/>
                <w:bCs/>
                <w:sz w:val="16"/>
                <w:szCs w:val="16"/>
              </w:rPr>
              <w:t>2022 г.</w:t>
            </w:r>
          </w:p>
        </w:tc>
        <w:tc>
          <w:tcPr>
            <w:tcW w:w="284" w:type="pct"/>
            <w:shd w:val="clear" w:color="auto" w:fill="auto"/>
            <w:tcMar>
              <w:left w:w="28" w:type="dxa"/>
              <w:right w:w="28" w:type="dxa"/>
            </w:tcMar>
            <w:textDirection w:val="btLr"/>
            <w:vAlign w:val="center"/>
            <w:hideMark/>
          </w:tcPr>
          <w:p w:rsidR="00AF2ED9" w:rsidRPr="005B4A76" w:rsidRDefault="00AF2ED9" w:rsidP="00AF2ED9">
            <w:pPr>
              <w:ind w:left="113" w:right="113"/>
              <w:jc w:val="center"/>
              <w:rPr>
                <w:b/>
                <w:bCs/>
                <w:sz w:val="16"/>
                <w:szCs w:val="16"/>
              </w:rPr>
            </w:pPr>
            <w:r w:rsidRPr="005B4A76">
              <w:rPr>
                <w:b/>
                <w:bCs/>
                <w:sz w:val="16"/>
                <w:szCs w:val="16"/>
              </w:rPr>
              <w:t>2023 г.</w:t>
            </w:r>
          </w:p>
        </w:tc>
        <w:tc>
          <w:tcPr>
            <w:tcW w:w="284" w:type="pct"/>
            <w:shd w:val="clear" w:color="auto" w:fill="auto"/>
            <w:tcMar>
              <w:left w:w="28" w:type="dxa"/>
              <w:right w:w="28" w:type="dxa"/>
            </w:tcMar>
            <w:textDirection w:val="btLr"/>
            <w:vAlign w:val="center"/>
            <w:hideMark/>
          </w:tcPr>
          <w:p w:rsidR="00AF2ED9" w:rsidRPr="005B4A76" w:rsidRDefault="00AF2ED9" w:rsidP="00AF2ED9">
            <w:pPr>
              <w:ind w:left="113" w:right="113"/>
              <w:jc w:val="center"/>
              <w:rPr>
                <w:b/>
                <w:bCs/>
                <w:sz w:val="16"/>
                <w:szCs w:val="16"/>
              </w:rPr>
            </w:pPr>
            <w:r w:rsidRPr="005B4A76">
              <w:rPr>
                <w:b/>
                <w:bCs/>
                <w:sz w:val="16"/>
                <w:szCs w:val="16"/>
              </w:rPr>
              <w:t>2024 г.</w:t>
            </w:r>
          </w:p>
        </w:tc>
        <w:tc>
          <w:tcPr>
            <w:tcW w:w="284" w:type="pct"/>
            <w:shd w:val="clear" w:color="auto" w:fill="auto"/>
            <w:tcMar>
              <w:left w:w="28" w:type="dxa"/>
              <w:right w:w="28" w:type="dxa"/>
            </w:tcMar>
            <w:textDirection w:val="btLr"/>
            <w:vAlign w:val="center"/>
            <w:hideMark/>
          </w:tcPr>
          <w:p w:rsidR="00AF2ED9" w:rsidRPr="005B4A76" w:rsidRDefault="00AF2ED9" w:rsidP="00AF2ED9">
            <w:pPr>
              <w:ind w:left="113" w:right="113"/>
              <w:jc w:val="center"/>
              <w:rPr>
                <w:b/>
                <w:bCs/>
                <w:sz w:val="16"/>
                <w:szCs w:val="16"/>
              </w:rPr>
            </w:pPr>
            <w:r w:rsidRPr="005B4A76">
              <w:rPr>
                <w:b/>
                <w:bCs/>
                <w:sz w:val="16"/>
                <w:szCs w:val="16"/>
              </w:rPr>
              <w:t>2025 г.</w:t>
            </w:r>
          </w:p>
        </w:tc>
        <w:tc>
          <w:tcPr>
            <w:tcW w:w="284" w:type="pct"/>
            <w:shd w:val="clear" w:color="auto" w:fill="auto"/>
            <w:tcMar>
              <w:left w:w="28" w:type="dxa"/>
              <w:right w:w="28" w:type="dxa"/>
            </w:tcMar>
            <w:textDirection w:val="btLr"/>
            <w:vAlign w:val="center"/>
            <w:hideMark/>
          </w:tcPr>
          <w:p w:rsidR="00AF2ED9" w:rsidRPr="005B4A76" w:rsidRDefault="00AF2ED9" w:rsidP="00AF2ED9">
            <w:pPr>
              <w:ind w:left="113" w:right="113"/>
              <w:jc w:val="center"/>
              <w:rPr>
                <w:b/>
                <w:bCs/>
                <w:sz w:val="16"/>
                <w:szCs w:val="16"/>
              </w:rPr>
            </w:pPr>
            <w:r>
              <w:rPr>
                <w:b/>
                <w:bCs/>
                <w:sz w:val="16"/>
                <w:szCs w:val="16"/>
              </w:rPr>
              <w:t>2030</w:t>
            </w:r>
            <w:r w:rsidRPr="005B4A76">
              <w:rPr>
                <w:b/>
                <w:bCs/>
                <w:sz w:val="16"/>
                <w:szCs w:val="16"/>
              </w:rPr>
              <w:t xml:space="preserve"> г.</w:t>
            </w:r>
          </w:p>
        </w:tc>
        <w:tc>
          <w:tcPr>
            <w:tcW w:w="284" w:type="pct"/>
            <w:shd w:val="clear" w:color="auto" w:fill="auto"/>
            <w:tcMar>
              <w:left w:w="28" w:type="dxa"/>
              <w:right w:w="28" w:type="dxa"/>
            </w:tcMar>
            <w:textDirection w:val="btLr"/>
            <w:vAlign w:val="center"/>
            <w:hideMark/>
          </w:tcPr>
          <w:p w:rsidR="00AF2ED9" w:rsidRPr="005B4A76" w:rsidRDefault="00AF2ED9" w:rsidP="00AF2ED9">
            <w:pPr>
              <w:ind w:left="113" w:right="113"/>
              <w:jc w:val="center"/>
              <w:rPr>
                <w:b/>
                <w:bCs/>
                <w:sz w:val="16"/>
                <w:szCs w:val="16"/>
              </w:rPr>
            </w:pPr>
            <w:r>
              <w:rPr>
                <w:b/>
                <w:bCs/>
                <w:sz w:val="16"/>
                <w:szCs w:val="16"/>
              </w:rPr>
              <w:t>2035</w:t>
            </w:r>
            <w:r w:rsidRPr="005B4A76">
              <w:rPr>
                <w:b/>
                <w:bCs/>
                <w:sz w:val="16"/>
                <w:szCs w:val="16"/>
              </w:rPr>
              <w:t xml:space="preserve"> г.</w:t>
            </w:r>
          </w:p>
        </w:tc>
        <w:tc>
          <w:tcPr>
            <w:tcW w:w="286" w:type="pct"/>
            <w:shd w:val="clear" w:color="auto" w:fill="auto"/>
            <w:tcMar>
              <w:left w:w="28" w:type="dxa"/>
              <w:right w:w="28" w:type="dxa"/>
            </w:tcMar>
            <w:textDirection w:val="btLr"/>
            <w:vAlign w:val="center"/>
            <w:hideMark/>
          </w:tcPr>
          <w:p w:rsidR="00AF2ED9" w:rsidRPr="005B4A76" w:rsidRDefault="00AF2ED9" w:rsidP="00AF2ED9">
            <w:pPr>
              <w:ind w:left="113" w:right="113"/>
              <w:jc w:val="center"/>
              <w:rPr>
                <w:b/>
                <w:bCs/>
                <w:sz w:val="16"/>
                <w:szCs w:val="16"/>
              </w:rPr>
            </w:pPr>
            <w:r>
              <w:rPr>
                <w:b/>
                <w:bCs/>
                <w:sz w:val="16"/>
                <w:szCs w:val="16"/>
              </w:rPr>
              <w:t xml:space="preserve">2040 </w:t>
            </w:r>
            <w:r w:rsidRPr="005B4A76">
              <w:rPr>
                <w:b/>
                <w:bCs/>
                <w:sz w:val="16"/>
                <w:szCs w:val="16"/>
              </w:rPr>
              <w:t>г.</w:t>
            </w:r>
          </w:p>
        </w:tc>
        <w:tc>
          <w:tcPr>
            <w:tcW w:w="287" w:type="pct"/>
            <w:shd w:val="clear" w:color="auto" w:fill="auto"/>
            <w:tcMar>
              <w:left w:w="28" w:type="dxa"/>
              <w:right w:w="28" w:type="dxa"/>
            </w:tcMar>
            <w:textDirection w:val="btLr"/>
            <w:vAlign w:val="center"/>
            <w:hideMark/>
          </w:tcPr>
          <w:p w:rsidR="00AF2ED9" w:rsidRPr="005B4A76" w:rsidRDefault="00AF2ED9" w:rsidP="00AF2ED9">
            <w:pPr>
              <w:ind w:left="113" w:right="113"/>
              <w:jc w:val="center"/>
              <w:rPr>
                <w:b/>
                <w:bCs/>
                <w:sz w:val="16"/>
                <w:szCs w:val="16"/>
              </w:rPr>
            </w:pPr>
            <w:r>
              <w:rPr>
                <w:b/>
                <w:bCs/>
                <w:sz w:val="16"/>
                <w:szCs w:val="16"/>
              </w:rPr>
              <w:t>2048</w:t>
            </w:r>
            <w:r w:rsidRPr="005B4A76">
              <w:rPr>
                <w:b/>
                <w:bCs/>
                <w:sz w:val="16"/>
                <w:szCs w:val="16"/>
              </w:rPr>
              <w:t xml:space="preserve"> г.</w:t>
            </w:r>
          </w:p>
        </w:tc>
      </w:tr>
      <w:tr w:rsidR="00AF2ED9" w:rsidRPr="005B4A76" w:rsidTr="00AF2ED9">
        <w:trPr>
          <w:trHeight w:val="20"/>
          <w:tblHeader/>
          <w:jc w:val="center"/>
        </w:trPr>
        <w:tc>
          <w:tcPr>
            <w:tcW w:w="301"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1</w:t>
            </w:r>
          </w:p>
        </w:tc>
        <w:tc>
          <w:tcPr>
            <w:tcW w:w="1570"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2</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3</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4</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5</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6</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7</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8</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9</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10</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11</w:t>
            </w:r>
          </w:p>
        </w:tc>
        <w:tc>
          <w:tcPr>
            <w:tcW w:w="286"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12</w:t>
            </w:r>
          </w:p>
        </w:tc>
        <w:tc>
          <w:tcPr>
            <w:tcW w:w="287"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13</w:t>
            </w:r>
          </w:p>
        </w:tc>
      </w:tr>
      <w:tr w:rsidR="00AF2ED9" w:rsidRPr="005B4A76" w:rsidTr="00AF2ED9">
        <w:trPr>
          <w:trHeight w:val="20"/>
          <w:jc w:val="center"/>
        </w:trPr>
        <w:tc>
          <w:tcPr>
            <w:tcW w:w="301"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1</w:t>
            </w:r>
          </w:p>
        </w:tc>
        <w:tc>
          <w:tcPr>
            <w:tcW w:w="1570" w:type="pct"/>
            <w:shd w:val="clear" w:color="auto" w:fill="auto"/>
            <w:tcMar>
              <w:left w:w="28" w:type="dxa"/>
              <w:right w:w="28" w:type="dxa"/>
            </w:tcMar>
            <w:vAlign w:val="center"/>
            <w:hideMark/>
          </w:tcPr>
          <w:p w:rsidR="00AF2ED9" w:rsidRPr="005B4A76" w:rsidRDefault="00AA2B39" w:rsidP="00AF2ED9">
            <w:pPr>
              <w:jc w:val="center"/>
              <w:rPr>
                <w:b/>
                <w:bCs/>
                <w:sz w:val="16"/>
                <w:szCs w:val="16"/>
              </w:rPr>
            </w:pPr>
            <w:r>
              <w:rPr>
                <w:b/>
                <w:bCs/>
                <w:sz w:val="16"/>
                <w:szCs w:val="16"/>
              </w:rPr>
              <w:t>Технологическ</w:t>
            </w:r>
            <w:r w:rsidR="00D758E8">
              <w:rPr>
                <w:b/>
                <w:bCs/>
                <w:sz w:val="16"/>
                <w:szCs w:val="16"/>
              </w:rPr>
              <w:t>ие</w:t>
            </w:r>
            <w:r>
              <w:rPr>
                <w:b/>
                <w:bCs/>
                <w:sz w:val="16"/>
                <w:szCs w:val="16"/>
              </w:rPr>
              <w:t xml:space="preserve"> зон</w:t>
            </w:r>
            <w:r w:rsidR="00D758E8">
              <w:rPr>
                <w:b/>
                <w:bCs/>
                <w:sz w:val="16"/>
                <w:szCs w:val="16"/>
              </w:rPr>
              <w:t>ы</w:t>
            </w:r>
            <w:r>
              <w:rPr>
                <w:b/>
                <w:bCs/>
                <w:sz w:val="16"/>
                <w:szCs w:val="16"/>
              </w:rPr>
              <w:t xml:space="preserve"> водоснабжения</w:t>
            </w:r>
            <w:r w:rsidR="00AF2ED9" w:rsidRPr="00183B55">
              <w:rPr>
                <w:b/>
                <w:bCs/>
                <w:sz w:val="16"/>
                <w:szCs w:val="16"/>
              </w:rPr>
              <w:t xml:space="preserve"> №1</w:t>
            </w:r>
            <w:r w:rsidR="00E90AE5">
              <w:rPr>
                <w:b/>
                <w:bCs/>
                <w:sz w:val="16"/>
                <w:szCs w:val="16"/>
              </w:rPr>
              <w:t>, 2</w:t>
            </w:r>
            <w:r w:rsidR="00AF2ED9" w:rsidRPr="00183B55">
              <w:rPr>
                <w:b/>
                <w:bCs/>
                <w:sz w:val="16"/>
                <w:szCs w:val="16"/>
              </w:rPr>
              <w:t xml:space="preserve"> (ЛАЭС)</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7"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r>
      <w:tr w:rsidR="00AF2ED9" w:rsidRPr="005B4A76" w:rsidTr="00AF2ED9">
        <w:trPr>
          <w:trHeight w:val="20"/>
          <w:jc w:val="center"/>
        </w:trPr>
        <w:tc>
          <w:tcPr>
            <w:tcW w:w="301"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1.1</w:t>
            </w:r>
          </w:p>
        </w:tc>
        <w:tc>
          <w:tcPr>
            <w:tcW w:w="1570"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Показатели надежности и бесперебойности водоснабжения</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4"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c>
          <w:tcPr>
            <w:tcW w:w="287" w:type="pct"/>
            <w:shd w:val="clear" w:color="auto" w:fill="auto"/>
            <w:tcMar>
              <w:left w:w="28" w:type="dxa"/>
              <w:right w:w="28" w:type="dxa"/>
            </w:tcMar>
            <w:vAlign w:val="center"/>
            <w:hideMark/>
          </w:tcPr>
          <w:p w:rsidR="00AF2ED9" w:rsidRPr="005B4A76" w:rsidRDefault="00AF2ED9" w:rsidP="00AF2ED9">
            <w:pPr>
              <w:jc w:val="center"/>
              <w:rPr>
                <w:b/>
                <w:bCs/>
                <w:sz w:val="16"/>
                <w:szCs w:val="16"/>
              </w:rPr>
            </w:pPr>
            <w:r w:rsidRPr="005B4A76">
              <w:rPr>
                <w:b/>
                <w:bCs/>
                <w:sz w:val="16"/>
                <w:szCs w:val="16"/>
              </w:rPr>
              <w:t>-</w:t>
            </w:r>
          </w:p>
        </w:tc>
      </w:tr>
      <w:tr w:rsidR="000B1572" w:rsidRPr="005B4A76" w:rsidTr="00AF2ED9">
        <w:trPr>
          <w:trHeight w:val="20"/>
          <w:jc w:val="center"/>
        </w:trPr>
        <w:tc>
          <w:tcPr>
            <w:tcW w:w="301" w:type="pct"/>
            <w:shd w:val="clear" w:color="auto" w:fill="auto"/>
            <w:tcMar>
              <w:left w:w="28" w:type="dxa"/>
              <w:right w:w="28" w:type="dxa"/>
            </w:tcMar>
            <w:vAlign w:val="center"/>
            <w:hideMark/>
          </w:tcPr>
          <w:p w:rsidR="000B1572" w:rsidRPr="005B4A76" w:rsidRDefault="000B1572" w:rsidP="000B1572">
            <w:pPr>
              <w:jc w:val="center"/>
              <w:rPr>
                <w:sz w:val="16"/>
                <w:szCs w:val="16"/>
              </w:rPr>
            </w:pPr>
            <w:r w:rsidRPr="005B4A76">
              <w:rPr>
                <w:sz w:val="16"/>
                <w:szCs w:val="16"/>
              </w:rPr>
              <w:t>1.1.1</w:t>
            </w:r>
          </w:p>
        </w:tc>
        <w:tc>
          <w:tcPr>
            <w:tcW w:w="1570" w:type="pct"/>
            <w:shd w:val="clear" w:color="auto" w:fill="auto"/>
            <w:tcMar>
              <w:left w:w="28" w:type="dxa"/>
              <w:right w:w="28" w:type="dxa"/>
            </w:tcMar>
            <w:vAlign w:val="center"/>
            <w:hideMark/>
          </w:tcPr>
          <w:p w:rsidR="000B1572" w:rsidRPr="005B4A76" w:rsidRDefault="000B1572" w:rsidP="000B1572">
            <w:pPr>
              <w:jc w:val="center"/>
              <w:rPr>
                <w:sz w:val="16"/>
                <w:szCs w:val="16"/>
              </w:rPr>
            </w:pPr>
            <w:r w:rsidRPr="005B4A76">
              <w:rPr>
                <w:sz w:val="16"/>
                <w:szCs w:val="16"/>
              </w:rPr>
              <w:t xml:space="preserve">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w:t>
            </w:r>
            <w:r w:rsidRPr="005B4A76">
              <w:rPr>
                <w:sz w:val="16"/>
                <w:szCs w:val="16"/>
              </w:rPr>
              <w:br/>
              <w:t>(удельное количество аварий и повреждений на объектах ЦС ХВС)</w:t>
            </w:r>
          </w:p>
        </w:tc>
        <w:tc>
          <w:tcPr>
            <w:tcW w:w="284" w:type="pct"/>
            <w:shd w:val="clear" w:color="auto" w:fill="auto"/>
            <w:tcMar>
              <w:left w:w="28" w:type="dxa"/>
              <w:right w:w="28" w:type="dxa"/>
            </w:tcMar>
            <w:vAlign w:val="center"/>
            <w:hideMark/>
          </w:tcPr>
          <w:p w:rsidR="000B1572" w:rsidRPr="005B4A76" w:rsidRDefault="000B1572" w:rsidP="000B1572">
            <w:pPr>
              <w:jc w:val="center"/>
              <w:rPr>
                <w:sz w:val="16"/>
                <w:szCs w:val="16"/>
              </w:rPr>
            </w:pPr>
            <w:r w:rsidRPr="005B4A76">
              <w:rPr>
                <w:sz w:val="16"/>
                <w:szCs w:val="16"/>
              </w:rPr>
              <w:t>ед./км</w:t>
            </w:r>
          </w:p>
        </w:tc>
        <w:tc>
          <w:tcPr>
            <w:tcW w:w="284" w:type="pct"/>
            <w:shd w:val="clear" w:color="auto" w:fill="auto"/>
            <w:tcMar>
              <w:left w:w="28" w:type="dxa"/>
              <w:right w:w="28" w:type="dxa"/>
            </w:tcMar>
            <w:vAlign w:val="center"/>
          </w:tcPr>
          <w:p w:rsidR="000B1572" w:rsidRPr="005B4A76" w:rsidRDefault="000B1572" w:rsidP="000B1572">
            <w:pPr>
              <w:jc w:val="center"/>
              <w:rPr>
                <w:sz w:val="16"/>
                <w:szCs w:val="16"/>
              </w:rPr>
            </w:pPr>
            <w:r>
              <w:rPr>
                <w:sz w:val="16"/>
                <w:szCs w:val="16"/>
              </w:rPr>
              <w:t>0,25</w:t>
            </w:r>
          </w:p>
        </w:tc>
        <w:tc>
          <w:tcPr>
            <w:tcW w:w="284" w:type="pct"/>
            <w:shd w:val="clear" w:color="auto" w:fill="auto"/>
            <w:tcMar>
              <w:left w:w="28" w:type="dxa"/>
              <w:right w:w="28" w:type="dxa"/>
            </w:tcMar>
            <w:vAlign w:val="center"/>
          </w:tcPr>
          <w:p w:rsidR="000B1572" w:rsidRPr="005B4A76" w:rsidRDefault="000B1572" w:rsidP="000B1572">
            <w:pPr>
              <w:jc w:val="center"/>
              <w:rPr>
                <w:sz w:val="16"/>
                <w:szCs w:val="16"/>
              </w:rPr>
            </w:pPr>
            <w:r>
              <w:rPr>
                <w:color w:val="000000"/>
                <w:sz w:val="16"/>
                <w:szCs w:val="16"/>
              </w:rPr>
              <w:t>0,25</w:t>
            </w:r>
          </w:p>
        </w:tc>
        <w:tc>
          <w:tcPr>
            <w:tcW w:w="284" w:type="pct"/>
            <w:shd w:val="clear" w:color="auto" w:fill="auto"/>
            <w:tcMar>
              <w:left w:w="28" w:type="dxa"/>
              <w:right w:w="28" w:type="dxa"/>
            </w:tcMar>
            <w:vAlign w:val="center"/>
          </w:tcPr>
          <w:p w:rsidR="000B1572" w:rsidRPr="005B4A76" w:rsidRDefault="000B1572" w:rsidP="000B1572">
            <w:pPr>
              <w:jc w:val="center"/>
              <w:rPr>
                <w:sz w:val="16"/>
                <w:szCs w:val="16"/>
              </w:rPr>
            </w:pPr>
            <w:r>
              <w:rPr>
                <w:color w:val="000000"/>
                <w:sz w:val="16"/>
                <w:szCs w:val="16"/>
              </w:rPr>
              <w:t>0,24</w:t>
            </w:r>
          </w:p>
        </w:tc>
        <w:tc>
          <w:tcPr>
            <w:tcW w:w="284" w:type="pct"/>
            <w:shd w:val="clear" w:color="auto" w:fill="auto"/>
            <w:tcMar>
              <w:left w:w="28" w:type="dxa"/>
              <w:right w:w="28" w:type="dxa"/>
            </w:tcMar>
            <w:vAlign w:val="center"/>
          </w:tcPr>
          <w:p w:rsidR="000B1572" w:rsidRPr="005B4A76" w:rsidRDefault="000B1572" w:rsidP="000B1572">
            <w:pPr>
              <w:jc w:val="center"/>
              <w:rPr>
                <w:sz w:val="16"/>
                <w:szCs w:val="16"/>
              </w:rPr>
            </w:pPr>
            <w:r>
              <w:rPr>
                <w:color w:val="000000"/>
                <w:sz w:val="16"/>
                <w:szCs w:val="16"/>
              </w:rPr>
              <w:t>0,24</w:t>
            </w:r>
          </w:p>
        </w:tc>
        <w:tc>
          <w:tcPr>
            <w:tcW w:w="284" w:type="pct"/>
            <w:shd w:val="clear" w:color="auto" w:fill="auto"/>
            <w:tcMar>
              <w:left w:w="28" w:type="dxa"/>
              <w:right w:w="28" w:type="dxa"/>
            </w:tcMar>
            <w:vAlign w:val="center"/>
          </w:tcPr>
          <w:p w:rsidR="000B1572" w:rsidRPr="005B4A76" w:rsidRDefault="000B1572" w:rsidP="000B1572">
            <w:pPr>
              <w:jc w:val="center"/>
              <w:rPr>
                <w:sz w:val="16"/>
                <w:szCs w:val="16"/>
              </w:rPr>
            </w:pPr>
            <w:r>
              <w:rPr>
                <w:color w:val="000000"/>
                <w:sz w:val="16"/>
                <w:szCs w:val="16"/>
              </w:rPr>
              <w:t>0,23</w:t>
            </w:r>
          </w:p>
        </w:tc>
        <w:tc>
          <w:tcPr>
            <w:tcW w:w="284" w:type="pct"/>
            <w:shd w:val="clear" w:color="auto" w:fill="auto"/>
            <w:tcMar>
              <w:left w:w="28" w:type="dxa"/>
              <w:right w:w="28" w:type="dxa"/>
            </w:tcMar>
            <w:vAlign w:val="center"/>
          </w:tcPr>
          <w:p w:rsidR="000B1572" w:rsidRPr="005B4A76" w:rsidRDefault="000B1572" w:rsidP="000B1572">
            <w:pPr>
              <w:jc w:val="center"/>
              <w:rPr>
                <w:sz w:val="16"/>
                <w:szCs w:val="16"/>
              </w:rPr>
            </w:pPr>
            <w:r>
              <w:rPr>
                <w:color w:val="000000"/>
                <w:sz w:val="16"/>
                <w:szCs w:val="16"/>
              </w:rPr>
              <w:t>0,23</w:t>
            </w:r>
          </w:p>
        </w:tc>
        <w:tc>
          <w:tcPr>
            <w:tcW w:w="284" w:type="pct"/>
            <w:shd w:val="clear" w:color="auto" w:fill="auto"/>
            <w:tcMar>
              <w:left w:w="28" w:type="dxa"/>
              <w:right w:w="28" w:type="dxa"/>
            </w:tcMar>
            <w:vAlign w:val="center"/>
          </w:tcPr>
          <w:p w:rsidR="000B1572" w:rsidRPr="005B4A76" w:rsidRDefault="000B1572" w:rsidP="000B1572">
            <w:pPr>
              <w:jc w:val="center"/>
              <w:rPr>
                <w:sz w:val="16"/>
                <w:szCs w:val="16"/>
              </w:rPr>
            </w:pPr>
            <w:r>
              <w:rPr>
                <w:sz w:val="16"/>
                <w:szCs w:val="16"/>
              </w:rPr>
              <w:t>0,2</w:t>
            </w:r>
          </w:p>
        </w:tc>
        <w:tc>
          <w:tcPr>
            <w:tcW w:w="284" w:type="pct"/>
            <w:shd w:val="clear" w:color="auto" w:fill="auto"/>
            <w:tcMar>
              <w:left w:w="28" w:type="dxa"/>
              <w:right w:w="28" w:type="dxa"/>
            </w:tcMar>
            <w:vAlign w:val="center"/>
          </w:tcPr>
          <w:p w:rsidR="000B1572" w:rsidRPr="005B4A76" w:rsidRDefault="000B1572" w:rsidP="000B1572">
            <w:pPr>
              <w:jc w:val="center"/>
              <w:rPr>
                <w:sz w:val="16"/>
                <w:szCs w:val="16"/>
              </w:rPr>
            </w:pPr>
            <w:r>
              <w:rPr>
                <w:sz w:val="16"/>
                <w:szCs w:val="16"/>
              </w:rPr>
              <w:t>0,18</w:t>
            </w:r>
          </w:p>
        </w:tc>
        <w:tc>
          <w:tcPr>
            <w:tcW w:w="286" w:type="pct"/>
            <w:shd w:val="clear" w:color="auto" w:fill="auto"/>
            <w:tcMar>
              <w:left w:w="28" w:type="dxa"/>
              <w:right w:w="28" w:type="dxa"/>
            </w:tcMar>
            <w:vAlign w:val="center"/>
          </w:tcPr>
          <w:p w:rsidR="000B1572" w:rsidRPr="005B4A76" w:rsidRDefault="000B1572" w:rsidP="000B1572">
            <w:pPr>
              <w:jc w:val="center"/>
              <w:rPr>
                <w:sz w:val="16"/>
                <w:szCs w:val="16"/>
              </w:rPr>
            </w:pPr>
            <w:r>
              <w:rPr>
                <w:sz w:val="16"/>
                <w:szCs w:val="16"/>
              </w:rPr>
              <w:t>0,17</w:t>
            </w:r>
          </w:p>
        </w:tc>
        <w:tc>
          <w:tcPr>
            <w:tcW w:w="287" w:type="pct"/>
            <w:shd w:val="clear" w:color="auto" w:fill="auto"/>
            <w:tcMar>
              <w:left w:w="28" w:type="dxa"/>
              <w:right w:w="28" w:type="dxa"/>
            </w:tcMar>
            <w:vAlign w:val="center"/>
          </w:tcPr>
          <w:p w:rsidR="000B1572" w:rsidRPr="005B4A76" w:rsidRDefault="000B1572" w:rsidP="000B1572">
            <w:pPr>
              <w:jc w:val="center"/>
              <w:rPr>
                <w:sz w:val="16"/>
                <w:szCs w:val="16"/>
              </w:rPr>
            </w:pPr>
            <w:r>
              <w:rPr>
                <w:sz w:val="16"/>
                <w:szCs w:val="16"/>
              </w:rPr>
              <w:t>0,14</w:t>
            </w:r>
          </w:p>
        </w:tc>
      </w:tr>
      <w:tr w:rsidR="00AF2ED9" w:rsidRPr="005B4A76" w:rsidTr="00AF2ED9">
        <w:trPr>
          <w:trHeight w:val="20"/>
          <w:jc w:val="center"/>
        </w:trPr>
        <w:tc>
          <w:tcPr>
            <w:tcW w:w="301" w:type="pct"/>
            <w:shd w:val="clear" w:color="auto" w:fill="auto"/>
            <w:tcMar>
              <w:left w:w="28" w:type="dxa"/>
              <w:right w:w="28" w:type="dxa"/>
            </w:tcMar>
            <w:vAlign w:val="center"/>
          </w:tcPr>
          <w:p w:rsidR="00AF2ED9" w:rsidRPr="00AF2ED9" w:rsidRDefault="00AF2ED9" w:rsidP="00AF2ED9">
            <w:pPr>
              <w:jc w:val="center"/>
              <w:rPr>
                <w:b/>
                <w:sz w:val="16"/>
                <w:szCs w:val="16"/>
              </w:rPr>
            </w:pPr>
            <w:r w:rsidRPr="00AF2ED9">
              <w:rPr>
                <w:b/>
                <w:sz w:val="16"/>
                <w:szCs w:val="16"/>
              </w:rPr>
              <w:t>2</w:t>
            </w:r>
          </w:p>
        </w:tc>
        <w:tc>
          <w:tcPr>
            <w:tcW w:w="1570" w:type="pct"/>
            <w:shd w:val="clear" w:color="auto" w:fill="auto"/>
            <w:tcMar>
              <w:left w:w="28" w:type="dxa"/>
              <w:right w:w="28" w:type="dxa"/>
            </w:tcMar>
            <w:vAlign w:val="center"/>
          </w:tcPr>
          <w:p w:rsidR="00AF2ED9" w:rsidRPr="005B4A76" w:rsidRDefault="00AA2B39" w:rsidP="00E5007B">
            <w:pPr>
              <w:jc w:val="center"/>
              <w:rPr>
                <w:sz w:val="16"/>
                <w:szCs w:val="16"/>
              </w:rPr>
            </w:pPr>
            <w:r>
              <w:rPr>
                <w:b/>
                <w:sz w:val="16"/>
                <w:szCs w:val="16"/>
              </w:rPr>
              <w:t>Технологическая зона водоснабжения</w:t>
            </w:r>
            <w:r w:rsidR="00AF2ED9" w:rsidRPr="00183B55">
              <w:rPr>
                <w:b/>
                <w:sz w:val="16"/>
                <w:szCs w:val="16"/>
              </w:rPr>
              <w:t xml:space="preserve"> №</w:t>
            </w:r>
            <w:r w:rsidR="00E90AE5">
              <w:rPr>
                <w:b/>
                <w:sz w:val="16"/>
                <w:szCs w:val="16"/>
              </w:rPr>
              <w:t>3</w:t>
            </w:r>
            <w:r w:rsidR="00AF2ED9" w:rsidRPr="00183B55">
              <w:rPr>
                <w:b/>
                <w:sz w:val="16"/>
                <w:szCs w:val="16"/>
              </w:rPr>
              <w:t xml:space="preserve"> (ООО </w:t>
            </w:r>
            <w:r w:rsidR="00E5007B">
              <w:rPr>
                <w:b/>
                <w:sz w:val="16"/>
                <w:szCs w:val="16"/>
              </w:rPr>
              <w:t>«</w:t>
            </w:r>
            <w:r w:rsidR="00AF2ED9" w:rsidRPr="00183B55">
              <w:rPr>
                <w:b/>
                <w:sz w:val="16"/>
                <w:szCs w:val="16"/>
              </w:rPr>
              <w:t>Водоканал</w:t>
            </w:r>
            <w:r w:rsidR="00E5007B">
              <w:rPr>
                <w:b/>
                <w:sz w:val="16"/>
                <w:szCs w:val="16"/>
              </w:rPr>
              <w:t>»</w:t>
            </w:r>
            <w:r w:rsidR="00AF2ED9" w:rsidRPr="00183B55">
              <w:rPr>
                <w:b/>
                <w:sz w:val="16"/>
                <w:szCs w:val="16"/>
              </w:rPr>
              <w:t>)</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690B73">
              <w:rPr>
                <w:rFonts w:ascii="Calibri" w:hAnsi="Calibri" w:cs="Calibri"/>
                <w:sz w:val="16"/>
                <w:szCs w:val="16"/>
              </w:rPr>
              <w:t>-</w:t>
            </w:r>
          </w:p>
        </w:tc>
        <w:tc>
          <w:tcPr>
            <w:tcW w:w="286" w:type="pct"/>
            <w:shd w:val="clear" w:color="auto" w:fill="auto"/>
            <w:tcMar>
              <w:left w:w="28" w:type="dxa"/>
              <w:right w:w="28" w:type="dxa"/>
            </w:tcMar>
            <w:vAlign w:val="center"/>
          </w:tcPr>
          <w:p w:rsidR="00AF2ED9" w:rsidRPr="005B4A76" w:rsidRDefault="00AF2ED9" w:rsidP="00AF2ED9">
            <w:pPr>
              <w:jc w:val="center"/>
              <w:rPr>
                <w:rFonts w:ascii="Calibri" w:hAnsi="Calibri" w:cs="Calibri"/>
                <w:sz w:val="16"/>
                <w:szCs w:val="16"/>
              </w:rPr>
            </w:pPr>
            <w:r w:rsidRPr="00690B73">
              <w:rPr>
                <w:rFonts w:ascii="Calibri" w:hAnsi="Calibri" w:cs="Calibri"/>
                <w:sz w:val="16"/>
                <w:szCs w:val="16"/>
              </w:rPr>
              <w:t>-</w:t>
            </w:r>
          </w:p>
        </w:tc>
        <w:tc>
          <w:tcPr>
            <w:tcW w:w="287" w:type="pct"/>
            <w:shd w:val="clear" w:color="auto" w:fill="auto"/>
            <w:tcMar>
              <w:left w:w="28" w:type="dxa"/>
              <w:right w:w="28" w:type="dxa"/>
            </w:tcMar>
            <w:vAlign w:val="center"/>
          </w:tcPr>
          <w:p w:rsidR="00AF2ED9" w:rsidRPr="005B4A76" w:rsidRDefault="00AF2ED9" w:rsidP="00AF2ED9">
            <w:pPr>
              <w:jc w:val="center"/>
              <w:rPr>
                <w:rFonts w:ascii="Calibri" w:hAnsi="Calibri" w:cs="Calibri"/>
                <w:sz w:val="16"/>
                <w:szCs w:val="16"/>
              </w:rPr>
            </w:pPr>
            <w:r w:rsidRPr="00690B73">
              <w:rPr>
                <w:rFonts w:ascii="Calibri" w:hAnsi="Calibri" w:cs="Calibri"/>
                <w:sz w:val="16"/>
                <w:szCs w:val="16"/>
              </w:rPr>
              <w:t>-</w:t>
            </w:r>
          </w:p>
        </w:tc>
      </w:tr>
      <w:tr w:rsidR="00AF2ED9" w:rsidRPr="005B4A76" w:rsidTr="00AF2ED9">
        <w:trPr>
          <w:trHeight w:val="20"/>
          <w:jc w:val="center"/>
        </w:trPr>
        <w:tc>
          <w:tcPr>
            <w:tcW w:w="301" w:type="pct"/>
            <w:shd w:val="clear" w:color="auto" w:fill="auto"/>
            <w:tcMar>
              <w:left w:w="28" w:type="dxa"/>
              <w:right w:w="28" w:type="dxa"/>
            </w:tcMar>
            <w:vAlign w:val="center"/>
            <w:hideMark/>
          </w:tcPr>
          <w:p w:rsidR="00AF2ED9" w:rsidRPr="00690B73" w:rsidRDefault="00AF2ED9" w:rsidP="00AF2ED9">
            <w:pPr>
              <w:jc w:val="center"/>
              <w:rPr>
                <w:sz w:val="16"/>
                <w:szCs w:val="16"/>
              </w:rPr>
            </w:pPr>
            <w:r>
              <w:rPr>
                <w:sz w:val="16"/>
                <w:szCs w:val="16"/>
              </w:rPr>
              <w:t>2</w:t>
            </w:r>
            <w:r w:rsidRPr="00690B73">
              <w:rPr>
                <w:sz w:val="16"/>
                <w:szCs w:val="16"/>
              </w:rPr>
              <w:t>.1</w:t>
            </w:r>
          </w:p>
        </w:tc>
        <w:tc>
          <w:tcPr>
            <w:tcW w:w="1570" w:type="pct"/>
            <w:shd w:val="clear" w:color="auto" w:fill="auto"/>
            <w:tcMar>
              <w:left w:w="28" w:type="dxa"/>
              <w:right w:w="28" w:type="dxa"/>
            </w:tcMar>
            <w:vAlign w:val="center"/>
            <w:hideMark/>
          </w:tcPr>
          <w:p w:rsidR="00AF2ED9" w:rsidRPr="00690B73" w:rsidRDefault="00AF2ED9" w:rsidP="00AF2ED9">
            <w:pPr>
              <w:jc w:val="center"/>
              <w:rPr>
                <w:sz w:val="16"/>
                <w:szCs w:val="16"/>
              </w:rPr>
            </w:pPr>
            <w:r w:rsidRPr="005B4A76">
              <w:rPr>
                <w:b/>
                <w:bCs/>
                <w:sz w:val="16"/>
                <w:szCs w:val="16"/>
              </w:rPr>
              <w:t>Показатели надежности и бесперебойности водоснабжения</w:t>
            </w:r>
          </w:p>
        </w:tc>
        <w:tc>
          <w:tcPr>
            <w:tcW w:w="284" w:type="pct"/>
            <w:shd w:val="clear" w:color="auto" w:fill="auto"/>
            <w:tcMar>
              <w:left w:w="28" w:type="dxa"/>
              <w:right w:w="28" w:type="dxa"/>
            </w:tcMar>
            <w:vAlign w:val="center"/>
            <w:hideMark/>
          </w:tcPr>
          <w:p w:rsidR="00AF2ED9" w:rsidRPr="00690B73" w:rsidRDefault="00AF2ED9"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hideMark/>
          </w:tcPr>
          <w:p w:rsidR="00AF2ED9" w:rsidRPr="00690B73" w:rsidRDefault="00AF2ED9"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hideMark/>
          </w:tcPr>
          <w:p w:rsidR="00AF2ED9" w:rsidRPr="00690B73" w:rsidRDefault="00AF2ED9"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hideMark/>
          </w:tcPr>
          <w:p w:rsidR="00AF2ED9" w:rsidRPr="00690B73" w:rsidRDefault="00AF2ED9"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hideMark/>
          </w:tcPr>
          <w:p w:rsidR="00AF2ED9" w:rsidRPr="00690B73" w:rsidRDefault="00AF2ED9"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hideMark/>
          </w:tcPr>
          <w:p w:rsidR="00AF2ED9" w:rsidRPr="00690B73" w:rsidRDefault="00AF2ED9"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hideMark/>
          </w:tcPr>
          <w:p w:rsidR="00AF2ED9" w:rsidRPr="00690B73" w:rsidRDefault="00AF2ED9"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hideMark/>
          </w:tcPr>
          <w:p w:rsidR="00AF2ED9" w:rsidRPr="00690B73" w:rsidRDefault="00AF2ED9"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hideMark/>
          </w:tcPr>
          <w:p w:rsidR="00AF2ED9" w:rsidRPr="00690B73" w:rsidRDefault="00AF2ED9" w:rsidP="00AF2ED9">
            <w:pPr>
              <w:jc w:val="center"/>
              <w:rPr>
                <w:sz w:val="16"/>
                <w:szCs w:val="16"/>
              </w:rPr>
            </w:pPr>
            <w:r w:rsidRPr="00690B73">
              <w:rPr>
                <w:sz w:val="16"/>
                <w:szCs w:val="16"/>
              </w:rPr>
              <w:t>-</w:t>
            </w:r>
          </w:p>
        </w:tc>
        <w:tc>
          <w:tcPr>
            <w:tcW w:w="286" w:type="pct"/>
            <w:shd w:val="clear" w:color="auto" w:fill="auto"/>
            <w:tcMar>
              <w:left w:w="28" w:type="dxa"/>
              <w:right w:w="28" w:type="dxa"/>
            </w:tcMar>
            <w:vAlign w:val="center"/>
            <w:hideMark/>
          </w:tcPr>
          <w:p w:rsidR="00AF2ED9" w:rsidRPr="00690B73" w:rsidRDefault="00AF2ED9" w:rsidP="00AF2ED9">
            <w:pPr>
              <w:jc w:val="center"/>
              <w:rPr>
                <w:rFonts w:ascii="Calibri" w:hAnsi="Calibri" w:cs="Calibri"/>
                <w:sz w:val="16"/>
                <w:szCs w:val="16"/>
              </w:rPr>
            </w:pPr>
            <w:r w:rsidRPr="00690B73">
              <w:rPr>
                <w:rFonts w:ascii="Calibri" w:hAnsi="Calibri" w:cs="Calibri"/>
                <w:sz w:val="16"/>
                <w:szCs w:val="16"/>
              </w:rPr>
              <w:t>-</w:t>
            </w:r>
          </w:p>
        </w:tc>
        <w:tc>
          <w:tcPr>
            <w:tcW w:w="287" w:type="pct"/>
            <w:shd w:val="clear" w:color="auto" w:fill="auto"/>
            <w:tcMar>
              <w:left w:w="28" w:type="dxa"/>
              <w:right w:w="28" w:type="dxa"/>
            </w:tcMar>
            <w:vAlign w:val="center"/>
            <w:hideMark/>
          </w:tcPr>
          <w:p w:rsidR="00AF2ED9" w:rsidRPr="00690B73" w:rsidRDefault="00AF2ED9" w:rsidP="00AF2ED9">
            <w:pPr>
              <w:jc w:val="center"/>
              <w:rPr>
                <w:rFonts w:ascii="Calibri" w:hAnsi="Calibri" w:cs="Calibri"/>
                <w:sz w:val="16"/>
                <w:szCs w:val="16"/>
              </w:rPr>
            </w:pPr>
            <w:r w:rsidRPr="00690B73">
              <w:rPr>
                <w:rFonts w:ascii="Calibri" w:hAnsi="Calibri" w:cs="Calibri"/>
                <w:sz w:val="16"/>
                <w:szCs w:val="16"/>
              </w:rPr>
              <w:t>-</w:t>
            </w:r>
          </w:p>
        </w:tc>
      </w:tr>
      <w:tr w:rsidR="00C7110A" w:rsidRPr="005B4A76" w:rsidTr="00AF2ED9">
        <w:trPr>
          <w:trHeight w:val="20"/>
          <w:jc w:val="center"/>
        </w:trPr>
        <w:tc>
          <w:tcPr>
            <w:tcW w:w="301" w:type="pct"/>
            <w:shd w:val="clear" w:color="auto" w:fill="auto"/>
            <w:tcMar>
              <w:left w:w="28" w:type="dxa"/>
              <w:right w:w="28" w:type="dxa"/>
            </w:tcMar>
            <w:vAlign w:val="center"/>
            <w:hideMark/>
          </w:tcPr>
          <w:p w:rsidR="00C7110A" w:rsidRPr="005B4A76" w:rsidRDefault="00C7110A" w:rsidP="00C7110A">
            <w:pPr>
              <w:jc w:val="center"/>
              <w:rPr>
                <w:sz w:val="16"/>
                <w:szCs w:val="16"/>
              </w:rPr>
            </w:pPr>
            <w:r>
              <w:rPr>
                <w:sz w:val="16"/>
                <w:szCs w:val="16"/>
              </w:rPr>
              <w:t>2</w:t>
            </w:r>
            <w:r w:rsidRPr="005B4A76">
              <w:rPr>
                <w:sz w:val="16"/>
                <w:szCs w:val="16"/>
              </w:rPr>
              <w:t>.1.1</w:t>
            </w:r>
          </w:p>
        </w:tc>
        <w:tc>
          <w:tcPr>
            <w:tcW w:w="1570" w:type="pct"/>
            <w:shd w:val="clear" w:color="auto" w:fill="auto"/>
            <w:tcMar>
              <w:left w:w="28" w:type="dxa"/>
              <w:right w:w="28" w:type="dxa"/>
            </w:tcMar>
            <w:vAlign w:val="center"/>
            <w:hideMark/>
          </w:tcPr>
          <w:p w:rsidR="00C7110A" w:rsidRPr="005B4A76" w:rsidRDefault="00C7110A" w:rsidP="00C7110A">
            <w:pPr>
              <w:jc w:val="center"/>
              <w:rPr>
                <w:sz w:val="16"/>
                <w:szCs w:val="16"/>
              </w:rPr>
            </w:pPr>
            <w:r w:rsidRPr="005B4A76">
              <w:rPr>
                <w:sz w:val="16"/>
                <w:szCs w:val="16"/>
              </w:rPr>
              <w:t xml:space="preserve">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w:t>
            </w:r>
            <w:r w:rsidRPr="005B4A76">
              <w:rPr>
                <w:sz w:val="16"/>
                <w:szCs w:val="16"/>
              </w:rPr>
              <w:lastRenderedPageBreak/>
              <w:t xml:space="preserve">водоснабжение, в расчете на протяженность водопроводной сети в год </w:t>
            </w:r>
            <w:r w:rsidRPr="005B4A76">
              <w:rPr>
                <w:sz w:val="16"/>
                <w:szCs w:val="16"/>
              </w:rPr>
              <w:br/>
              <w:t>(удельное количество аварий и повреждений на объектах ЦС ХВС)</w:t>
            </w:r>
          </w:p>
        </w:tc>
        <w:tc>
          <w:tcPr>
            <w:tcW w:w="284" w:type="pct"/>
            <w:shd w:val="clear" w:color="auto" w:fill="auto"/>
            <w:tcMar>
              <w:left w:w="28" w:type="dxa"/>
              <w:right w:w="28" w:type="dxa"/>
            </w:tcMar>
            <w:vAlign w:val="center"/>
            <w:hideMark/>
          </w:tcPr>
          <w:p w:rsidR="00C7110A" w:rsidRPr="005B4A76" w:rsidRDefault="00C7110A" w:rsidP="00C7110A">
            <w:pPr>
              <w:jc w:val="center"/>
              <w:rPr>
                <w:sz w:val="16"/>
                <w:szCs w:val="16"/>
              </w:rPr>
            </w:pPr>
            <w:r w:rsidRPr="005B4A76">
              <w:rPr>
                <w:sz w:val="16"/>
                <w:szCs w:val="16"/>
              </w:rPr>
              <w:lastRenderedPageBreak/>
              <w:t>ед./км</w:t>
            </w:r>
          </w:p>
        </w:tc>
        <w:tc>
          <w:tcPr>
            <w:tcW w:w="284" w:type="pct"/>
            <w:shd w:val="clear" w:color="auto" w:fill="auto"/>
            <w:tcMar>
              <w:left w:w="28" w:type="dxa"/>
              <w:right w:w="28" w:type="dxa"/>
            </w:tcMar>
            <w:vAlign w:val="center"/>
          </w:tcPr>
          <w:p w:rsidR="00C7110A" w:rsidRPr="005B4A76" w:rsidRDefault="00C7110A" w:rsidP="00C7110A">
            <w:pPr>
              <w:jc w:val="center"/>
              <w:rPr>
                <w:sz w:val="16"/>
                <w:szCs w:val="16"/>
              </w:rPr>
            </w:pPr>
            <w:r>
              <w:rPr>
                <w:sz w:val="16"/>
                <w:szCs w:val="16"/>
              </w:rPr>
              <w:t>0,52</w:t>
            </w:r>
          </w:p>
        </w:tc>
        <w:tc>
          <w:tcPr>
            <w:tcW w:w="284" w:type="pct"/>
            <w:shd w:val="clear" w:color="auto" w:fill="auto"/>
            <w:tcMar>
              <w:left w:w="28" w:type="dxa"/>
              <w:right w:w="28" w:type="dxa"/>
            </w:tcMar>
            <w:vAlign w:val="center"/>
          </w:tcPr>
          <w:p w:rsidR="00C7110A" w:rsidRPr="005B4A76" w:rsidRDefault="00C7110A" w:rsidP="00C7110A">
            <w:pPr>
              <w:jc w:val="center"/>
              <w:rPr>
                <w:sz w:val="16"/>
                <w:szCs w:val="16"/>
              </w:rPr>
            </w:pPr>
            <w:r>
              <w:rPr>
                <w:color w:val="000000"/>
                <w:sz w:val="16"/>
                <w:szCs w:val="16"/>
              </w:rPr>
              <w:t>0,51</w:t>
            </w:r>
          </w:p>
        </w:tc>
        <w:tc>
          <w:tcPr>
            <w:tcW w:w="284" w:type="pct"/>
            <w:shd w:val="clear" w:color="auto" w:fill="auto"/>
            <w:tcMar>
              <w:left w:w="28" w:type="dxa"/>
              <w:right w:w="28" w:type="dxa"/>
            </w:tcMar>
            <w:vAlign w:val="center"/>
          </w:tcPr>
          <w:p w:rsidR="00C7110A" w:rsidRPr="005B4A76" w:rsidRDefault="00C7110A" w:rsidP="00C7110A">
            <w:pPr>
              <w:jc w:val="center"/>
              <w:rPr>
                <w:sz w:val="16"/>
                <w:szCs w:val="16"/>
              </w:rPr>
            </w:pPr>
            <w:r>
              <w:rPr>
                <w:color w:val="000000"/>
                <w:sz w:val="16"/>
                <w:szCs w:val="16"/>
              </w:rPr>
              <w:t>0,50</w:t>
            </w:r>
          </w:p>
        </w:tc>
        <w:tc>
          <w:tcPr>
            <w:tcW w:w="284" w:type="pct"/>
            <w:shd w:val="clear" w:color="auto" w:fill="auto"/>
            <w:tcMar>
              <w:left w:w="28" w:type="dxa"/>
              <w:right w:w="28" w:type="dxa"/>
            </w:tcMar>
            <w:vAlign w:val="center"/>
          </w:tcPr>
          <w:p w:rsidR="00C7110A" w:rsidRPr="005B4A76" w:rsidRDefault="00C7110A" w:rsidP="00C7110A">
            <w:pPr>
              <w:jc w:val="center"/>
              <w:rPr>
                <w:sz w:val="16"/>
                <w:szCs w:val="16"/>
              </w:rPr>
            </w:pPr>
            <w:r>
              <w:rPr>
                <w:color w:val="000000"/>
                <w:sz w:val="16"/>
                <w:szCs w:val="16"/>
              </w:rPr>
              <w:t>0,49</w:t>
            </w:r>
          </w:p>
        </w:tc>
        <w:tc>
          <w:tcPr>
            <w:tcW w:w="284" w:type="pct"/>
            <w:shd w:val="clear" w:color="auto" w:fill="auto"/>
            <w:tcMar>
              <w:left w:w="28" w:type="dxa"/>
              <w:right w:w="28" w:type="dxa"/>
            </w:tcMar>
            <w:vAlign w:val="center"/>
          </w:tcPr>
          <w:p w:rsidR="00C7110A" w:rsidRPr="005B4A76" w:rsidRDefault="00C7110A" w:rsidP="00C7110A">
            <w:pPr>
              <w:jc w:val="center"/>
              <w:rPr>
                <w:sz w:val="16"/>
                <w:szCs w:val="16"/>
              </w:rPr>
            </w:pPr>
            <w:r>
              <w:rPr>
                <w:color w:val="000000"/>
                <w:sz w:val="16"/>
                <w:szCs w:val="16"/>
              </w:rPr>
              <w:t>0,48</w:t>
            </w:r>
          </w:p>
        </w:tc>
        <w:tc>
          <w:tcPr>
            <w:tcW w:w="284" w:type="pct"/>
            <w:shd w:val="clear" w:color="auto" w:fill="auto"/>
            <w:tcMar>
              <w:left w:w="28" w:type="dxa"/>
              <w:right w:w="28" w:type="dxa"/>
            </w:tcMar>
            <w:vAlign w:val="center"/>
          </w:tcPr>
          <w:p w:rsidR="00C7110A" w:rsidRPr="005B4A76" w:rsidRDefault="00C7110A" w:rsidP="00C7110A">
            <w:pPr>
              <w:jc w:val="center"/>
              <w:rPr>
                <w:sz w:val="16"/>
                <w:szCs w:val="16"/>
              </w:rPr>
            </w:pPr>
            <w:r>
              <w:rPr>
                <w:color w:val="000000"/>
                <w:sz w:val="16"/>
                <w:szCs w:val="16"/>
              </w:rPr>
              <w:t>0,47</w:t>
            </w:r>
          </w:p>
        </w:tc>
        <w:tc>
          <w:tcPr>
            <w:tcW w:w="284" w:type="pct"/>
            <w:shd w:val="clear" w:color="auto" w:fill="auto"/>
            <w:tcMar>
              <w:left w:w="28" w:type="dxa"/>
              <w:right w:w="28" w:type="dxa"/>
            </w:tcMar>
            <w:vAlign w:val="center"/>
          </w:tcPr>
          <w:p w:rsidR="00C7110A" w:rsidRPr="005B4A76" w:rsidRDefault="00C7110A" w:rsidP="00C7110A">
            <w:pPr>
              <w:jc w:val="center"/>
              <w:rPr>
                <w:sz w:val="16"/>
                <w:szCs w:val="16"/>
              </w:rPr>
            </w:pPr>
            <w:r>
              <w:rPr>
                <w:sz w:val="16"/>
                <w:szCs w:val="16"/>
              </w:rPr>
              <w:t>0,42</w:t>
            </w:r>
          </w:p>
        </w:tc>
        <w:tc>
          <w:tcPr>
            <w:tcW w:w="284" w:type="pct"/>
            <w:shd w:val="clear" w:color="auto" w:fill="auto"/>
            <w:tcMar>
              <w:left w:w="28" w:type="dxa"/>
              <w:right w:w="28" w:type="dxa"/>
            </w:tcMar>
            <w:vAlign w:val="center"/>
          </w:tcPr>
          <w:p w:rsidR="00C7110A" w:rsidRPr="005B4A76" w:rsidRDefault="00C7110A" w:rsidP="00C7110A">
            <w:pPr>
              <w:jc w:val="center"/>
              <w:rPr>
                <w:sz w:val="16"/>
                <w:szCs w:val="16"/>
              </w:rPr>
            </w:pPr>
            <w:r>
              <w:rPr>
                <w:sz w:val="16"/>
                <w:szCs w:val="16"/>
              </w:rPr>
              <w:t>0,38</w:t>
            </w:r>
          </w:p>
        </w:tc>
        <w:tc>
          <w:tcPr>
            <w:tcW w:w="286" w:type="pct"/>
            <w:shd w:val="clear" w:color="auto" w:fill="auto"/>
            <w:tcMar>
              <w:left w:w="28" w:type="dxa"/>
              <w:right w:w="28" w:type="dxa"/>
            </w:tcMar>
            <w:vAlign w:val="center"/>
          </w:tcPr>
          <w:p w:rsidR="00C7110A" w:rsidRPr="00C7110A" w:rsidRDefault="00C7110A" w:rsidP="00C7110A">
            <w:pPr>
              <w:jc w:val="center"/>
              <w:rPr>
                <w:sz w:val="16"/>
                <w:szCs w:val="16"/>
              </w:rPr>
            </w:pPr>
            <w:r w:rsidRPr="00C7110A">
              <w:rPr>
                <w:sz w:val="16"/>
                <w:szCs w:val="16"/>
              </w:rPr>
              <w:t>0,35</w:t>
            </w:r>
          </w:p>
        </w:tc>
        <w:tc>
          <w:tcPr>
            <w:tcW w:w="287" w:type="pct"/>
            <w:shd w:val="clear" w:color="auto" w:fill="auto"/>
            <w:tcMar>
              <w:left w:w="28" w:type="dxa"/>
              <w:right w:w="28" w:type="dxa"/>
            </w:tcMar>
            <w:vAlign w:val="center"/>
          </w:tcPr>
          <w:p w:rsidR="00C7110A" w:rsidRPr="00C7110A" w:rsidRDefault="00C7110A" w:rsidP="00C7110A">
            <w:pPr>
              <w:jc w:val="center"/>
              <w:rPr>
                <w:sz w:val="16"/>
                <w:szCs w:val="16"/>
              </w:rPr>
            </w:pPr>
            <w:r w:rsidRPr="00C7110A">
              <w:rPr>
                <w:sz w:val="16"/>
                <w:szCs w:val="16"/>
              </w:rPr>
              <w:t>0,3</w:t>
            </w:r>
          </w:p>
        </w:tc>
      </w:tr>
      <w:tr w:rsidR="00AF2ED9" w:rsidRPr="005B4A76" w:rsidTr="00AF2ED9">
        <w:trPr>
          <w:trHeight w:val="20"/>
          <w:jc w:val="center"/>
        </w:trPr>
        <w:tc>
          <w:tcPr>
            <w:tcW w:w="301" w:type="pct"/>
            <w:shd w:val="clear" w:color="auto" w:fill="auto"/>
            <w:tcMar>
              <w:left w:w="28" w:type="dxa"/>
              <w:right w:w="28" w:type="dxa"/>
            </w:tcMar>
            <w:vAlign w:val="center"/>
          </w:tcPr>
          <w:p w:rsidR="00AF2ED9" w:rsidRPr="00AF2ED9" w:rsidRDefault="00AF2ED9" w:rsidP="00AF2ED9">
            <w:pPr>
              <w:jc w:val="center"/>
              <w:rPr>
                <w:b/>
                <w:sz w:val="16"/>
                <w:szCs w:val="16"/>
              </w:rPr>
            </w:pPr>
            <w:r w:rsidRPr="00AF2ED9">
              <w:rPr>
                <w:b/>
                <w:sz w:val="16"/>
                <w:szCs w:val="16"/>
              </w:rPr>
              <w:lastRenderedPageBreak/>
              <w:t>3</w:t>
            </w:r>
          </w:p>
        </w:tc>
        <w:tc>
          <w:tcPr>
            <w:tcW w:w="1570" w:type="pct"/>
            <w:shd w:val="clear" w:color="auto" w:fill="auto"/>
            <w:tcMar>
              <w:left w:w="28" w:type="dxa"/>
              <w:right w:w="28" w:type="dxa"/>
            </w:tcMar>
            <w:vAlign w:val="center"/>
          </w:tcPr>
          <w:p w:rsidR="00AF2ED9" w:rsidRPr="005B4A76" w:rsidRDefault="00AA2B39" w:rsidP="00E5007B">
            <w:pPr>
              <w:jc w:val="center"/>
              <w:rPr>
                <w:sz w:val="16"/>
                <w:szCs w:val="16"/>
              </w:rPr>
            </w:pPr>
            <w:r>
              <w:rPr>
                <w:b/>
                <w:sz w:val="16"/>
                <w:szCs w:val="16"/>
              </w:rPr>
              <w:t>Технологическая зона водоснабжения</w:t>
            </w:r>
            <w:r w:rsidR="00AF2ED9" w:rsidRPr="00183B55">
              <w:rPr>
                <w:b/>
                <w:sz w:val="16"/>
                <w:szCs w:val="16"/>
              </w:rPr>
              <w:t xml:space="preserve"> №</w:t>
            </w:r>
            <w:r w:rsidR="00E90AE5">
              <w:rPr>
                <w:b/>
                <w:sz w:val="16"/>
                <w:szCs w:val="16"/>
              </w:rPr>
              <w:t>4</w:t>
            </w:r>
            <w:r w:rsidR="00AF2ED9" w:rsidRPr="00183B55">
              <w:rPr>
                <w:b/>
                <w:sz w:val="16"/>
                <w:szCs w:val="16"/>
              </w:rPr>
              <w:t xml:space="preserve"> (ООО </w:t>
            </w:r>
            <w:r w:rsidR="00E5007B">
              <w:rPr>
                <w:b/>
                <w:sz w:val="16"/>
                <w:szCs w:val="16"/>
              </w:rPr>
              <w:t>«</w:t>
            </w:r>
            <w:r w:rsidR="00AF2ED9" w:rsidRPr="00183B55">
              <w:rPr>
                <w:b/>
                <w:sz w:val="16"/>
                <w:szCs w:val="16"/>
              </w:rPr>
              <w:t>ГРАНД</w:t>
            </w:r>
            <w:r w:rsidR="00E5007B">
              <w:rPr>
                <w:b/>
                <w:sz w:val="16"/>
                <w:szCs w:val="16"/>
              </w:rPr>
              <w:t>»</w:t>
            </w:r>
            <w:r w:rsidR="00AF2ED9" w:rsidRPr="00183B55">
              <w:rPr>
                <w:b/>
                <w:sz w:val="16"/>
                <w:szCs w:val="16"/>
              </w:rPr>
              <w:t>)</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AF2ED9" w:rsidRDefault="00AF2ED9"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AF2ED9" w:rsidRDefault="00AF2ED9"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AF2ED9" w:rsidRDefault="00AF2ED9"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AF2ED9" w:rsidRDefault="00AF2ED9"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AF2ED9" w:rsidRDefault="00AF2ED9" w:rsidP="00AF2ED9">
            <w:pPr>
              <w:jc w:val="center"/>
              <w:rPr>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AF2ED9" w:rsidRPr="001D641F" w:rsidRDefault="00AF2ED9" w:rsidP="00AF2ED9">
            <w:pPr>
              <w:jc w:val="center"/>
              <w:rPr>
                <w:rFonts w:ascii="Calibri" w:hAnsi="Calibri" w:cs="Calibri"/>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AF2ED9" w:rsidRPr="001D641F" w:rsidRDefault="00AF2ED9" w:rsidP="00AF2ED9">
            <w:pPr>
              <w:jc w:val="center"/>
              <w:rPr>
                <w:rFonts w:ascii="Calibri" w:hAnsi="Calibri" w:cs="Calibri"/>
                <w:sz w:val="16"/>
                <w:szCs w:val="16"/>
              </w:rPr>
            </w:pPr>
            <w:r w:rsidRPr="00690B73">
              <w:rPr>
                <w:rFonts w:ascii="Calibri" w:hAnsi="Calibri" w:cs="Calibri"/>
                <w:sz w:val="16"/>
                <w:szCs w:val="16"/>
              </w:rPr>
              <w:t>-</w:t>
            </w:r>
          </w:p>
        </w:tc>
        <w:tc>
          <w:tcPr>
            <w:tcW w:w="284" w:type="pct"/>
            <w:shd w:val="clear" w:color="auto" w:fill="auto"/>
            <w:tcMar>
              <w:left w:w="28" w:type="dxa"/>
              <w:right w:w="28" w:type="dxa"/>
            </w:tcMar>
            <w:vAlign w:val="center"/>
          </w:tcPr>
          <w:p w:rsidR="00AF2ED9" w:rsidRPr="001D641F" w:rsidRDefault="00AF2ED9" w:rsidP="00AF2ED9">
            <w:pPr>
              <w:jc w:val="center"/>
              <w:rPr>
                <w:rFonts w:ascii="Calibri" w:hAnsi="Calibri" w:cs="Calibri"/>
                <w:sz w:val="16"/>
                <w:szCs w:val="16"/>
              </w:rPr>
            </w:pPr>
            <w:r w:rsidRPr="00690B73">
              <w:rPr>
                <w:rFonts w:ascii="Calibri" w:hAnsi="Calibri" w:cs="Calibri"/>
                <w:sz w:val="16"/>
                <w:szCs w:val="16"/>
              </w:rPr>
              <w:t>-</w:t>
            </w:r>
          </w:p>
        </w:tc>
        <w:tc>
          <w:tcPr>
            <w:tcW w:w="286" w:type="pct"/>
            <w:shd w:val="clear" w:color="auto" w:fill="auto"/>
            <w:tcMar>
              <w:left w:w="28" w:type="dxa"/>
              <w:right w:w="28" w:type="dxa"/>
            </w:tcMar>
            <w:vAlign w:val="center"/>
          </w:tcPr>
          <w:p w:rsidR="00AF2ED9" w:rsidRPr="005B4A76" w:rsidRDefault="00AF2ED9" w:rsidP="00AF2ED9">
            <w:pPr>
              <w:jc w:val="center"/>
              <w:rPr>
                <w:rFonts w:ascii="Calibri" w:hAnsi="Calibri" w:cs="Calibri"/>
                <w:sz w:val="16"/>
                <w:szCs w:val="16"/>
              </w:rPr>
            </w:pPr>
            <w:r w:rsidRPr="00690B73">
              <w:rPr>
                <w:rFonts w:ascii="Calibri" w:hAnsi="Calibri" w:cs="Calibri"/>
                <w:sz w:val="16"/>
                <w:szCs w:val="16"/>
              </w:rPr>
              <w:t>-</w:t>
            </w:r>
          </w:p>
        </w:tc>
        <w:tc>
          <w:tcPr>
            <w:tcW w:w="287" w:type="pct"/>
            <w:shd w:val="clear" w:color="auto" w:fill="auto"/>
            <w:tcMar>
              <w:left w:w="28" w:type="dxa"/>
              <w:right w:w="28" w:type="dxa"/>
            </w:tcMar>
            <w:vAlign w:val="center"/>
          </w:tcPr>
          <w:p w:rsidR="00AF2ED9" w:rsidRPr="005B4A76" w:rsidRDefault="00AF2ED9" w:rsidP="00AF2ED9">
            <w:pPr>
              <w:jc w:val="center"/>
              <w:rPr>
                <w:rFonts w:ascii="Calibri" w:hAnsi="Calibri" w:cs="Calibri"/>
                <w:sz w:val="16"/>
                <w:szCs w:val="16"/>
              </w:rPr>
            </w:pPr>
            <w:r w:rsidRPr="00690B73">
              <w:rPr>
                <w:rFonts w:ascii="Calibri" w:hAnsi="Calibri" w:cs="Calibri"/>
                <w:sz w:val="16"/>
                <w:szCs w:val="16"/>
              </w:rPr>
              <w:t>-</w:t>
            </w:r>
          </w:p>
        </w:tc>
      </w:tr>
      <w:tr w:rsidR="00AF2ED9" w:rsidRPr="005B4A76" w:rsidTr="00AF2ED9">
        <w:trPr>
          <w:trHeight w:val="20"/>
          <w:jc w:val="center"/>
        </w:trPr>
        <w:tc>
          <w:tcPr>
            <w:tcW w:w="301" w:type="pct"/>
            <w:shd w:val="clear" w:color="auto" w:fill="auto"/>
            <w:tcMar>
              <w:left w:w="28" w:type="dxa"/>
              <w:right w:w="28" w:type="dxa"/>
            </w:tcMar>
            <w:vAlign w:val="center"/>
          </w:tcPr>
          <w:p w:rsidR="00AF2ED9" w:rsidRDefault="00AF2ED9" w:rsidP="00AF2ED9">
            <w:pPr>
              <w:jc w:val="center"/>
              <w:rPr>
                <w:sz w:val="16"/>
                <w:szCs w:val="16"/>
              </w:rPr>
            </w:pPr>
            <w:r>
              <w:rPr>
                <w:b/>
                <w:bCs/>
                <w:sz w:val="16"/>
                <w:szCs w:val="16"/>
              </w:rPr>
              <w:t>3</w:t>
            </w:r>
            <w:r w:rsidRPr="005B4A76">
              <w:rPr>
                <w:b/>
                <w:bCs/>
                <w:sz w:val="16"/>
                <w:szCs w:val="16"/>
              </w:rPr>
              <w:t>.1</w:t>
            </w:r>
          </w:p>
        </w:tc>
        <w:tc>
          <w:tcPr>
            <w:tcW w:w="1570" w:type="pct"/>
            <w:shd w:val="clear" w:color="auto" w:fill="auto"/>
            <w:tcMar>
              <w:left w:w="28" w:type="dxa"/>
              <w:right w:w="28" w:type="dxa"/>
            </w:tcMar>
            <w:vAlign w:val="center"/>
          </w:tcPr>
          <w:p w:rsidR="00AF2ED9" w:rsidRPr="005B4A76" w:rsidRDefault="00AF2ED9" w:rsidP="00AF2ED9">
            <w:pPr>
              <w:jc w:val="center"/>
              <w:rPr>
                <w:sz w:val="16"/>
                <w:szCs w:val="16"/>
              </w:rPr>
            </w:pPr>
            <w:r w:rsidRPr="005B4A76">
              <w:rPr>
                <w:b/>
                <w:bCs/>
                <w:sz w:val="16"/>
                <w:szCs w:val="16"/>
              </w:rPr>
              <w:t>Показатели надежности и бесперебойности водоснабжения</w:t>
            </w:r>
          </w:p>
        </w:tc>
        <w:tc>
          <w:tcPr>
            <w:tcW w:w="284" w:type="pct"/>
            <w:shd w:val="clear" w:color="auto" w:fill="auto"/>
            <w:tcMar>
              <w:left w:w="28" w:type="dxa"/>
              <w:right w:w="28" w:type="dxa"/>
            </w:tcMar>
            <w:vAlign w:val="center"/>
          </w:tcPr>
          <w:p w:rsidR="00AF2ED9" w:rsidRPr="005B4A76" w:rsidRDefault="00AF2ED9" w:rsidP="00AF2ED9">
            <w:pPr>
              <w:jc w:val="center"/>
              <w:rPr>
                <w:sz w:val="16"/>
                <w:szCs w:val="16"/>
              </w:rPr>
            </w:pPr>
            <w:r w:rsidRPr="005B4A76">
              <w:rPr>
                <w:b/>
                <w:bCs/>
                <w:sz w:val="16"/>
                <w:szCs w:val="16"/>
              </w:rPr>
              <w:t>-</w:t>
            </w:r>
          </w:p>
        </w:tc>
        <w:tc>
          <w:tcPr>
            <w:tcW w:w="284" w:type="pct"/>
            <w:shd w:val="clear" w:color="auto" w:fill="auto"/>
            <w:tcMar>
              <w:left w:w="28" w:type="dxa"/>
              <w:right w:w="28" w:type="dxa"/>
            </w:tcMar>
            <w:vAlign w:val="center"/>
          </w:tcPr>
          <w:p w:rsidR="00AF2ED9" w:rsidRDefault="00AF2ED9"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AF2ED9" w:rsidRDefault="00AF2ED9"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AF2ED9" w:rsidRDefault="00AF2ED9"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AF2ED9" w:rsidRDefault="00AF2ED9"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AF2ED9" w:rsidRDefault="00AF2ED9" w:rsidP="00AF2ED9">
            <w:pPr>
              <w:jc w:val="center"/>
              <w:rPr>
                <w:sz w:val="16"/>
                <w:szCs w:val="16"/>
              </w:rPr>
            </w:pPr>
            <w:r w:rsidRPr="00690B73">
              <w:rPr>
                <w:sz w:val="16"/>
                <w:szCs w:val="16"/>
              </w:rPr>
              <w:t>-</w:t>
            </w:r>
          </w:p>
        </w:tc>
        <w:tc>
          <w:tcPr>
            <w:tcW w:w="284" w:type="pct"/>
            <w:shd w:val="clear" w:color="auto" w:fill="auto"/>
            <w:tcMar>
              <w:left w:w="28" w:type="dxa"/>
              <w:right w:w="28" w:type="dxa"/>
            </w:tcMar>
            <w:vAlign w:val="center"/>
          </w:tcPr>
          <w:p w:rsidR="00AF2ED9" w:rsidRPr="001D641F" w:rsidRDefault="00AF2ED9" w:rsidP="00AF2ED9">
            <w:pPr>
              <w:jc w:val="center"/>
              <w:rPr>
                <w:rFonts w:ascii="Calibri" w:hAnsi="Calibri" w:cs="Calibri"/>
                <w:sz w:val="16"/>
                <w:szCs w:val="16"/>
              </w:rPr>
            </w:pPr>
            <w:r w:rsidRPr="00690B73">
              <w:rPr>
                <w:sz w:val="16"/>
                <w:szCs w:val="16"/>
              </w:rPr>
              <w:t>-</w:t>
            </w:r>
          </w:p>
        </w:tc>
        <w:tc>
          <w:tcPr>
            <w:tcW w:w="284" w:type="pct"/>
            <w:shd w:val="clear" w:color="auto" w:fill="auto"/>
            <w:tcMar>
              <w:left w:w="28" w:type="dxa"/>
              <w:right w:w="28" w:type="dxa"/>
            </w:tcMar>
            <w:vAlign w:val="center"/>
          </w:tcPr>
          <w:p w:rsidR="00AF2ED9" w:rsidRPr="001D641F" w:rsidRDefault="00AF2ED9" w:rsidP="00AF2ED9">
            <w:pPr>
              <w:jc w:val="center"/>
              <w:rPr>
                <w:rFonts w:ascii="Calibri" w:hAnsi="Calibri" w:cs="Calibri"/>
                <w:sz w:val="16"/>
                <w:szCs w:val="16"/>
              </w:rPr>
            </w:pPr>
            <w:r w:rsidRPr="00690B73">
              <w:rPr>
                <w:sz w:val="16"/>
                <w:szCs w:val="16"/>
              </w:rPr>
              <w:t>-</w:t>
            </w:r>
          </w:p>
        </w:tc>
        <w:tc>
          <w:tcPr>
            <w:tcW w:w="284" w:type="pct"/>
            <w:shd w:val="clear" w:color="auto" w:fill="auto"/>
            <w:tcMar>
              <w:left w:w="28" w:type="dxa"/>
              <w:right w:w="28" w:type="dxa"/>
            </w:tcMar>
            <w:vAlign w:val="center"/>
          </w:tcPr>
          <w:p w:rsidR="00AF2ED9" w:rsidRPr="001D641F" w:rsidRDefault="00AF2ED9" w:rsidP="00AF2ED9">
            <w:pPr>
              <w:jc w:val="center"/>
              <w:rPr>
                <w:rFonts w:ascii="Calibri" w:hAnsi="Calibri" w:cs="Calibri"/>
                <w:sz w:val="16"/>
                <w:szCs w:val="16"/>
              </w:rPr>
            </w:pPr>
            <w:r w:rsidRPr="00690B73">
              <w:rPr>
                <w:sz w:val="16"/>
                <w:szCs w:val="16"/>
              </w:rPr>
              <w:t>-</w:t>
            </w:r>
          </w:p>
        </w:tc>
        <w:tc>
          <w:tcPr>
            <w:tcW w:w="286" w:type="pct"/>
            <w:shd w:val="clear" w:color="auto" w:fill="auto"/>
            <w:tcMar>
              <w:left w:w="28" w:type="dxa"/>
              <w:right w:w="28" w:type="dxa"/>
            </w:tcMar>
            <w:vAlign w:val="center"/>
          </w:tcPr>
          <w:p w:rsidR="00AF2ED9" w:rsidRPr="005B4A76" w:rsidRDefault="00AF2ED9" w:rsidP="00AF2ED9">
            <w:pPr>
              <w:jc w:val="center"/>
              <w:rPr>
                <w:rFonts w:ascii="Calibri" w:hAnsi="Calibri" w:cs="Calibri"/>
                <w:sz w:val="16"/>
                <w:szCs w:val="16"/>
              </w:rPr>
            </w:pPr>
            <w:r w:rsidRPr="00690B73">
              <w:rPr>
                <w:rFonts w:ascii="Calibri" w:hAnsi="Calibri" w:cs="Calibri"/>
                <w:sz w:val="16"/>
                <w:szCs w:val="16"/>
              </w:rPr>
              <w:t>-</w:t>
            </w:r>
          </w:p>
        </w:tc>
        <w:tc>
          <w:tcPr>
            <w:tcW w:w="287" w:type="pct"/>
            <w:shd w:val="clear" w:color="auto" w:fill="auto"/>
            <w:tcMar>
              <w:left w:w="28" w:type="dxa"/>
              <w:right w:w="28" w:type="dxa"/>
            </w:tcMar>
            <w:vAlign w:val="center"/>
          </w:tcPr>
          <w:p w:rsidR="00AF2ED9" w:rsidRPr="005B4A76" w:rsidRDefault="00AF2ED9" w:rsidP="00AF2ED9">
            <w:pPr>
              <w:jc w:val="center"/>
              <w:rPr>
                <w:rFonts w:ascii="Calibri" w:hAnsi="Calibri" w:cs="Calibri"/>
                <w:sz w:val="16"/>
                <w:szCs w:val="16"/>
              </w:rPr>
            </w:pPr>
            <w:r w:rsidRPr="00690B73">
              <w:rPr>
                <w:rFonts w:ascii="Calibri" w:hAnsi="Calibri" w:cs="Calibri"/>
                <w:sz w:val="16"/>
                <w:szCs w:val="16"/>
              </w:rPr>
              <w:t>-</w:t>
            </w:r>
          </w:p>
        </w:tc>
      </w:tr>
      <w:tr w:rsidR="00CD0866" w:rsidRPr="005B4A76" w:rsidTr="00CD0866">
        <w:trPr>
          <w:trHeight w:val="20"/>
          <w:jc w:val="center"/>
        </w:trPr>
        <w:tc>
          <w:tcPr>
            <w:tcW w:w="301" w:type="pct"/>
            <w:shd w:val="clear" w:color="auto" w:fill="auto"/>
            <w:tcMar>
              <w:left w:w="28" w:type="dxa"/>
              <w:right w:w="28" w:type="dxa"/>
            </w:tcMar>
            <w:vAlign w:val="center"/>
          </w:tcPr>
          <w:p w:rsidR="00CD0866" w:rsidRDefault="00CD0866" w:rsidP="00CD0866">
            <w:pPr>
              <w:jc w:val="center"/>
              <w:rPr>
                <w:sz w:val="16"/>
                <w:szCs w:val="16"/>
              </w:rPr>
            </w:pPr>
            <w:r>
              <w:rPr>
                <w:sz w:val="16"/>
                <w:szCs w:val="16"/>
              </w:rPr>
              <w:t>3</w:t>
            </w:r>
            <w:r w:rsidRPr="005B4A76">
              <w:rPr>
                <w:sz w:val="16"/>
                <w:szCs w:val="16"/>
              </w:rPr>
              <w:t>.1.1</w:t>
            </w:r>
          </w:p>
        </w:tc>
        <w:tc>
          <w:tcPr>
            <w:tcW w:w="1570" w:type="pct"/>
            <w:shd w:val="clear" w:color="auto" w:fill="auto"/>
            <w:tcMar>
              <w:left w:w="28" w:type="dxa"/>
              <w:right w:w="28" w:type="dxa"/>
            </w:tcMar>
            <w:vAlign w:val="center"/>
          </w:tcPr>
          <w:p w:rsidR="00CD0866" w:rsidRPr="005B4A76" w:rsidRDefault="00CD0866" w:rsidP="00CD0866">
            <w:pPr>
              <w:jc w:val="center"/>
              <w:rPr>
                <w:sz w:val="16"/>
                <w:szCs w:val="16"/>
              </w:rPr>
            </w:pPr>
            <w:r w:rsidRPr="005B4A76">
              <w:rPr>
                <w:sz w:val="16"/>
                <w:szCs w:val="16"/>
              </w:rPr>
              <w:t xml:space="preserve">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 </w:t>
            </w:r>
            <w:r w:rsidRPr="005B4A76">
              <w:rPr>
                <w:sz w:val="16"/>
                <w:szCs w:val="16"/>
              </w:rPr>
              <w:br/>
              <w:t>(удельное количество аварий и повреждений на объектах ЦС ХВС)</w:t>
            </w:r>
          </w:p>
        </w:tc>
        <w:tc>
          <w:tcPr>
            <w:tcW w:w="284" w:type="pct"/>
            <w:shd w:val="clear" w:color="auto" w:fill="auto"/>
            <w:tcMar>
              <w:left w:w="28" w:type="dxa"/>
              <w:right w:w="28" w:type="dxa"/>
            </w:tcMar>
            <w:vAlign w:val="center"/>
          </w:tcPr>
          <w:p w:rsidR="00CD0866" w:rsidRPr="005B4A76" w:rsidRDefault="00CD0866" w:rsidP="00CD0866">
            <w:pPr>
              <w:jc w:val="center"/>
              <w:rPr>
                <w:sz w:val="16"/>
                <w:szCs w:val="16"/>
              </w:rPr>
            </w:pPr>
            <w:r w:rsidRPr="005B4A76">
              <w:rPr>
                <w:sz w:val="16"/>
                <w:szCs w:val="16"/>
              </w:rPr>
              <w:t>ед./км</w:t>
            </w:r>
          </w:p>
        </w:tc>
        <w:tc>
          <w:tcPr>
            <w:tcW w:w="284" w:type="pct"/>
            <w:shd w:val="clear" w:color="auto" w:fill="auto"/>
            <w:tcMar>
              <w:left w:w="28" w:type="dxa"/>
              <w:right w:w="28" w:type="dxa"/>
            </w:tcMar>
            <w:vAlign w:val="center"/>
          </w:tcPr>
          <w:p w:rsidR="00CD0866" w:rsidRDefault="00CD0866" w:rsidP="00CD0866">
            <w:pPr>
              <w:jc w:val="center"/>
              <w:rPr>
                <w:sz w:val="16"/>
                <w:szCs w:val="16"/>
              </w:rPr>
            </w:pPr>
            <w:r>
              <w:rPr>
                <w:sz w:val="16"/>
                <w:szCs w:val="16"/>
              </w:rPr>
              <w:t>0</w:t>
            </w:r>
          </w:p>
        </w:tc>
        <w:tc>
          <w:tcPr>
            <w:tcW w:w="284" w:type="pct"/>
            <w:shd w:val="clear" w:color="auto" w:fill="auto"/>
            <w:tcMar>
              <w:left w:w="28" w:type="dxa"/>
              <w:right w:w="28" w:type="dxa"/>
            </w:tcMar>
            <w:vAlign w:val="center"/>
          </w:tcPr>
          <w:p w:rsidR="00CD0866" w:rsidRDefault="00CD0866" w:rsidP="00CD0866">
            <w:pPr>
              <w:jc w:val="center"/>
              <w:rPr>
                <w:sz w:val="16"/>
                <w:szCs w:val="16"/>
              </w:rPr>
            </w:pPr>
            <w:r w:rsidRPr="0084485C">
              <w:rPr>
                <w:sz w:val="16"/>
                <w:szCs w:val="16"/>
              </w:rPr>
              <w:t>0</w:t>
            </w:r>
          </w:p>
        </w:tc>
        <w:tc>
          <w:tcPr>
            <w:tcW w:w="284" w:type="pct"/>
            <w:shd w:val="clear" w:color="auto" w:fill="auto"/>
            <w:tcMar>
              <w:left w:w="28" w:type="dxa"/>
              <w:right w:w="28" w:type="dxa"/>
            </w:tcMar>
            <w:vAlign w:val="center"/>
          </w:tcPr>
          <w:p w:rsidR="00CD0866" w:rsidRDefault="00CD0866" w:rsidP="00CD0866">
            <w:pPr>
              <w:jc w:val="center"/>
              <w:rPr>
                <w:sz w:val="16"/>
                <w:szCs w:val="16"/>
              </w:rPr>
            </w:pPr>
            <w:r w:rsidRPr="0084485C">
              <w:rPr>
                <w:sz w:val="16"/>
                <w:szCs w:val="16"/>
              </w:rPr>
              <w:t>0</w:t>
            </w:r>
          </w:p>
        </w:tc>
        <w:tc>
          <w:tcPr>
            <w:tcW w:w="284" w:type="pct"/>
            <w:shd w:val="clear" w:color="auto" w:fill="auto"/>
            <w:tcMar>
              <w:left w:w="28" w:type="dxa"/>
              <w:right w:w="28" w:type="dxa"/>
            </w:tcMar>
            <w:vAlign w:val="center"/>
          </w:tcPr>
          <w:p w:rsidR="00CD0866" w:rsidRDefault="00CD0866" w:rsidP="00CD0866">
            <w:pPr>
              <w:jc w:val="center"/>
              <w:rPr>
                <w:sz w:val="16"/>
                <w:szCs w:val="16"/>
              </w:rPr>
            </w:pPr>
            <w:r w:rsidRPr="0084485C">
              <w:rPr>
                <w:sz w:val="16"/>
                <w:szCs w:val="16"/>
              </w:rPr>
              <w:t>0</w:t>
            </w:r>
          </w:p>
        </w:tc>
        <w:tc>
          <w:tcPr>
            <w:tcW w:w="284" w:type="pct"/>
            <w:shd w:val="clear" w:color="auto" w:fill="auto"/>
            <w:tcMar>
              <w:left w:w="28" w:type="dxa"/>
              <w:right w:w="28" w:type="dxa"/>
            </w:tcMar>
            <w:vAlign w:val="center"/>
          </w:tcPr>
          <w:p w:rsidR="00CD0866" w:rsidRDefault="00CD0866" w:rsidP="00CD0866">
            <w:pPr>
              <w:jc w:val="center"/>
              <w:rPr>
                <w:sz w:val="16"/>
                <w:szCs w:val="16"/>
              </w:rPr>
            </w:pPr>
            <w:r w:rsidRPr="0084485C">
              <w:rPr>
                <w:sz w:val="16"/>
                <w:szCs w:val="16"/>
              </w:rPr>
              <w:t>0</w:t>
            </w:r>
          </w:p>
        </w:tc>
        <w:tc>
          <w:tcPr>
            <w:tcW w:w="284" w:type="pct"/>
            <w:shd w:val="clear" w:color="auto" w:fill="auto"/>
            <w:tcMar>
              <w:left w:w="28" w:type="dxa"/>
              <w:right w:w="28" w:type="dxa"/>
            </w:tcMar>
            <w:vAlign w:val="center"/>
          </w:tcPr>
          <w:p w:rsidR="00CD0866" w:rsidRPr="001D641F" w:rsidRDefault="00CD0866" w:rsidP="00CD0866">
            <w:pPr>
              <w:jc w:val="center"/>
              <w:rPr>
                <w:rFonts w:ascii="Calibri" w:hAnsi="Calibri" w:cs="Calibri"/>
                <w:sz w:val="16"/>
                <w:szCs w:val="16"/>
              </w:rPr>
            </w:pPr>
            <w:r w:rsidRPr="0084485C">
              <w:rPr>
                <w:sz w:val="16"/>
                <w:szCs w:val="16"/>
              </w:rPr>
              <w:t>0</w:t>
            </w:r>
          </w:p>
        </w:tc>
        <w:tc>
          <w:tcPr>
            <w:tcW w:w="284" w:type="pct"/>
            <w:shd w:val="clear" w:color="auto" w:fill="auto"/>
            <w:tcMar>
              <w:left w:w="28" w:type="dxa"/>
              <w:right w:w="28" w:type="dxa"/>
            </w:tcMar>
            <w:vAlign w:val="center"/>
          </w:tcPr>
          <w:p w:rsidR="00CD0866" w:rsidRPr="001D641F" w:rsidRDefault="00CD0866" w:rsidP="00CD0866">
            <w:pPr>
              <w:jc w:val="center"/>
              <w:rPr>
                <w:rFonts w:ascii="Calibri" w:hAnsi="Calibri" w:cs="Calibri"/>
                <w:sz w:val="16"/>
                <w:szCs w:val="16"/>
              </w:rPr>
            </w:pPr>
            <w:r w:rsidRPr="0084485C">
              <w:rPr>
                <w:sz w:val="16"/>
                <w:szCs w:val="16"/>
              </w:rPr>
              <w:t>0</w:t>
            </w:r>
          </w:p>
        </w:tc>
        <w:tc>
          <w:tcPr>
            <w:tcW w:w="284" w:type="pct"/>
            <w:shd w:val="clear" w:color="auto" w:fill="auto"/>
            <w:tcMar>
              <w:left w:w="28" w:type="dxa"/>
              <w:right w:w="28" w:type="dxa"/>
            </w:tcMar>
            <w:vAlign w:val="center"/>
          </w:tcPr>
          <w:p w:rsidR="00CD0866" w:rsidRPr="001D641F" w:rsidRDefault="00CD0866" w:rsidP="00CD0866">
            <w:pPr>
              <w:jc w:val="center"/>
              <w:rPr>
                <w:rFonts w:ascii="Calibri" w:hAnsi="Calibri" w:cs="Calibri"/>
                <w:sz w:val="16"/>
                <w:szCs w:val="16"/>
              </w:rPr>
            </w:pPr>
            <w:r w:rsidRPr="0084485C">
              <w:rPr>
                <w:sz w:val="16"/>
                <w:szCs w:val="16"/>
              </w:rPr>
              <w:t>0</w:t>
            </w:r>
          </w:p>
        </w:tc>
        <w:tc>
          <w:tcPr>
            <w:tcW w:w="286" w:type="pct"/>
            <w:shd w:val="clear" w:color="auto" w:fill="auto"/>
            <w:tcMar>
              <w:left w:w="28" w:type="dxa"/>
              <w:right w:w="28" w:type="dxa"/>
            </w:tcMar>
            <w:vAlign w:val="center"/>
          </w:tcPr>
          <w:p w:rsidR="00CD0866" w:rsidRPr="005B4A76" w:rsidRDefault="00CD0866" w:rsidP="00CD0866">
            <w:pPr>
              <w:jc w:val="center"/>
              <w:rPr>
                <w:rFonts w:ascii="Calibri" w:hAnsi="Calibri" w:cs="Calibri"/>
                <w:sz w:val="16"/>
                <w:szCs w:val="16"/>
              </w:rPr>
            </w:pPr>
            <w:r w:rsidRPr="0084485C">
              <w:rPr>
                <w:sz w:val="16"/>
                <w:szCs w:val="16"/>
              </w:rPr>
              <w:t>0</w:t>
            </w:r>
          </w:p>
        </w:tc>
        <w:tc>
          <w:tcPr>
            <w:tcW w:w="287" w:type="pct"/>
            <w:shd w:val="clear" w:color="auto" w:fill="auto"/>
            <w:tcMar>
              <w:left w:w="28" w:type="dxa"/>
              <w:right w:w="28" w:type="dxa"/>
            </w:tcMar>
            <w:vAlign w:val="center"/>
          </w:tcPr>
          <w:p w:rsidR="00CD0866" w:rsidRPr="005B4A76" w:rsidRDefault="00CD0866" w:rsidP="00CD0866">
            <w:pPr>
              <w:jc w:val="center"/>
              <w:rPr>
                <w:rFonts w:ascii="Calibri" w:hAnsi="Calibri" w:cs="Calibri"/>
                <w:sz w:val="16"/>
                <w:szCs w:val="16"/>
              </w:rPr>
            </w:pPr>
            <w:r w:rsidRPr="0084485C">
              <w:rPr>
                <w:sz w:val="16"/>
                <w:szCs w:val="16"/>
              </w:rPr>
              <w:t>0</w:t>
            </w:r>
          </w:p>
        </w:tc>
      </w:tr>
    </w:tbl>
    <w:p w:rsidR="00B661AF" w:rsidRDefault="00B661AF" w:rsidP="00B661AF">
      <w:pPr>
        <w:pStyle w:val="3"/>
      </w:pPr>
      <w:bookmarkStart w:id="69" w:name="_Toc90116267"/>
      <w:r>
        <w:t>П</w:t>
      </w:r>
      <w:r w:rsidRPr="00C31238">
        <w:t xml:space="preserve">оказатели </w:t>
      </w:r>
      <w:r w:rsidRPr="00B661AF">
        <w:t>качества обслуживания абонентов</w:t>
      </w:r>
      <w:bookmarkEnd w:id="69"/>
    </w:p>
    <w:p w:rsidR="00A602BF" w:rsidRPr="005B6E18" w:rsidRDefault="000B1572" w:rsidP="000B1572">
      <w:pPr>
        <w:pStyle w:val="a6"/>
      </w:pPr>
      <w:r>
        <w:t xml:space="preserve">Расчет данного показателя не предусматривается в рамках </w:t>
      </w:r>
      <w:r w:rsidRPr="005B4A76">
        <w:t xml:space="preserve">настоящей </w:t>
      </w:r>
      <w:r>
        <w:t>Актуализации</w:t>
      </w:r>
      <w:r w:rsidRPr="005B4A76">
        <w:t xml:space="preserve"> Схемы ВС </w:t>
      </w:r>
      <w:r w:rsidRPr="002A62E3">
        <w:t>МО Сосновоборский ГО</w:t>
      </w:r>
      <w:r>
        <w:t xml:space="preserve"> в соответствии с ФЗ № 103 о</w:t>
      </w:r>
      <w:r w:rsidRPr="006E51CC">
        <w:t xml:space="preserve"> внесении изменений в Федеральный закон </w:t>
      </w:r>
      <w:r w:rsidR="00D758E8">
        <w:t>«</w:t>
      </w:r>
      <w:r w:rsidRPr="006E51CC">
        <w:t>О концессионных соглашениях</w:t>
      </w:r>
      <w:r w:rsidR="00D758E8">
        <w:t>»</w:t>
      </w:r>
      <w:r w:rsidRPr="006E51CC">
        <w:t xml:space="preserve"> и отдельные законодательные акты Российской Федерации</w:t>
      </w:r>
      <w:r>
        <w:t>, регламентирующим исключение данного показателя с 1 января 2014г. из ФЗ № 416 «о водоснабжении и водоотведении».</w:t>
      </w:r>
    </w:p>
    <w:p w:rsidR="00B661AF" w:rsidRDefault="00B661AF" w:rsidP="00B661AF">
      <w:pPr>
        <w:pStyle w:val="3"/>
      </w:pPr>
      <w:bookmarkStart w:id="70" w:name="_Toc90116268"/>
      <w:r>
        <w:t>П</w:t>
      </w:r>
      <w:r w:rsidRPr="00C31238">
        <w:t xml:space="preserve">оказатели </w:t>
      </w:r>
      <w:r>
        <w:t>эффективности использования ресурсов, в том числе сокращения потерь воды (тепловой энергии в составе горячей воды) при транспортировке</w:t>
      </w:r>
      <w:bookmarkEnd w:id="70"/>
    </w:p>
    <w:p w:rsidR="00C7110A" w:rsidRPr="005B4A76" w:rsidRDefault="00C7110A" w:rsidP="00C7110A">
      <w:pPr>
        <w:pStyle w:val="a6"/>
      </w:pPr>
      <w:r w:rsidRPr="005B4A76">
        <w:t xml:space="preserve">Фактические и плановые значения показателей эффективности использования ресурсов, в том числе уровень потерь воды, по </w:t>
      </w:r>
      <w:r w:rsidR="00D758E8">
        <w:t>т</w:t>
      </w:r>
      <w:r w:rsidR="00AA2B39">
        <w:t>ехнологическ</w:t>
      </w:r>
      <w:r w:rsidR="00D758E8">
        <w:t>им</w:t>
      </w:r>
      <w:r w:rsidR="00AA2B39">
        <w:t xml:space="preserve"> зона</w:t>
      </w:r>
      <w:r w:rsidR="00D758E8">
        <w:t>м</w:t>
      </w:r>
      <w:r w:rsidR="00AA2B39">
        <w:t xml:space="preserve"> водоснабжения</w:t>
      </w:r>
      <w:r w:rsidRPr="005B4A76">
        <w:t xml:space="preserve"> </w:t>
      </w:r>
      <w:r w:rsidRPr="002A62E3">
        <w:t>МО Сосновоборский ГО</w:t>
      </w:r>
      <w:r w:rsidRPr="005B4A76">
        <w:t xml:space="preserve"> приведены в таблице 1.7.</w:t>
      </w:r>
      <w:r>
        <w:t>4</w:t>
      </w:r>
      <w:r w:rsidRPr="005B4A76">
        <w:t>.1.</w:t>
      </w:r>
    </w:p>
    <w:p w:rsidR="00AF4619" w:rsidRDefault="00C7110A" w:rsidP="00C7110A">
      <w:pPr>
        <w:pStyle w:val="ac"/>
      </w:pPr>
      <w:r w:rsidRPr="005B4A76">
        <w:rPr>
          <w:rFonts w:eastAsia="Times New Roman" w:cs="Times New Roman"/>
        </w:rPr>
        <w:t xml:space="preserve">Таблица </w:t>
      </w:r>
      <w:r w:rsidR="00B17CA8">
        <w:rPr>
          <w:rFonts w:eastAsia="Times New Roman" w:cs="Times New Roman"/>
        </w:rPr>
        <w:fldChar w:fldCharType="begin"/>
      </w:r>
      <w:r w:rsidR="00B17CA8">
        <w:rPr>
          <w:rFonts w:eastAsia="Times New Roman" w:cs="Times New Roman"/>
        </w:rPr>
        <w:instrText xml:space="preserve"> STYLEREF 3 \s </w:instrText>
      </w:r>
      <w:r w:rsidR="00B17CA8">
        <w:rPr>
          <w:rFonts w:eastAsia="Times New Roman" w:cs="Times New Roman"/>
        </w:rPr>
        <w:fldChar w:fldCharType="separate"/>
      </w:r>
      <w:r w:rsidR="00B17CA8">
        <w:rPr>
          <w:rFonts w:eastAsia="Times New Roman" w:cs="Times New Roman"/>
          <w:noProof/>
        </w:rPr>
        <w:t>1.7.4</w:t>
      </w:r>
      <w:r w:rsidR="00B17CA8">
        <w:rPr>
          <w:rFonts w:eastAsia="Times New Roman" w:cs="Times New Roman"/>
        </w:rPr>
        <w:fldChar w:fldCharType="end"/>
      </w:r>
      <w:r w:rsidR="00B17CA8">
        <w:rPr>
          <w:rFonts w:eastAsia="Times New Roman" w:cs="Times New Roman"/>
        </w:rPr>
        <w:t>.</w:t>
      </w:r>
      <w:r w:rsidR="00B17CA8">
        <w:rPr>
          <w:rFonts w:eastAsia="Times New Roman" w:cs="Times New Roman"/>
        </w:rPr>
        <w:fldChar w:fldCharType="begin"/>
      </w:r>
      <w:r w:rsidR="00B17CA8">
        <w:rPr>
          <w:rFonts w:eastAsia="Times New Roman" w:cs="Times New Roman"/>
        </w:rPr>
        <w:instrText xml:space="preserve"> SEQ Таблица \* ARABIC \s 3 </w:instrText>
      </w:r>
      <w:r w:rsidR="00B17CA8">
        <w:rPr>
          <w:rFonts w:eastAsia="Times New Roman" w:cs="Times New Roman"/>
        </w:rPr>
        <w:fldChar w:fldCharType="separate"/>
      </w:r>
      <w:r w:rsidR="00B17CA8">
        <w:rPr>
          <w:rFonts w:eastAsia="Times New Roman" w:cs="Times New Roman"/>
          <w:noProof/>
        </w:rPr>
        <w:t>1</w:t>
      </w:r>
      <w:r w:rsidR="00B17CA8">
        <w:rPr>
          <w:rFonts w:eastAsia="Times New Roman" w:cs="Times New Roman"/>
        </w:rPr>
        <w:fldChar w:fldCharType="end"/>
      </w:r>
      <w:r w:rsidRPr="005B4A76">
        <w:rPr>
          <w:rFonts w:asciiTheme="minorHAnsi" w:eastAsia="Times New Roman" w:hAnsiTheme="minorHAnsi" w:cs="Times New Roman"/>
          <w:noProof/>
        </w:rPr>
        <w:t xml:space="preserve"> </w:t>
      </w:r>
      <w:r w:rsidRPr="005B4A76">
        <w:rPr>
          <w:rFonts w:asciiTheme="minorHAnsi" w:eastAsia="Times New Roman" w:hAnsiTheme="minorHAnsi" w:cs="Times New Roman"/>
        </w:rPr>
        <w:t xml:space="preserve">– </w:t>
      </w:r>
      <w:r w:rsidRPr="005B4A76">
        <w:t xml:space="preserve">Фактические и плановые значения показателей эффективности использования ресурсов, в том числе уровень потерь воды, по </w:t>
      </w:r>
      <w:r w:rsidR="00AA2B39">
        <w:t>Технологическая зона водоснабжения</w:t>
      </w:r>
      <w:r w:rsidRPr="005B4A76">
        <w:t xml:space="preserve"> </w:t>
      </w:r>
      <w:r w:rsidRPr="00C7110A">
        <w:t>МО Сосновоборский ГО</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2980"/>
        <w:gridCol w:w="638"/>
        <w:gridCol w:w="550"/>
        <w:gridCol w:w="550"/>
        <w:gridCol w:w="551"/>
        <w:gridCol w:w="551"/>
        <w:gridCol w:w="551"/>
        <w:gridCol w:w="551"/>
        <w:gridCol w:w="551"/>
        <w:gridCol w:w="551"/>
        <w:gridCol w:w="524"/>
        <w:gridCol w:w="529"/>
      </w:tblGrid>
      <w:tr w:rsidR="00EC01C2" w:rsidRPr="005B4A76" w:rsidTr="00EC01C2">
        <w:trPr>
          <w:trHeight w:val="1236"/>
          <w:tblHeader/>
          <w:jc w:val="center"/>
        </w:trPr>
        <w:tc>
          <w:tcPr>
            <w:tcW w:w="286" w:type="pct"/>
            <w:vMerge w:val="restar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 п.п.</w:t>
            </w:r>
          </w:p>
        </w:tc>
        <w:tc>
          <w:tcPr>
            <w:tcW w:w="1548" w:type="pct"/>
            <w:vMerge w:val="restar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 xml:space="preserve">Наименование </w:t>
            </w:r>
            <w:r w:rsidR="00AA2B39">
              <w:rPr>
                <w:b/>
                <w:bCs/>
                <w:sz w:val="16"/>
                <w:szCs w:val="16"/>
              </w:rPr>
              <w:t>Технологическая зона водоснабжения</w:t>
            </w:r>
            <w:r w:rsidRPr="005B4A76">
              <w:rPr>
                <w:b/>
                <w:bCs/>
                <w:sz w:val="16"/>
                <w:szCs w:val="16"/>
              </w:rPr>
              <w:t xml:space="preserve"> / Наименование показателя</w:t>
            </w:r>
          </w:p>
        </w:tc>
        <w:tc>
          <w:tcPr>
            <w:tcW w:w="331" w:type="pct"/>
            <w:vMerge w:val="restar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Ед. изм.</w:t>
            </w:r>
          </w:p>
        </w:tc>
        <w:tc>
          <w:tcPr>
            <w:tcW w:w="286" w:type="pct"/>
            <w:shd w:val="clear" w:color="auto" w:fill="auto"/>
            <w:tcMar>
              <w:left w:w="28" w:type="dxa"/>
              <w:right w:w="28" w:type="dxa"/>
            </w:tcMar>
            <w:textDirection w:val="btLr"/>
            <w:vAlign w:val="center"/>
            <w:hideMark/>
          </w:tcPr>
          <w:p w:rsidR="00C7110A" w:rsidRPr="005B4A76" w:rsidRDefault="00C7110A" w:rsidP="00892567">
            <w:pPr>
              <w:jc w:val="center"/>
              <w:rPr>
                <w:b/>
                <w:bCs/>
                <w:sz w:val="16"/>
                <w:szCs w:val="16"/>
              </w:rPr>
            </w:pPr>
            <w:r w:rsidRPr="005B4A76">
              <w:rPr>
                <w:b/>
                <w:bCs/>
                <w:sz w:val="16"/>
                <w:szCs w:val="16"/>
              </w:rPr>
              <w:t>Фактические значения</w:t>
            </w:r>
          </w:p>
        </w:tc>
        <w:tc>
          <w:tcPr>
            <w:tcW w:w="2550" w:type="pct"/>
            <w:gridSpan w:val="9"/>
            <w:shd w:val="clear" w:color="auto" w:fill="auto"/>
            <w:vAlign w:val="center"/>
          </w:tcPr>
          <w:p w:rsidR="00C7110A" w:rsidRPr="005B4A76" w:rsidRDefault="00C7110A" w:rsidP="00892567">
            <w:pPr>
              <w:spacing w:after="200" w:line="276" w:lineRule="auto"/>
              <w:jc w:val="center"/>
            </w:pPr>
            <w:r w:rsidRPr="005B4A76">
              <w:rPr>
                <w:b/>
                <w:bCs/>
                <w:sz w:val="16"/>
                <w:szCs w:val="16"/>
              </w:rPr>
              <w:t>Плановые значения</w:t>
            </w:r>
          </w:p>
        </w:tc>
      </w:tr>
      <w:tr w:rsidR="00EC01C2" w:rsidRPr="005B4A76" w:rsidTr="00EC01C2">
        <w:trPr>
          <w:cantSplit/>
          <w:trHeight w:val="719"/>
          <w:tblHeader/>
          <w:jc w:val="center"/>
        </w:trPr>
        <w:tc>
          <w:tcPr>
            <w:tcW w:w="286" w:type="pct"/>
            <w:vMerge/>
            <w:shd w:val="clear" w:color="auto" w:fill="auto"/>
            <w:tcMar>
              <w:left w:w="28" w:type="dxa"/>
              <w:right w:w="28" w:type="dxa"/>
            </w:tcMar>
            <w:vAlign w:val="center"/>
            <w:hideMark/>
          </w:tcPr>
          <w:p w:rsidR="00C7110A" w:rsidRPr="005B4A76" w:rsidRDefault="00C7110A" w:rsidP="00892567">
            <w:pPr>
              <w:rPr>
                <w:b/>
                <w:bCs/>
                <w:sz w:val="16"/>
                <w:szCs w:val="16"/>
              </w:rPr>
            </w:pPr>
          </w:p>
        </w:tc>
        <w:tc>
          <w:tcPr>
            <w:tcW w:w="1548" w:type="pct"/>
            <w:vMerge/>
            <w:shd w:val="clear" w:color="auto" w:fill="auto"/>
            <w:tcMar>
              <w:left w:w="28" w:type="dxa"/>
              <w:right w:w="28" w:type="dxa"/>
            </w:tcMar>
            <w:vAlign w:val="center"/>
            <w:hideMark/>
          </w:tcPr>
          <w:p w:rsidR="00C7110A" w:rsidRPr="005B4A76" w:rsidRDefault="00C7110A" w:rsidP="00892567">
            <w:pPr>
              <w:rPr>
                <w:b/>
                <w:bCs/>
                <w:sz w:val="16"/>
                <w:szCs w:val="16"/>
              </w:rPr>
            </w:pPr>
          </w:p>
        </w:tc>
        <w:tc>
          <w:tcPr>
            <w:tcW w:w="331" w:type="pct"/>
            <w:vMerge/>
            <w:shd w:val="clear" w:color="auto" w:fill="auto"/>
            <w:tcMar>
              <w:left w:w="28" w:type="dxa"/>
              <w:right w:w="28" w:type="dxa"/>
            </w:tcMar>
            <w:vAlign w:val="center"/>
            <w:hideMark/>
          </w:tcPr>
          <w:p w:rsidR="00C7110A" w:rsidRPr="005B4A76" w:rsidRDefault="00C7110A" w:rsidP="00892567">
            <w:pPr>
              <w:rPr>
                <w:b/>
                <w:bCs/>
                <w:sz w:val="16"/>
                <w:szCs w:val="16"/>
              </w:rPr>
            </w:pPr>
          </w:p>
        </w:tc>
        <w:tc>
          <w:tcPr>
            <w:tcW w:w="286" w:type="pct"/>
            <w:shd w:val="clear" w:color="auto" w:fill="auto"/>
            <w:tcMar>
              <w:left w:w="28" w:type="dxa"/>
              <w:right w:w="28" w:type="dxa"/>
            </w:tcMar>
            <w:textDirection w:val="btLr"/>
            <w:vAlign w:val="center"/>
            <w:hideMark/>
          </w:tcPr>
          <w:p w:rsidR="00C7110A" w:rsidRPr="005B4A76" w:rsidRDefault="00C7110A" w:rsidP="00892567">
            <w:pPr>
              <w:ind w:left="113" w:right="113"/>
              <w:jc w:val="center"/>
              <w:rPr>
                <w:b/>
                <w:bCs/>
                <w:sz w:val="16"/>
                <w:szCs w:val="16"/>
              </w:rPr>
            </w:pPr>
            <w:r w:rsidRPr="005B4A76">
              <w:rPr>
                <w:b/>
                <w:bCs/>
                <w:sz w:val="16"/>
                <w:szCs w:val="16"/>
              </w:rPr>
              <w:t>2020 г.</w:t>
            </w:r>
          </w:p>
        </w:tc>
        <w:tc>
          <w:tcPr>
            <w:tcW w:w="286" w:type="pct"/>
            <w:shd w:val="clear" w:color="auto" w:fill="auto"/>
            <w:tcMar>
              <w:left w:w="28" w:type="dxa"/>
              <w:right w:w="28" w:type="dxa"/>
            </w:tcMar>
            <w:textDirection w:val="btLr"/>
            <w:vAlign w:val="center"/>
            <w:hideMark/>
          </w:tcPr>
          <w:p w:rsidR="00C7110A" w:rsidRPr="005B4A76" w:rsidRDefault="00C7110A" w:rsidP="00892567">
            <w:pPr>
              <w:ind w:left="113" w:right="113"/>
              <w:jc w:val="center"/>
              <w:rPr>
                <w:b/>
                <w:bCs/>
                <w:sz w:val="16"/>
                <w:szCs w:val="16"/>
              </w:rPr>
            </w:pPr>
            <w:r w:rsidRPr="005B4A76">
              <w:rPr>
                <w:b/>
                <w:bCs/>
                <w:sz w:val="16"/>
                <w:szCs w:val="16"/>
              </w:rPr>
              <w:t>2021 г.</w:t>
            </w:r>
          </w:p>
        </w:tc>
        <w:tc>
          <w:tcPr>
            <w:tcW w:w="286" w:type="pct"/>
            <w:shd w:val="clear" w:color="auto" w:fill="auto"/>
            <w:tcMar>
              <w:left w:w="28" w:type="dxa"/>
              <w:right w:w="28" w:type="dxa"/>
            </w:tcMar>
            <w:textDirection w:val="btLr"/>
            <w:vAlign w:val="center"/>
            <w:hideMark/>
          </w:tcPr>
          <w:p w:rsidR="00C7110A" w:rsidRPr="005B4A76" w:rsidRDefault="00C7110A" w:rsidP="00892567">
            <w:pPr>
              <w:ind w:left="113" w:right="113"/>
              <w:jc w:val="center"/>
              <w:rPr>
                <w:b/>
                <w:bCs/>
                <w:sz w:val="16"/>
                <w:szCs w:val="16"/>
              </w:rPr>
            </w:pPr>
            <w:r w:rsidRPr="005B4A76">
              <w:rPr>
                <w:b/>
                <w:bCs/>
                <w:sz w:val="16"/>
                <w:szCs w:val="16"/>
              </w:rPr>
              <w:t>2022 г.</w:t>
            </w:r>
          </w:p>
        </w:tc>
        <w:tc>
          <w:tcPr>
            <w:tcW w:w="286" w:type="pct"/>
            <w:shd w:val="clear" w:color="auto" w:fill="auto"/>
            <w:tcMar>
              <w:left w:w="28" w:type="dxa"/>
              <w:right w:w="28" w:type="dxa"/>
            </w:tcMar>
            <w:textDirection w:val="btLr"/>
            <w:vAlign w:val="center"/>
            <w:hideMark/>
          </w:tcPr>
          <w:p w:rsidR="00C7110A" w:rsidRPr="005B4A76" w:rsidRDefault="00C7110A" w:rsidP="00892567">
            <w:pPr>
              <w:ind w:left="113" w:right="113"/>
              <w:jc w:val="center"/>
              <w:rPr>
                <w:b/>
                <w:bCs/>
                <w:sz w:val="16"/>
                <w:szCs w:val="16"/>
              </w:rPr>
            </w:pPr>
            <w:r w:rsidRPr="005B4A76">
              <w:rPr>
                <w:b/>
                <w:bCs/>
                <w:sz w:val="16"/>
                <w:szCs w:val="16"/>
              </w:rPr>
              <w:t>2023 г.</w:t>
            </w:r>
          </w:p>
        </w:tc>
        <w:tc>
          <w:tcPr>
            <w:tcW w:w="286" w:type="pct"/>
            <w:shd w:val="clear" w:color="auto" w:fill="auto"/>
            <w:tcMar>
              <w:left w:w="28" w:type="dxa"/>
              <w:right w:w="28" w:type="dxa"/>
            </w:tcMar>
            <w:textDirection w:val="btLr"/>
            <w:vAlign w:val="center"/>
            <w:hideMark/>
          </w:tcPr>
          <w:p w:rsidR="00C7110A" w:rsidRPr="005B4A76" w:rsidRDefault="00C7110A" w:rsidP="00892567">
            <w:pPr>
              <w:ind w:left="113" w:right="113"/>
              <w:jc w:val="center"/>
              <w:rPr>
                <w:b/>
                <w:bCs/>
                <w:sz w:val="16"/>
                <w:szCs w:val="16"/>
              </w:rPr>
            </w:pPr>
            <w:r w:rsidRPr="005B4A76">
              <w:rPr>
                <w:b/>
                <w:bCs/>
                <w:sz w:val="16"/>
                <w:szCs w:val="16"/>
              </w:rPr>
              <w:t>2024 г.</w:t>
            </w:r>
          </w:p>
        </w:tc>
        <w:tc>
          <w:tcPr>
            <w:tcW w:w="286" w:type="pct"/>
            <w:shd w:val="clear" w:color="auto" w:fill="auto"/>
            <w:tcMar>
              <w:left w:w="28" w:type="dxa"/>
              <w:right w:w="28" w:type="dxa"/>
            </w:tcMar>
            <w:textDirection w:val="btLr"/>
            <w:vAlign w:val="center"/>
            <w:hideMark/>
          </w:tcPr>
          <w:p w:rsidR="00C7110A" w:rsidRPr="005B4A76" w:rsidRDefault="00C7110A" w:rsidP="00892567">
            <w:pPr>
              <w:ind w:left="113" w:right="113"/>
              <w:jc w:val="center"/>
              <w:rPr>
                <w:b/>
                <w:bCs/>
                <w:sz w:val="16"/>
                <w:szCs w:val="16"/>
              </w:rPr>
            </w:pPr>
            <w:r w:rsidRPr="005B4A76">
              <w:rPr>
                <w:b/>
                <w:bCs/>
                <w:sz w:val="16"/>
                <w:szCs w:val="16"/>
              </w:rPr>
              <w:t>2025 г.</w:t>
            </w:r>
          </w:p>
        </w:tc>
        <w:tc>
          <w:tcPr>
            <w:tcW w:w="286" w:type="pct"/>
            <w:shd w:val="clear" w:color="auto" w:fill="auto"/>
            <w:tcMar>
              <w:left w:w="28" w:type="dxa"/>
              <w:right w:w="28" w:type="dxa"/>
            </w:tcMar>
            <w:textDirection w:val="btLr"/>
            <w:vAlign w:val="center"/>
            <w:hideMark/>
          </w:tcPr>
          <w:p w:rsidR="00C7110A" w:rsidRPr="005B4A76" w:rsidRDefault="00C7110A" w:rsidP="00892567">
            <w:pPr>
              <w:ind w:left="113" w:right="113"/>
              <w:jc w:val="center"/>
              <w:rPr>
                <w:b/>
                <w:bCs/>
                <w:sz w:val="16"/>
                <w:szCs w:val="16"/>
              </w:rPr>
            </w:pPr>
            <w:r>
              <w:rPr>
                <w:b/>
                <w:bCs/>
                <w:sz w:val="16"/>
                <w:szCs w:val="16"/>
              </w:rPr>
              <w:t>2030</w:t>
            </w:r>
            <w:r w:rsidRPr="005B4A76">
              <w:rPr>
                <w:b/>
                <w:bCs/>
                <w:sz w:val="16"/>
                <w:szCs w:val="16"/>
              </w:rPr>
              <w:t xml:space="preserve"> г.</w:t>
            </w:r>
          </w:p>
        </w:tc>
        <w:tc>
          <w:tcPr>
            <w:tcW w:w="286" w:type="pct"/>
            <w:shd w:val="clear" w:color="auto" w:fill="auto"/>
            <w:tcMar>
              <w:left w:w="28" w:type="dxa"/>
              <w:right w:w="28" w:type="dxa"/>
            </w:tcMar>
            <w:textDirection w:val="btLr"/>
            <w:vAlign w:val="center"/>
            <w:hideMark/>
          </w:tcPr>
          <w:p w:rsidR="00C7110A" w:rsidRPr="005B4A76" w:rsidRDefault="00C7110A" w:rsidP="00892567">
            <w:pPr>
              <w:ind w:left="113" w:right="113"/>
              <w:jc w:val="center"/>
              <w:rPr>
                <w:b/>
                <w:bCs/>
                <w:sz w:val="16"/>
                <w:szCs w:val="16"/>
              </w:rPr>
            </w:pPr>
            <w:r>
              <w:rPr>
                <w:b/>
                <w:bCs/>
                <w:sz w:val="16"/>
                <w:szCs w:val="16"/>
              </w:rPr>
              <w:t>2035</w:t>
            </w:r>
            <w:r w:rsidRPr="005B4A76">
              <w:rPr>
                <w:b/>
                <w:bCs/>
                <w:sz w:val="16"/>
                <w:szCs w:val="16"/>
              </w:rPr>
              <w:t xml:space="preserve"> г.</w:t>
            </w:r>
          </w:p>
        </w:tc>
        <w:tc>
          <w:tcPr>
            <w:tcW w:w="272" w:type="pct"/>
            <w:shd w:val="clear" w:color="auto" w:fill="auto"/>
            <w:tcMar>
              <w:left w:w="28" w:type="dxa"/>
              <w:right w:w="28" w:type="dxa"/>
            </w:tcMar>
            <w:textDirection w:val="btLr"/>
            <w:vAlign w:val="center"/>
            <w:hideMark/>
          </w:tcPr>
          <w:p w:rsidR="00C7110A" w:rsidRPr="005B4A76" w:rsidRDefault="00C7110A" w:rsidP="00892567">
            <w:pPr>
              <w:ind w:left="113" w:right="113"/>
              <w:jc w:val="center"/>
              <w:rPr>
                <w:b/>
                <w:bCs/>
                <w:sz w:val="16"/>
                <w:szCs w:val="16"/>
              </w:rPr>
            </w:pPr>
            <w:r>
              <w:rPr>
                <w:b/>
                <w:bCs/>
                <w:sz w:val="16"/>
                <w:szCs w:val="16"/>
              </w:rPr>
              <w:t xml:space="preserve">2040 </w:t>
            </w:r>
            <w:r w:rsidRPr="005B4A76">
              <w:rPr>
                <w:b/>
                <w:bCs/>
                <w:sz w:val="16"/>
                <w:szCs w:val="16"/>
              </w:rPr>
              <w:t>г.</w:t>
            </w:r>
          </w:p>
        </w:tc>
        <w:tc>
          <w:tcPr>
            <w:tcW w:w="275" w:type="pct"/>
            <w:shd w:val="clear" w:color="auto" w:fill="auto"/>
            <w:tcMar>
              <w:left w:w="28" w:type="dxa"/>
              <w:right w:w="28" w:type="dxa"/>
            </w:tcMar>
            <w:textDirection w:val="btLr"/>
            <w:vAlign w:val="center"/>
            <w:hideMark/>
          </w:tcPr>
          <w:p w:rsidR="00C7110A" w:rsidRPr="005B4A76" w:rsidRDefault="00C7110A" w:rsidP="00892567">
            <w:pPr>
              <w:ind w:left="113" w:right="113"/>
              <w:jc w:val="center"/>
              <w:rPr>
                <w:b/>
                <w:bCs/>
                <w:sz w:val="16"/>
                <w:szCs w:val="16"/>
              </w:rPr>
            </w:pPr>
            <w:r>
              <w:rPr>
                <w:b/>
                <w:bCs/>
                <w:sz w:val="16"/>
                <w:szCs w:val="16"/>
              </w:rPr>
              <w:t>2048</w:t>
            </w:r>
            <w:r w:rsidRPr="005B4A76">
              <w:rPr>
                <w:b/>
                <w:bCs/>
                <w:sz w:val="16"/>
                <w:szCs w:val="16"/>
              </w:rPr>
              <w:t xml:space="preserve"> г.</w:t>
            </w:r>
          </w:p>
        </w:tc>
      </w:tr>
      <w:tr w:rsidR="00EC01C2" w:rsidRPr="005B4A76" w:rsidTr="00EC01C2">
        <w:trPr>
          <w:trHeight w:val="20"/>
          <w:tblHeader/>
          <w:jc w:val="center"/>
        </w:trPr>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1</w:t>
            </w:r>
          </w:p>
        </w:tc>
        <w:tc>
          <w:tcPr>
            <w:tcW w:w="1548"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2</w:t>
            </w:r>
          </w:p>
        </w:tc>
        <w:tc>
          <w:tcPr>
            <w:tcW w:w="331"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3</w:t>
            </w:r>
          </w:p>
        </w:tc>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4</w:t>
            </w:r>
          </w:p>
        </w:tc>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5</w:t>
            </w:r>
          </w:p>
        </w:tc>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6</w:t>
            </w:r>
          </w:p>
        </w:tc>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7</w:t>
            </w:r>
          </w:p>
        </w:tc>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8</w:t>
            </w:r>
          </w:p>
        </w:tc>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9</w:t>
            </w:r>
          </w:p>
        </w:tc>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10</w:t>
            </w:r>
          </w:p>
        </w:tc>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11</w:t>
            </w:r>
          </w:p>
        </w:tc>
        <w:tc>
          <w:tcPr>
            <w:tcW w:w="272"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12</w:t>
            </w:r>
          </w:p>
        </w:tc>
        <w:tc>
          <w:tcPr>
            <w:tcW w:w="275"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13</w:t>
            </w:r>
          </w:p>
        </w:tc>
      </w:tr>
      <w:tr w:rsidR="00EC01C2" w:rsidRPr="005B4A76" w:rsidTr="00EC01C2">
        <w:trPr>
          <w:trHeight w:val="20"/>
          <w:jc w:val="center"/>
        </w:trPr>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1</w:t>
            </w:r>
          </w:p>
        </w:tc>
        <w:tc>
          <w:tcPr>
            <w:tcW w:w="1548" w:type="pct"/>
            <w:shd w:val="clear" w:color="auto" w:fill="auto"/>
            <w:tcMar>
              <w:left w:w="28" w:type="dxa"/>
              <w:right w:w="28" w:type="dxa"/>
            </w:tcMar>
            <w:vAlign w:val="center"/>
            <w:hideMark/>
          </w:tcPr>
          <w:p w:rsidR="00C7110A" w:rsidRPr="005B4A76" w:rsidRDefault="00AA2B39" w:rsidP="00892567">
            <w:pPr>
              <w:jc w:val="center"/>
              <w:rPr>
                <w:b/>
                <w:bCs/>
                <w:sz w:val="16"/>
                <w:szCs w:val="16"/>
              </w:rPr>
            </w:pPr>
            <w:r>
              <w:rPr>
                <w:b/>
                <w:bCs/>
                <w:sz w:val="16"/>
                <w:szCs w:val="16"/>
              </w:rPr>
              <w:t>Технологическ</w:t>
            </w:r>
            <w:r w:rsidR="00D758E8">
              <w:rPr>
                <w:b/>
                <w:bCs/>
                <w:sz w:val="16"/>
                <w:szCs w:val="16"/>
              </w:rPr>
              <w:t>ие</w:t>
            </w:r>
            <w:r>
              <w:rPr>
                <w:b/>
                <w:bCs/>
                <w:sz w:val="16"/>
                <w:szCs w:val="16"/>
              </w:rPr>
              <w:t xml:space="preserve"> зон</w:t>
            </w:r>
            <w:r w:rsidR="00D758E8">
              <w:rPr>
                <w:b/>
                <w:bCs/>
                <w:sz w:val="16"/>
                <w:szCs w:val="16"/>
              </w:rPr>
              <w:t>ы</w:t>
            </w:r>
            <w:r>
              <w:rPr>
                <w:b/>
                <w:bCs/>
                <w:sz w:val="16"/>
                <w:szCs w:val="16"/>
              </w:rPr>
              <w:t xml:space="preserve"> водоснабжения</w:t>
            </w:r>
            <w:r w:rsidR="00C7110A" w:rsidRPr="00183B55">
              <w:rPr>
                <w:b/>
                <w:bCs/>
                <w:sz w:val="16"/>
                <w:szCs w:val="16"/>
              </w:rPr>
              <w:t xml:space="preserve"> №1</w:t>
            </w:r>
            <w:r w:rsidR="00E90AE5">
              <w:rPr>
                <w:b/>
                <w:bCs/>
                <w:sz w:val="16"/>
                <w:szCs w:val="16"/>
              </w:rPr>
              <w:t>, 2</w:t>
            </w:r>
            <w:r w:rsidR="00C7110A" w:rsidRPr="00183B55">
              <w:rPr>
                <w:b/>
                <w:bCs/>
                <w:sz w:val="16"/>
                <w:szCs w:val="16"/>
              </w:rPr>
              <w:t xml:space="preserve"> (ЛАЭС)</w:t>
            </w:r>
          </w:p>
        </w:tc>
        <w:tc>
          <w:tcPr>
            <w:tcW w:w="331"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w:t>
            </w:r>
          </w:p>
        </w:tc>
        <w:tc>
          <w:tcPr>
            <w:tcW w:w="272"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w:t>
            </w:r>
          </w:p>
        </w:tc>
        <w:tc>
          <w:tcPr>
            <w:tcW w:w="275" w:type="pct"/>
            <w:shd w:val="clear" w:color="auto" w:fill="auto"/>
            <w:tcMar>
              <w:left w:w="28" w:type="dxa"/>
              <w:right w:w="28" w:type="dxa"/>
            </w:tcMar>
            <w:vAlign w:val="center"/>
            <w:hideMark/>
          </w:tcPr>
          <w:p w:rsidR="00C7110A" w:rsidRPr="005B4A76" w:rsidRDefault="00C7110A" w:rsidP="00892567">
            <w:pPr>
              <w:jc w:val="center"/>
              <w:rPr>
                <w:b/>
                <w:bCs/>
                <w:sz w:val="16"/>
                <w:szCs w:val="16"/>
              </w:rPr>
            </w:pPr>
            <w:r w:rsidRPr="005B4A76">
              <w:rPr>
                <w:b/>
                <w:bCs/>
                <w:sz w:val="16"/>
                <w:szCs w:val="16"/>
              </w:rPr>
              <w:t>-</w:t>
            </w:r>
          </w:p>
        </w:tc>
      </w:tr>
      <w:tr w:rsidR="00EC01C2" w:rsidRPr="005B4A76" w:rsidTr="00EC01C2">
        <w:trPr>
          <w:trHeight w:val="20"/>
          <w:jc w:val="center"/>
        </w:trPr>
        <w:tc>
          <w:tcPr>
            <w:tcW w:w="286" w:type="pct"/>
            <w:shd w:val="clear" w:color="auto" w:fill="auto"/>
            <w:tcMar>
              <w:left w:w="28" w:type="dxa"/>
              <w:right w:w="28" w:type="dxa"/>
            </w:tcMar>
            <w:vAlign w:val="center"/>
            <w:hideMark/>
          </w:tcPr>
          <w:p w:rsidR="00C7110A" w:rsidRPr="005B4A76" w:rsidRDefault="00C7110A" w:rsidP="00C7110A">
            <w:pPr>
              <w:jc w:val="center"/>
              <w:rPr>
                <w:b/>
                <w:bCs/>
                <w:sz w:val="16"/>
                <w:szCs w:val="16"/>
              </w:rPr>
            </w:pPr>
            <w:r w:rsidRPr="005B4A76">
              <w:rPr>
                <w:b/>
                <w:bCs/>
                <w:sz w:val="16"/>
                <w:szCs w:val="16"/>
              </w:rPr>
              <w:t>1.1</w:t>
            </w:r>
          </w:p>
        </w:tc>
        <w:tc>
          <w:tcPr>
            <w:tcW w:w="1548" w:type="pct"/>
            <w:shd w:val="clear" w:color="auto" w:fill="auto"/>
            <w:tcMar>
              <w:left w:w="28" w:type="dxa"/>
              <w:right w:w="28" w:type="dxa"/>
            </w:tcMar>
            <w:vAlign w:val="center"/>
            <w:hideMark/>
          </w:tcPr>
          <w:p w:rsidR="00C7110A" w:rsidRPr="005B4A76" w:rsidRDefault="00C7110A" w:rsidP="00C7110A">
            <w:pPr>
              <w:jc w:val="center"/>
              <w:rPr>
                <w:b/>
                <w:bCs/>
                <w:sz w:val="16"/>
                <w:szCs w:val="16"/>
              </w:rPr>
            </w:pPr>
            <w:r w:rsidRPr="005B4A76">
              <w:rPr>
                <w:b/>
                <w:bCs/>
                <w:sz w:val="16"/>
                <w:szCs w:val="16"/>
              </w:rPr>
              <w:t>Показатели энергетической эффективности</w:t>
            </w:r>
          </w:p>
        </w:tc>
        <w:tc>
          <w:tcPr>
            <w:tcW w:w="331" w:type="pct"/>
            <w:shd w:val="clear" w:color="auto" w:fill="auto"/>
            <w:tcMar>
              <w:left w:w="28" w:type="dxa"/>
              <w:right w:w="28" w:type="dxa"/>
            </w:tcMar>
            <w:vAlign w:val="center"/>
            <w:hideMark/>
          </w:tcPr>
          <w:p w:rsidR="00C7110A" w:rsidRPr="005B4A76" w:rsidRDefault="00C7110A" w:rsidP="00C7110A">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C7110A" w:rsidRPr="005B4A76" w:rsidRDefault="00C7110A" w:rsidP="00C7110A">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C7110A" w:rsidRPr="005B4A76" w:rsidRDefault="00C7110A" w:rsidP="00C7110A">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C7110A" w:rsidRPr="005B4A76" w:rsidRDefault="00C7110A" w:rsidP="00C7110A">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C7110A" w:rsidRPr="005B4A76" w:rsidRDefault="00C7110A" w:rsidP="00C7110A">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C7110A" w:rsidRPr="005B4A76" w:rsidRDefault="00C7110A" w:rsidP="00C7110A">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C7110A" w:rsidRPr="005B4A76" w:rsidRDefault="00C7110A" w:rsidP="00C7110A">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C7110A" w:rsidRPr="005B4A76" w:rsidRDefault="00C7110A" w:rsidP="00C7110A">
            <w:pPr>
              <w:jc w:val="center"/>
              <w:rPr>
                <w:b/>
                <w:bCs/>
                <w:sz w:val="16"/>
                <w:szCs w:val="16"/>
              </w:rPr>
            </w:pPr>
            <w:r w:rsidRPr="005B4A76">
              <w:rPr>
                <w:b/>
                <w:bCs/>
                <w:sz w:val="16"/>
                <w:szCs w:val="16"/>
              </w:rPr>
              <w:t>-</w:t>
            </w:r>
          </w:p>
        </w:tc>
        <w:tc>
          <w:tcPr>
            <w:tcW w:w="286" w:type="pct"/>
            <w:shd w:val="clear" w:color="auto" w:fill="auto"/>
            <w:tcMar>
              <w:left w:w="28" w:type="dxa"/>
              <w:right w:w="28" w:type="dxa"/>
            </w:tcMar>
            <w:vAlign w:val="center"/>
            <w:hideMark/>
          </w:tcPr>
          <w:p w:rsidR="00C7110A" w:rsidRPr="005B4A76" w:rsidRDefault="00C7110A" w:rsidP="00C7110A">
            <w:pPr>
              <w:jc w:val="center"/>
              <w:rPr>
                <w:b/>
                <w:bCs/>
                <w:sz w:val="16"/>
                <w:szCs w:val="16"/>
              </w:rPr>
            </w:pPr>
            <w:r w:rsidRPr="005B4A76">
              <w:rPr>
                <w:b/>
                <w:bCs/>
                <w:sz w:val="16"/>
                <w:szCs w:val="16"/>
              </w:rPr>
              <w:t>-</w:t>
            </w:r>
          </w:p>
        </w:tc>
        <w:tc>
          <w:tcPr>
            <w:tcW w:w="272" w:type="pct"/>
            <w:shd w:val="clear" w:color="auto" w:fill="auto"/>
            <w:tcMar>
              <w:left w:w="28" w:type="dxa"/>
              <w:right w:w="28" w:type="dxa"/>
            </w:tcMar>
            <w:vAlign w:val="center"/>
            <w:hideMark/>
          </w:tcPr>
          <w:p w:rsidR="00C7110A" w:rsidRPr="005B4A76" w:rsidRDefault="00C7110A" w:rsidP="00C7110A">
            <w:pPr>
              <w:jc w:val="center"/>
              <w:rPr>
                <w:b/>
                <w:bCs/>
                <w:sz w:val="16"/>
                <w:szCs w:val="16"/>
              </w:rPr>
            </w:pPr>
            <w:r w:rsidRPr="005B4A76">
              <w:rPr>
                <w:b/>
                <w:bCs/>
                <w:sz w:val="16"/>
                <w:szCs w:val="16"/>
              </w:rPr>
              <w:t>-</w:t>
            </w:r>
          </w:p>
        </w:tc>
        <w:tc>
          <w:tcPr>
            <w:tcW w:w="275" w:type="pct"/>
            <w:shd w:val="clear" w:color="auto" w:fill="auto"/>
            <w:tcMar>
              <w:left w:w="28" w:type="dxa"/>
              <w:right w:w="28" w:type="dxa"/>
            </w:tcMar>
            <w:vAlign w:val="center"/>
            <w:hideMark/>
          </w:tcPr>
          <w:p w:rsidR="00C7110A" w:rsidRPr="005B4A76" w:rsidRDefault="00C7110A" w:rsidP="00C7110A">
            <w:pPr>
              <w:jc w:val="center"/>
              <w:rPr>
                <w:b/>
                <w:bCs/>
                <w:sz w:val="16"/>
                <w:szCs w:val="16"/>
              </w:rPr>
            </w:pPr>
            <w:r w:rsidRPr="005B4A76">
              <w:rPr>
                <w:b/>
                <w:bCs/>
                <w:sz w:val="16"/>
                <w:szCs w:val="16"/>
              </w:rPr>
              <w:t>-</w:t>
            </w:r>
          </w:p>
        </w:tc>
      </w:tr>
      <w:tr w:rsidR="00EC01C2" w:rsidRPr="005B4A76" w:rsidTr="00EC01C2">
        <w:trPr>
          <w:trHeight w:val="20"/>
          <w:jc w:val="center"/>
        </w:trPr>
        <w:tc>
          <w:tcPr>
            <w:tcW w:w="286" w:type="pct"/>
            <w:shd w:val="clear" w:color="auto" w:fill="auto"/>
            <w:tcMar>
              <w:left w:w="28" w:type="dxa"/>
              <w:right w:w="28" w:type="dxa"/>
            </w:tcMar>
            <w:vAlign w:val="center"/>
            <w:hideMark/>
          </w:tcPr>
          <w:p w:rsidR="00EC01C2" w:rsidRPr="005B4A76" w:rsidRDefault="00EC01C2" w:rsidP="00EC01C2">
            <w:pPr>
              <w:jc w:val="center"/>
              <w:rPr>
                <w:sz w:val="16"/>
                <w:szCs w:val="16"/>
              </w:rPr>
            </w:pPr>
            <w:r w:rsidRPr="005B4A76">
              <w:rPr>
                <w:sz w:val="16"/>
                <w:szCs w:val="16"/>
              </w:rPr>
              <w:lastRenderedPageBreak/>
              <w:t>1.1.1</w:t>
            </w:r>
          </w:p>
        </w:tc>
        <w:tc>
          <w:tcPr>
            <w:tcW w:w="1548" w:type="pct"/>
            <w:shd w:val="clear" w:color="auto" w:fill="auto"/>
            <w:tcMar>
              <w:left w:w="28" w:type="dxa"/>
              <w:right w:w="28" w:type="dxa"/>
            </w:tcMar>
            <w:vAlign w:val="center"/>
            <w:hideMark/>
          </w:tcPr>
          <w:p w:rsidR="00EC01C2" w:rsidRPr="005B4A76" w:rsidRDefault="00EC01C2" w:rsidP="00EC01C2">
            <w:pPr>
              <w:jc w:val="center"/>
              <w:rPr>
                <w:sz w:val="16"/>
                <w:szCs w:val="16"/>
              </w:rPr>
            </w:pPr>
            <w:r w:rsidRPr="005B4A76">
              <w:rPr>
                <w:sz w:val="16"/>
                <w:szCs w:val="16"/>
              </w:rPr>
              <w:t>Доля потерь воды в централизованных системах водоснабжения при транспортировке в общем объеме воды, поданной в водопроводную сеть</w:t>
            </w:r>
          </w:p>
        </w:tc>
        <w:tc>
          <w:tcPr>
            <w:tcW w:w="331" w:type="pct"/>
            <w:shd w:val="clear" w:color="auto" w:fill="auto"/>
            <w:tcMar>
              <w:left w:w="28" w:type="dxa"/>
              <w:right w:w="28" w:type="dxa"/>
            </w:tcMar>
            <w:vAlign w:val="center"/>
            <w:hideMark/>
          </w:tcPr>
          <w:p w:rsidR="00EC01C2" w:rsidRPr="005B4A76" w:rsidRDefault="00EC01C2" w:rsidP="00EC01C2">
            <w:pPr>
              <w:jc w:val="center"/>
              <w:rPr>
                <w:sz w:val="16"/>
                <w:szCs w:val="16"/>
              </w:rPr>
            </w:pPr>
            <w:r w:rsidRPr="005B4A76">
              <w:rPr>
                <w:sz w:val="16"/>
                <w:szCs w:val="16"/>
              </w:rPr>
              <w:t>%</w:t>
            </w:r>
          </w:p>
        </w:tc>
        <w:tc>
          <w:tcPr>
            <w:tcW w:w="286" w:type="pct"/>
            <w:shd w:val="clear" w:color="auto" w:fill="auto"/>
            <w:tcMar>
              <w:left w:w="28" w:type="dxa"/>
              <w:right w:w="28" w:type="dxa"/>
            </w:tcMar>
            <w:vAlign w:val="center"/>
          </w:tcPr>
          <w:p w:rsidR="00EC01C2" w:rsidRPr="005B4A76" w:rsidRDefault="00EC01C2" w:rsidP="00EC01C2">
            <w:pPr>
              <w:jc w:val="center"/>
              <w:rPr>
                <w:sz w:val="16"/>
                <w:szCs w:val="16"/>
              </w:rPr>
            </w:pPr>
            <w:r w:rsidRPr="00EC01C2">
              <w:rPr>
                <w:color w:val="000000"/>
                <w:sz w:val="16"/>
                <w:szCs w:val="20"/>
              </w:rPr>
              <w:t>16,76%</w:t>
            </w:r>
          </w:p>
        </w:tc>
        <w:tc>
          <w:tcPr>
            <w:tcW w:w="286" w:type="pct"/>
            <w:shd w:val="clear" w:color="auto" w:fill="auto"/>
            <w:tcMar>
              <w:left w:w="28" w:type="dxa"/>
              <w:right w:w="28" w:type="dxa"/>
            </w:tcMar>
            <w:vAlign w:val="center"/>
          </w:tcPr>
          <w:p w:rsidR="00EC01C2" w:rsidRPr="00EC01C2" w:rsidRDefault="00EC01C2" w:rsidP="00EC01C2">
            <w:pPr>
              <w:jc w:val="center"/>
              <w:rPr>
                <w:sz w:val="16"/>
                <w:szCs w:val="16"/>
              </w:rPr>
            </w:pPr>
            <w:r w:rsidRPr="00EC01C2">
              <w:rPr>
                <w:color w:val="000000"/>
                <w:sz w:val="16"/>
                <w:szCs w:val="20"/>
              </w:rPr>
              <w:t>16,76%</w:t>
            </w:r>
          </w:p>
        </w:tc>
        <w:tc>
          <w:tcPr>
            <w:tcW w:w="286" w:type="pct"/>
            <w:shd w:val="clear" w:color="auto" w:fill="auto"/>
            <w:tcMar>
              <w:left w:w="28" w:type="dxa"/>
              <w:right w:w="28" w:type="dxa"/>
            </w:tcMar>
            <w:vAlign w:val="center"/>
          </w:tcPr>
          <w:p w:rsidR="00EC01C2" w:rsidRPr="00EC01C2" w:rsidRDefault="00EC01C2" w:rsidP="00EC01C2">
            <w:pPr>
              <w:jc w:val="center"/>
              <w:rPr>
                <w:sz w:val="16"/>
                <w:szCs w:val="16"/>
              </w:rPr>
            </w:pPr>
            <w:r w:rsidRPr="00EC01C2">
              <w:rPr>
                <w:color w:val="000000"/>
                <w:sz w:val="16"/>
                <w:szCs w:val="20"/>
              </w:rPr>
              <w:t>16,39%</w:t>
            </w:r>
          </w:p>
        </w:tc>
        <w:tc>
          <w:tcPr>
            <w:tcW w:w="286" w:type="pct"/>
            <w:shd w:val="clear" w:color="auto" w:fill="auto"/>
            <w:tcMar>
              <w:left w:w="28" w:type="dxa"/>
              <w:right w:w="28" w:type="dxa"/>
            </w:tcMar>
            <w:vAlign w:val="center"/>
          </w:tcPr>
          <w:p w:rsidR="00EC01C2" w:rsidRPr="00EC01C2" w:rsidRDefault="00EC01C2" w:rsidP="00EC01C2">
            <w:pPr>
              <w:jc w:val="center"/>
              <w:rPr>
                <w:sz w:val="16"/>
                <w:szCs w:val="16"/>
              </w:rPr>
            </w:pPr>
            <w:r w:rsidRPr="00EC01C2">
              <w:rPr>
                <w:color w:val="000000"/>
                <w:sz w:val="16"/>
                <w:szCs w:val="20"/>
              </w:rPr>
              <w:t>16,01%</w:t>
            </w:r>
          </w:p>
        </w:tc>
        <w:tc>
          <w:tcPr>
            <w:tcW w:w="286" w:type="pct"/>
            <w:shd w:val="clear" w:color="auto" w:fill="auto"/>
            <w:tcMar>
              <w:left w:w="28" w:type="dxa"/>
              <w:right w:w="28" w:type="dxa"/>
            </w:tcMar>
            <w:vAlign w:val="center"/>
          </w:tcPr>
          <w:p w:rsidR="00EC01C2" w:rsidRPr="00EC01C2" w:rsidRDefault="00EC01C2" w:rsidP="00EC01C2">
            <w:pPr>
              <w:jc w:val="center"/>
              <w:rPr>
                <w:sz w:val="16"/>
                <w:szCs w:val="16"/>
              </w:rPr>
            </w:pPr>
            <w:r w:rsidRPr="00EC01C2">
              <w:rPr>
                <w:color w:val="000000"/>
                <w:sz w:val="16"/>
                <w:szCs w:val="20"/>
              </w:rPr>
              <w:t>15,64%</w:t>
            </w:r>
          </w:p>
        </w:tc>
        <w:tc>
          <w:tcPr>
            <w:tcW w:w="286" w:type="pct"/>
            <w:shd w:val="clear" w:color="auto" w:fill="auto"/>
            <w:tcMar>
              <w:left w:w="28" w:type="dxa"/>
              <w:right w:w="28" w:type="dxa"/>
            </w:tcMar>
            <w:vAlign w:val="center"/>
          </w:tcPr>
          <w:p w:rsidR="00EC01C2" w:rsidRPr="00EC01C2" w:rsidRDefault="00EC01C2" w:rsidP="00EC01C2">
            <w:pPr>
              <w:jc w:val="center"/>
              <w:rPr>
                <w:sz w:val="16"/>
                <w:szCs w:val="16"/>
              </w:rPr>
            </w:pPr>
            <w:r w:rsidRPr="00EC01C2">
              <w:rPr>
                <w:color w:val="000000"/>
                <w:sz w:val="16"/>
                <w:szCs w:val="20"/>
              </w:rPr>
              <w:t>15,27%</w:t>
            </w:r>
          </w:p>
        </w:tc>
        <w:tc>
          <w:tcPr>
            <w:tcW w:w="286" w:type="pct"/>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13,40%</w:t>
            </w:r>
          </w:p>
        </w:tc>
        <w:tc>
          <w:tcPr>
            <w:tcW w:w="286" w:type="pct"/>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11,54%</w:t>
            </w:r>
          </w:p>
        </w:tc>
        <w:tc>
          <w:tcPr>
            <w:tcW w:w="272" w:type="pct"/>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9,67%</w:t>
            </w:r>
          </w:p>
        </w:tc>
        <w:tc>
          <w:tcPr>
            <w:tcW w:w="275" w:type="pct"/>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6,68%</w:t>
            </w:r>
          </w:p>
        </w:tc>
      </w:tr>
      <w:tr w:rsidR="00420755" w:rsidRPr="005B4A76" w:rsidTr="00420755">
        <w:trPr>
          <w:trHeight w:val="20"/>
          <w:jc w:val="center"/>
        </w:trPr>
        <w:tc>
          <w:tcPr>
            <w:tcW w:w="286" w:type="pct"/>
            <w:shd w:val="clear" w:color="auto" w:fill="auto"/>
            <w:tcMar>
              <w:left w:w="28" w:type="dxa"/>
              <w:right w:w="28" w:type="dxa"/>
            </w:tcMar>
            <w:vAlign w:val="center"/>
          </w:tcPr>
          <w:p w:rsidR="00420755" w:rsidRPr="005B4A76" w:rsidRDefault="00420755" w:rsidP="00420755">
            <w:pPr>
              <w:jc w:val="center"/>
              <w:rPr>
                <w:sz w:val="16"/>
                <w:szCs w:val="16"/>
              </w:rPr>
            </w:pPr>
            <w:r>
              <w:rPr>
                <w:sz w:val="16"/>
                <w:szCs w:val="16"/>
              </w:rPr>
              <w:t>1.1.2</w:t>
            </w:r>
          </w:p>
        </w:tc>
        <w:tc>
          <w:tcPr>
            <w:tcW w:w="1548" w:type="pct"/>
            <w:shd w:val="clear" w:color="auto" w:fill="auto"/>
            <w:tcMar>
              <w:left w:w="28" w:type="dxa"/>
              <w:right w:w="28" w:type="dxa"/>
            </w:tcMar>
            <w:vAlign w:val="center"/>
          </w:tcPr>
          <w:p w:rsidR="00420755" w:rsidRPr="005B4A76" w:rsidRDefault="00420755" w:rsidP="00420755">
            <w:pPr>
              <w:jc w:val="center"/>
              <w:rPr>
                <w:sz w:val="16"/>
                <w:szCs w:val="16"/>
              </w:rPr>
            </w:pPr>
            <w:r w:rsidRPr="005B4A76">
              <w:rPr>
                <w:sz w:val="16"/>
                <w:szCs w:val="16"/>
              </w:rPr>
              <w:t>Удельный расход электрической энергии, потребляемой в технологических процессах подготовки питьевой воды, на единицу объема транспортируемой воды</w:t>
            </w:r>
          </w:p>
        </w:tc>
        <w:tc>
          <w:tcPr>
            <w:tcW w:w="331" w:type="pct"/>
            <w:shd w:val="clear" w:color="auto" w:fill="auto"/>
            <w:tcMar>
              <w:left w:w="28" w:type="dxa"/>
              <w:right w:w="28" w:type="dxa"/>
            </w:tcMar>
            <w:vAlign w:val="center"/>
          </w:tcPr>
          <w:p w:rsidR="00420755" w:rsidRPr="005B4A76" w:rsidRDefault="00420755" w:rsidP="00420755">
            <w:pPr>
              <w:jc w:val="center"/>
              <w:rPr>
                <w:sz w:val="16"/>
                <w:szCs w:val="16"/>
              </w:rPr>
            </w:pPr>
            <w:r w:rsidRPr="005B4A76">
              <w:rPr>
                <w:sz w:val="16"/>
                <w:szCs w:val="16"/>
              </w:rPr>
              <w:t>кВт·ч/м³</w:t>
            </w:r>
          </w:p>
        </w:tc>
        <w:tc>
          <w:tcPr>
            <w:tcW w:w="286" w:type="pct"/>
            <w:shd w:val="clear" w:color="auto" w:fill="auto"/>
            <w:tcMar>
              <w:left w:w="28" w:type="dxa"/>
              <w:right w:w="28" w:type="dxa"/>
            </w:tcMar>
            <w:vAlign w:val="center"/>
          </w:tcPr>
          <w:p w:rsidR="00420755" w:rsidRDefault="00420755" w:rsidP="00420755">
            <w:pPr>
              <w:jc w:val="center"/>
              <w:rPr>
                <w:sz w:val="16"/>
                <w:szCs w:val="16"/>
              </w:rPr>
            </w:pPr>
            <w:r>
              <w:rPr>
                <w:sz w:val="16"/>
                <w:szCs w:val="16"/>
              </w:rPr>
              <w:t>0,84</w:t>
            </w:r>
          </w:p>
        </w:tc>
        <w:tc>
          <w:tcPr>
            <w:tcW w:w="286" w:type="pct"/>
            <w:shd w:val="clear" w:color="auto" w:fill="auto"/>
            <w:tcMar>
              <w:left w:w="28" w:type="dxa"/>
              <w:right w:w="28" w:type="dxa"/>
            </w:tcMar>
            <w:vAlign w:val="center"/>
          </w:tcPr>
          <w:p w:rsidR="00420755" w:rsidRDefault="00420755" w:rsidP="00420755">
            <w:pPr>
              <w:jc w:val="center"/>
              <w:rPr>
                <w:color w:val="000000"/>
                <w:sz w:val="16"/>
                <w:szCs w:val="16"/>
              </w:rPr>
            </w:pPr>
            <w:r>
              <w:rPr>
                <w:color w:val="000000"/>
                <w:sz w:val="16"/>
                <w:szCs w:val="16"/>
              </w:rPr>
              <w:t>0,84</w:t>
            </w:r>
          </w:p>
        </w:tc>
        <w:tc>
          <w:tcPr>
            <w:tcW w:w="286" w:type="pct"/>
            <w:shd w:val="clear" w:color="auto" w:fill="auto"/>
            <w:tcMar>
              <w:left w:w="28" w:type="dxa"/>
              <w:right w:w="28" w:type="dxa"/>
            </w:tcMar>
            <w:vAlign w:val="center"/>
          </w:tcPr>
          <w:p w:rsidR="00420755" w:rsidRDefault="00420755" w:rsidP="00420755">
            <w:pPr>
              <w:jc w:val="center"/>
              <w:rPr>
                <w:color w:val="000000"/>
                <w:sz w:val="16"/>
                <w:szCs w:val="16"/>
              </w:rPr>
            </w:pPr>
            <w:r>
              <w:rPr>
                <w:color w:val="000000"/>
                <w:sz w:val="16"/>
                <w:szCs w:val="16"/>
              </w:rPr>
              <w:t>0,84</w:t>
            </w:r>
          </w:p>
        </w:tc>
        <w:tc>
          <w:tcPr>
            <w:tcW w:w="286" w:type="pct"/>
            <w:shd w:val="clear" w:color="auto" w:fill="auto"/>
            <w:tcMar>
              <w:left w:w="28" w:type="dxa"/>
              <w:right w:w="28" w:type="dxa"/>
            </w:tcMar>
            <w:vAlign w:val="center"/>
          </w:tcPr>
          <w:p w:rsidR="00420755" w:rsidRDefault="00420755" w:rsidP="00420755">
            <w:pPr>
              <w:jc w:val="center"/>
              <w:rPr>
                <w:color w:val="000000"/>
                <w:sz w:val="16"/>
                <w:szCs w:val="16"/>
              </w:rPr>
            </w:pPr>
            <w:r>
              <w:rPr>
                <w:color w:val="000000"/>
                <w:sz w:val="16"/>
                <w:szCs w:val="16"/>
              </w:rPr>
              <w:t>0,84</w:t>
            </w:r>
          </w:p>
        </w:tc>
        <w:tc>
          <w:tcPr>
            <w:tcW w:w="286" w:type="pct"/>
            <w:shd w:val="clear" w:color="auto" w:fill="auto"/>
            <w:tcMar>
              <w:left w:w="28" w:type="dxa"/>
              <w:right w:w="28" w:type="dxa"/>
            </w:tcMar>
            <w:vAlign w:val="center"/>
          </w:tcPr>
          <w:p w:rsidR="00420755" w:rsidRDefault="00420755" w:rsidP="00420755">
            <w:pPr>
              <w:jc w:val="center"/>
              <w:rPr>
                <w:color w:val="000000"/>
                <w:sz w:val="16"/>
                <w:szCs w:val="16"/>
              </w:rPr>
            </w:pPr>
            <w:r>
              <w:rPr>
                <w:color w:val="000000"/>
                <w:sz w:val="16"/>
                <w:szCs w:val="16"/>
              </w:rPr>
              <w:t>0,82</w:t>
            </w:r>
          </w:p>
        </w:tc>
        <w:tc>
          <w:tcPr>
            <w:tcW w:w="286" w:type="pct"/>
            <w:shd w:val="clear" w:color="auto" w:fill="auto"/>
            <w:tcMar>
              <w:left w:w="28" w:type="dxa"/>
              <w:right w:w="28" w:type="dxa"/>
            </w:tcMar>
            <w:vAlign w:val="center"/>
          </w:tcPr>
          <w:p w:rsidR="00420755" w:rsidRDefault="00420755" w:rsidP="00420755">
            <w:pPr>
              <w:jc w:val="center"/>
              <w:rPr>
                <w:color w:val="000000"/>
                <w:sz w:val="16"/>
                <w:szCs w:val="16"/>
              </w:rPr>
            </w:pPr>
            <w:r>
              <w:rPr>
                <w:color w:val="000000"/>
                <w:sz w:val="16"/>
                <w:szCs w:val="16"/>
              </w:rPr>
              <w:t>0,8</w:t>
            </w:r>
          </w:p>
        </w:tc>
        <w:tc>
          <w:tcPr>
            <w:tcW w:w="286" w:type="pct"/>
            <w:shd w:val="clear" w:color="auto" w:fill="auto"/>
            <w:tcMar>
              <w:left w:w="28" w:type="dxa"/>
              <w:right w:w="28" w:type="dxa"/>
            </w:tcMar>
            <w:vAlign w:val="center"/>
          </w:tcPr>
          <w:p w:rsidR="00420755" w:rsidRDefault="00420755" w:rsidP="00420755">
            <w:pPr>
              <w:jc w:val="center"/>
              <w:rPr>
                <w:sz w:val="16"/>
                <w:szCs w:val="16"/>
              </w:rPr>
            </w:pPr>
            <w:r>
              <w:rPr>
                <w:sz w:val="16"/>
                <w:szCs w:val="16"/>
              </w:rPr>
              <w:t>0,74</w:t>
            </w:r>
          </w:p>
        </w:tc>
        <w:tc>
          <w:tcPr>
            <w:tcW w:w="286" w:type="pct"/>
            <w:shd w:val="clear" w:color="auto" w:fill="auto"/>
            <w:tcMar>
              <w:left w:w="28" w:type="dxa"/>
              <w:right w:w="28" w:type="dxa"/>
            </w:tcMar>
            <w:vAlign w:val="center"/>
          </w:tcPr>
          <w:p w:rsidR="00420755" w:rsidRDefault="00420755" w:rsidP="00420755">
            <w:pPr>
              <w:jc w:val="center"/>
              <w:rPr>
                <w:sz w:val="16"/>
                <w:szCs w:val="16"/>
              </w:rPr>
            </w:pPr>
            <w:r w:rsidRPr="0008162A">
              <w:rPr>
                <w:sz w:val="16"/>
                <w:szCs w:val="16"/>
              </w:rPr>
              <w:t>0,74</w:t>
            </w:r>
          </w:p>
        </w:tc>
        <w:tc>
          <w:tcPr>
            <w:tcW w:w="272" w:type="pct"/>
            <w:shd w:val="clear" w:color="auto" w:fill="auto"/>
            <w:tcMar>
              <w:left w:w="28" w:type="dxa"/>
              <w:right w:w="28" w:type="dxa"/>
            </w:tcMar>
            <w:vAlign w:val="center"/>
          </w:tcPr>
          <w:p w:rsidR="00420755" w:rsidRDefault="00420755" w:rsidP="00420755">
            <w:pPr>
              <w:jc w:val="center"/>
              <w:rPr>
                <w:sz w:val="16"/>
                <w:szCs w:val="16"/>
              </w:rPr>
            </w:pPr>
            <w:r w:rsidRPr="0008162A">
              <w:rPr>
                <w:sz w:val="16"/>
                <w:szCs w:val="16"/>
              </w:rPr>
              <w:t>0,74</w:t>
            </w:r>
          </w:p>
        </w:tc>
        <w:tc>
          <w:tcPr>
            <w:tcW w:w="275" w:type="pct"/>
            <w:shd w:val="clear" w:color="auto" w:fill="auto"/>
            <w:tcMar>
              <w:left w:w="28" w:type="dxa"/>
              <w:right w:w="28" w:type="dxa"/>
            </w:tcMar>
            <w:vAlign w:val="center"/>
          </w:tcPr>
          <w:p w:rsidR="00420755" w:rsidRDefault="00420755" w:rsidP="00420755">
            <w:pPr>
              <w:jc w:val="center"/>
              <w:rPr>
                <w:sz w:val="16"/>
                <w:szCs w:val="16"/>
              </w:rPr>
            </w:pPr>
            <w:r w:rsidRPr="0008162A">
              <w:rPr>
                <w:sz w:val="16"/>
                <w:szCs w:val="16"/>
              </w:rPr>
              <w:t>0,74</w:t>
            </w:r>
          </w:p>
        </w:tc>
      </w:tr>
      <w:tr w:rsidR="00420755" w:rsidRPr="005B4A76" w:rsidTr="00EC01C2">
        <w:trPr>
          <w:trHeight w:val="20"/>
          <w:jc w:val="center"/>
        </w:trPr>
        <w:tc>
          <w:tcPr>
            <w:tcW w:w="286" w:type="pct"/>
            <w:shd w:val="clear" w:color="auto" w:fill="auto"/>
            <w:tcMar>
              <w:left w:w="28" w:type="dxa"/>
              <w:right w:w="28" w:type="dxa"/>
            </w:tcMar>
            <w:vAlign w:val="center"/>
          </w:tcPr>
          <w:p w:rsidR="00420755" w:rsidRPr="005B4A76" w:rsidRDefault="00420755" w:rsidP="00420755">
            <w:pPr>
              <w:jc w:val="center"/>
              <w:rPr>
                <w:sz w:val="16"/>
                <w:szCs w:val="16"/>
              </w:rPr>
            </w:pPr>
            <w:r>
              <w:rPr>
                <w:sz w:val="16"/>
                <w:szCs w:val="16"/>
              </w:rPr>
              <w:t>1.1.3</w:t>
            </w:r>
          </w:p>
        </w:tc>
        <w:tc>
          <w:tcPr>
            <w:tcW w:w="1548" w:type="pct"/>
            <w:shd w:val="clear" w:color="auto" w:fill="auto"/>
            <w:tcMar>
              <w:left w:w="28" w:type="dxa"/>
              <w:right w:w="28" w:type="dxa"/>
            </w:tcMar>
            <w:vAlign w:val="center"/>
          </w:tcPr>
          <w:p w:rsidR="00420755" w:rsidRPr="005B4A76" w:rsidRDefault="00420755" w:rsidP="00420755">
            <w:pPr>
              <w:jc w:val="center"/>
              <w:rPr>
                <w:sz w:val="16"/>
                <w:szCs w:val="16"/>
              </w:rPr>
            </w:pPr>
            <w:r w:rsidRPr="005B4A76">
              <w:rPr>
                <w:sz w:val="16"/>
                <w:szCs w:val="16"/>
              </w:rPr>
              <w:t xml:space="preserve">Удельный расход электрической энергии, потребляемой в технологических процессах </w:t>
            </w:r>
            <w:r>
              <w:rPr>
                <w:sz w:val="16"/>
                <w:szCs w:val="16"/>
              </w:rPr>
              <w:t>транспортировки</w:t>
            </w:r>
            <w:r w:rsidRPr="005B4A76">
              <w:rPr>
                <w:sz w:val="16"/>
                <w:szCs w:val="16"/>
              </w:rPr>
              <w:t xml:space="preserve"> питьевой воды, на единицу объема транспортируемой воды</w:t>
            </w:r>
          </w:p>
        </w:tc>
        <w:tc>
          <w:tcPr>
            <w:tcW w:w="331" w:type="pct"/>
            <w:shd w:val="clear" w:color="auto" w:fill="auto"/>
            <w:tcMar>
              <w:left w:w="28" w:type="dxa"/>
              <w:right w:w="28" w:type="dxa"/>
            </w:tcMar>
            <w:vAlign w:val="center"/>
          </w:tcPr>
          <w:p w:rsidR="00420755" w:rsidRPr="005B4A76" w:rsidRDefault="00420755" w:rsidP="00420755">
            <w:pPr>
              <w:jc w:val="center"/>
              <w:rPr>
                <w:sz w:val="16"/>
                <w:szCs w:val="16"/>
              </w:rPr>
            </w:pPr>
            <w:r w:rsidRPr="005B4A76">
              <w:rPr>
                <w:sz w:val="16"/>
                <w:szCs w:val="16"/>
              </w:rPr>
              <w:t>кВт·ч/м³</w:t>
            </w:r>
          </w:p>
        </w:tc>
        <w:tc>
          <w:tcPr>
            <w:tcW w:w="286" w:type="pct"/>
            <w:shd w:val="clear" w:color="auto" w:fill="auto"/>
            <w:tcMar>
              <w:left w:w="28" w:type="dxa"/>
              <w:right w:w="28" w:type="dxa"/>
            </w:tcMar>
            <w:vAlign w:val="center"/>
          </w:tcPr>
          <w:p w:rsidR="00420755" w:rsidRDefault="00420755" w:rsidP="00420755">
            <w:pPr>
              <w:jc w:val="center"/>
              <w:rPr>
                <w:sz w:val="16"/>
                <w:szCs w:val="16"/>
              </w:rPr>
            </w:pPr>
            <w:r w:rsidRPr="00C7110A">
              <w:rPr>
                <w:sz w:val="16"/>
                <w:szCs w:val="16"/>
              </w:rPr>
              <w:t>-</w:t>
            </w:r>
          </w:p>
        </w:tc>
        <w:tc>
          <w:tcPr>
            <w:tcW w:w="286" w:type="pct"/>
            <w:shd w:val="clear" w:color="auto" w:fill="auto"/>
            <w:tcMar>
              <w:left w:w="28" w:type="dxa"/>
              <w:right w:w="28" w:type="dxa"/>
            </w:tcMar>
            <w:vAlign w:val="center"/>
          </w:tcPr>
          <w:p w:rsidR="00420755" w:rsidRDefault="00420755" w:rsidP="00420755">
            <w:pPr>
              <w:jc w:val="center"/>
              <w:rPr>
                <w:color w:val="000000"/>
                <w:sz w:val="16"/>
                <w:szCs w:val="16"/>
              </w:rPr>
            </w:pPr>
            <w:r w:rsidRPr="00C7110A">
              <w:rPr>
                <w:color w:val="000000"/>
                <w:sz w:val="16"/>
                <w:szCs w:val="16"/>
              </w:rPr>
              <w:t>-</w:t>
            </w:r>
          </w:p>
        </w:tc>
        <w:tc>
          <w:tcPr>
            <w:tcW w:w="286" w:type="pct"/>
            <w:shd w:val="clear" w:color="auto" w:fill="auto"/>
            <w:tcMar>
              <w:left w:w="28" w:type="dxa"/>
              <w:right w:w="28" w:type="dxa"/>
            </w:tcMar>
            <w:vAlign w:val="center"/>
          </w:tcPr>
          <w:p w:rsidR="00420755" w:rsidRDefault="00420755" w:rsidP="00420755">
            <w:pPr>
              <w:jc w:val="center"/>
              <w:rPr>
                <w:color w:val="000000"/>
                <w:sz w:val="16"/>
                <w:szCs w:val="16"/>
              </w:rPr>
            </w:pPr>
            <w:r w:rsidRPr="00C7110A">
              <w:rPr>
                <w:color w:val="000000"/>
                <w:sz w:val="16"/>
                <w:szCs w:val="16"/>
              </w:rPr>
              <w:t>-</w:t>
            </w:r>
          </w:p>
        </w:tc>
        <w:tc>
          <w:tcPr>
            <w:tcW w:w="286" w:type="pct"/>
            <w:shd w:val="clear" w:color="auto" w:fill="auto"/>
            <w:tcMar>
              <w:left w:w="28" w:type="dxa"/>
              <w:right w:w="28" w:type="dxa"/>
            </w:tcMar>
            <w:vAlign w:val="center"/>
          </w:tcPr>
          <w:p w:rsidR="00420755" w:rsidRDefault="00420755" w:rsidP="00420755">
            <w:pPr>
              <w:jc w:val="center"/>
              <w:rPr>
                <w:color w:val="000000"/>
                <w:sz w:val="16"/>
                <w:szCs w:val="16"/>
              </w:rPr>
            </w:pPr>
            <w:r w:rsidRPr="00C7110A">
              <w:rPr>
                <w:color w:val="000000"/>
                <w:sz w:val="16"/>
                <w:szCs w:val="16"/>
              </w:rPr>
              <w:t>-</w:t>
            </w:r>
          </w:p>
        </w:tc>
        <w:tc>
          <w:tcPr>
            <w:tcW w:w="286" w:type="pct"/>
            <w:shd w:val="clear" w:color="auto" w:fill="auto"/>
            <w:tcMar>
              <w:left w:w="28" w:type="dxa"/>
              <w:right w:w="28" w:type="dxa"/>
            </w:tcMar>
            <w:vAlign w:val="center"/>
          </w:tcPr>
          <w:p w:rsidR="00420755" w:rsidRDefault="00420755" w:rsidP="00420755">
            <w:pPr>
              <w:jc w:val="center"/>
              <w:rPr>
                <w:color w:val="000000"/>
                <w:sz w:val="16"/>
                <w:szCs w:val="16"/>
              </w:rPr>
            </w:pPr>
            <w:r w:rsidRPr="00C7110A">
              <w:rPr>
                <w:color w:val="000000"/>
                <w:sz w:val="16"/>
                <w:szCs w:val="16"/>
              </w:rPr>
              <w:t>-</w:t>
            </w:r>
          </w:p>
        </w:tc>
        <w:tc>
          <w:tcPr>
            <w:tcW w:w="286" w:type="pct"/>
            <w:shd w:val="clear" w:color="auto" w:fill="auto"/>
            <w:tcMar>
              <w:left w:w="28" w:type="dxa"/>
              <w:right w:w="28" w:type="dxa"/>
            </w:tcMar>
            <w:vAlign w:val="center"/>
          </w:tcPr>
          <w:p w:rsidR="00420755" w:rsidRDefault="00420755" w:rsidP="00420755">
            <w:pPr>
              <w:jc w:val="center"/>
              <w:rPr>
                <w:color w:val="000000"/>
                <w:sz w:val="16"/>
                <w:szCs w:val="16"/>
              </w:rPr>
            </w:pPr>
            <w:r w:rsidRPr="00C7110A">
              <w:rPr>
                <w:color w:val="000000"/>
                <w:sz w:val="16"/>
                <w:szCs w:val="16"/>
              </w:rPr>
              <w:t>-</w:t>
            </w:r>
          </w:p>
        </w:tc>
        <w:tc>
          <w:tcPr>
            <w:tcW w:w="286" w:type="pct"/>
            <w:shd w:val="clear" w:color="auto" w:fill="auto"/>
            <w:tcMar>
              <w:left w:w="28" w:type="dxa"/>
              <w:right w:w="28" w:type="dxa"/>
            </w:tcMar>
            <w:vAlign w:val="center"/>
          </w:tcPr>
          <w:p w:rsidR="00420755" w:rsidRDefault="00420755" w:rsidP="00420755">
            <w:pPr>
              <w:jc w:val="center"/>
              <w:rPr>
                <w:sz w:val="16"/>
                <w:szCs w:val="16"/>
              </w:rPr>
            </w:pPr>
            <w:r w:rsidRPr="00C7110A">
              <w:rPr>
                <w:sz w:val="16"/>
                <w:szCs w:val="16"/>
              </w:rPr>
              <w:t>-</w:t>
            </w:r>
          </w:p>
        </w:tc>
        <w:tc>
          <w:tcPr>
            <w:tcW w:w="286" w:type="pct"/>
            <w:shd w:val="clear" w:color="auto" w:fill="auto"/>
            <w:tcMar>
              <w:left w:w="28" w:type="dxa"/>
              <w:right w:w="28" w:type="dxa"/>
            </w:tcMar>
            <w:vAlign w:val="center"/>
          </w:tcPr>
          <w:p w:rsidR="00420755" w:rsidRDefault="00420755" w:rsidP="00420755">
            <w:pPr>
              <w:jc w:val="center"/>
              <w:rPr>
                <w:sz w:val="16"/>
                <w:szCs w:val="16"/>
              </w:rPr>
            </w:pPr>
            <w:r w:rsidRPr="00C7110A">
              <w:rPr>
                <w:sz w:val="16"/>
                <w:szCs w:val="16"/>
              </w:rPr>
              <w:t>-</w:t>
            </w:r>
          </w:p>
        </w:tc>
        <w:tc>
          <w:tcPr>
            <w:tcW w:w="272" w:type="pct"/>
            <w:shd w:val="clear" w:color="auto" w:fill="auto"/>
            <w:tcMar>
              <w:left w:w="28" w:type="dxa"/>
              <w:right w:w="28" w:type="dxa"/>
            </w:tcMar>
            <w:vAlign w:val="center"/>
          </w:tcPr>
          <w:p w:rsidR="00420755" w:rsidRDefault="00420755" w:rsidP="00420755">
            <w:pPr>
              <w:jc w:val="center"/>
              <w:rPr>
                <w:sz w:val="16"/>
                <w:szCs w:val="16"/>
              </w:rPr>
            </w:pPr>
            <w:r w:rsidRPr="00C7110A">
              <w:rPr>
                <w:sz w:val="16"/>
                <w:szCs w:val="16"/>
              </w:rPr>
              <w:t>-</w:t>
            </w:r>
          </w:p>
        </w:tc>
        <w:tc>
          <w:tcPr>
            <w:tcW w:w="275" w:type="pct"/>
            <w:shd w:val="clear" w:color="auto" w:fill="auto"/>
            <w:tcMar>
              <w:left w:w="28" w:type="dxa"/>
              <w:right w:w="28" w:type="dxa"/>
            </w:tcMar>
            <w:vAlign w:val="center"/>
          </w:tcPr>
          <w:p w:rsidR="00420755" w:rsidRDefault="00420755" w:rsidP="00420755">
            <w:pPr>
              <w:jc w:val="center"/>
              <w:rPr>
                <w:sz w:val="16"/>
                <w:szCs w:val="16"/>
              </w:rPr>
            </w:pPr>
            <w:r w:rsidRPr="00C7110A">
              <w:rPr>
                <w:sz w:val="16"/>
                <w:szCs w:val="16"/>
              </w:rPr>
              <w:t>-</w:t>
            </w:r>
          </w:p>
        </w:tc>
      </w:tr>
      <w:tr w:rsidR="00EC01C2" w:rsidRPr="005B4A76" w:rsidTr="00EC01C2">
        <w:trPr>
          <w:trHeight w:val="20"/>
          <w:jc w:val="center"/>
        </w:trPr>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sz w:val="16"/>
                <w:szCs w:val="16"/>
              </w:rPr>
            </w:pPr>
            <w:r w:rsidRPr="00AF2ED9">
              <w:rPr>
                <w:b/>
                <w:sz w:val="16"/>
                <w:szCs w:val="16"/>
              </w:rPr>
              <w:t>2</w:t>
            </w:r>
          </w:p>
        </w:tc>
        <w:tc>
          <w:tcPr>
            <w:tcW w:w="154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AA2B39" w:rsidP="00E5007B">
            <w:pPr>
              <w:jc w:val="center"/>
              <w:rPr>
                <w:sz w:val="16"/>
                <w:szCs w:val="16"/>
              </w:rPr>
            </w:pPr>
            <w:r>
              <w:rPr>
                <w:b/>
                <w:sz w:val="16"/>
                <w:szCs w:val="16"/>
              </w:rPr>
              <w:t>Технологическая зона водоснабжения</w:t>
            </w:r>
            <w:r w:rsidR="00C7110A" w:rsidRPr="00183B55">
              <w:rPr>
                <w:b/>
                <w:sz w:val="16"/>
                <w:szCs w:val="16"/>
              </w:rPr>
              <w:t xml:space="preserve"> №</w:t>
            </w:r>
            <w:r w:rsidR="00CD2DA6">
              <w:rPr>
                <w:b/>
                <w:sz w:val="16"/>
                <w:szCs w:val="16"/>
              </w:rPr>
              <w:t>3</w:t>
            </w:r>
            <w:r w:rsidR="00C7110A" w:rsidRPr="00183B55">
              <w:rPr>
                <w:b/>
                <w:sz w:val="16"/>
                <w:szCs w:val="16"/>
              </w:rPr>
              <w:t xml:space="preserve"> (ООО </w:t>
            </w:r>
            <w:r w:rsidR="00E5007B">
              <w:rPr>
                <w:b/>
                <w:sz w:val="16"/>
                <w:szCs w:val="16"/>
              </w:rPr>
              <w:t>«</w:t>
            </w:r>
            <w:r w:rsidR="00C7110A" w:rsidRPr="00183B55">
              <w:rPr>
                <w:b/>
                <w:sz w:val="16"/>
                <w:szCs w:val="16"/>
              </w:rPr>
              <w:t>Водоканал</w:t>
            </w:r>
            <w:r w:rsidR="00E5007B">
              <w:rPr>
                <w:b/>
                <w:sz w:val="16"/>
                <w:szCs w:val="16"/>
              </w:rPr>
              <w:t>»</w:t>
            </w:r>
            <w:r w:rsidR="00C7110A" w:rsidRPr="00183B55">
              <w:rPr>
                <w:b/>
                <w:sz w:val="16"/>
                <w:szCs w:val="16"/>
              </w:rPr>
              <w:t>)</w:t>
            </w:r>
          </w:p>
        </w:tc>
        <w:tc>
          <w:tcPr>
            <w:tcW w:w="331"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sz w:val="16"/>
                <w:szCs w:val="16"/>
              </w:rPr>
            </w:pPr>
            <w:r w:rsidRPr="00C7110A">
              <w:rPr>
                <w:sz w:val="16"/>
                <w:szCs w:val="16"/>
              </w:rPr>
              <w:t>-</w:t>
            </w:r>
          </w:p>
        </w:tc>
        <w:tc>
          <w:tcPr>
            <w:tcW w:w="27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sz w:val="16"/>
                <w:szCs w:val="16"/>
              </w:rPr>
            </w:pPr>
            <w:r w:rsidRPr="00C7110A">
              <w:rPr>
                <w:sz w:val="16"/>
                <w:szCs w:val="16"/>
              </w:rPr>
              <w:t>-</w:t>
            </w:r>
          </w:p>
        </w:tc>
        <w:tc>
          <w:tcPr>
            <w:tcW w:w="27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sz w:val="16"/>
                <w:szCs w:val="16"/>
              </w:rPr>
            </w:pPr>
            <w:r w:rsidRPr="00C7110A">
              <w:rPr>
                <w:sz w:val="16"/>
                <w:szCs w:val="16"/>
              </w:rPr>
              <w:t>-</w:t>
            </w:r>
          </w:p>
        </w:tc>
      </w:tr>
      <w:tr w:rsidR="00EC01C2" w:rsidRPr="005B4A76" w:rsidTr="00EC01C2">
        <w:trPr>
          <w:trHeight w:val="20"/>
          <w:jc w:val="center"/>
        </w:trPr>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sz w:val="16"/>
                <w:szCs w:val="16"/>
              </w:rPr>
            </w:pPr>
            <w:r>
              <w:rPr>
                <w:sz w:val="16"/>
                <w:szCs w:val="16"/>
              </w:rPr>
              <w:t>2</w:t>
            </w:r>
            <w:r w:rsidRPr="00C7110A">
              <w:rPr>
                <w:sz w:val="16"/>
                <w:szCs w:val="16"/>
              </w:rPr>
              <w:t>.1</w:t>
            </w:r>
          </w:p>
        </w:tc>
        <w:tc>
          <w:tcPr>
            <w:tcW w:w="154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b/>
                <w:sz w:val="16"/>
                <w:szCs w:val="16"/>
              </w:rPr>
            </w:pPr>
            <w:r w:rsidRPr="00C7110A">
              <w:rPr>
                <w:b/>
                <w:sz w:val="16"/>
                <w:szCs w:val="16"/>
              </w:rPr>
              <w:t>Показатели энергетической эффективности</w:t>
            </w:r>
          </w:p>
        </w:tc>
        <w:tc>
          <w:tcPr>
            <w:tcW w:w="331"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sz w:val="16"/>
                <w:szCs w:val="16"/>
              </w:rPr>
            </w:pPr>
            <w:r w:rsidRPr="00C7110A">
              <w:rPr>
                <w:sz w:val="16"/>
                <w:szCs w:val="16"/>
              </w:rPr>
              <w:t>-</w:t>
            </w:r>
          </w:p>
        </w:tc>
        <w:tc>
          <w:tcPr>
            <w:tcW w:w="27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sz w:val="16"/>
                <w:szCs w:val="16"/>
              </w:rPr>
            </w:pPr>
            <w:r w:rsidRPr="00C7110A">
              <w:rPr>
                <w:sz w:val="16"/>
                <w:szCs w:val="16"/>
              </w:rPr>
              <w:t>-</w:t>
            </w:r>
          </w:p>
        </w:tc>
        <w:tc>
          <w:tcPr>
            <w:tcW w:w="27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sz w:val="16"/>
                <w:szCs w:val="16"/>
              </w:rPr>
            </w:pPr>
            <w:r w:rsidRPr="00C7110A">
              <w:rPr>
                <w:sz w:val="16"/>
                <w:szCs w:val="16"/>
              </w:rPr>
              <w:t>-</w:t>
            </w:r>
          </w:p>
        </w:tc>
      </w:tr>
      <w:tr w:rsidR="00EC01C2" w:rsidRPr="005B4A76" w:rsidTr="00EC01C2">
        <w:trPr>
          <w:trHeight w:val="20"/>
          <w:jc w:val="center"/>
        </w:trPr>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2</w:t>
            </w:r>
            <w:r w:rsidRPr="005B4A76">
              <w:rPr>
                <w:sz w:val="16"/>
                <w:szCs w:val="16"/>
              </w:rPr>
              <w:t>.1.1</w:t>
            </w:r>
          </w:p>
        </w:tc>
        <w:tc>
          <w:tcPr>
            <w:tcW w:w="154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sidRPr="005B4A76">
              <w:rPr>
                <w:sz w:val="16"/>
                <w:szCs w:val="16"/>
              </w:rPr>
              <w:t>Доля потерь воды в централизованных системах водоснабжения при транспортировке в общем объеме воды, поданной в водопроводную сеть</w:t>
            </w:r>
          </w:p>
        </w:tc>
        <w:tc>
          <w:tcPr>
            <w:tcW w:w="331"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sidRPr="005B4A76">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10,85%</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C7110A" w:rsidRDefault="00EC01C2" w:rsidP="00EC01C2">
            <w:pPr>
              <w:jc w:val="center"/>
              <w:rPr>
                <w:color w:val="000000"/>
                <w:sz w:val="16"/>
                <w:szCs w:val="16"/>
              </w:rPr>
            </w:pPr>
            <w:r w:rsidRPr="00EC01C2">
              <w:rPr>
                <w:color w:val="000000"/>
                <w:sz w:val="16"/>
                <w:szCs w:val="20"/>
              </w:rPr>
              <w:t>10,85%</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C7110A" w:rsidRDefault="00EC01C2" w:rsidP="00EC01C2">
            <w:pPr>
              <w:jc w:val="center"/>
              <w:rPr>
                <w:color w:val="000000"/>
                <w:sz w:val="16"/>
                <w:szCs w:val="16"/>
              </w:rPr>
            </w:pPr>
            <w:r w:rsidRPr="00EC01C2">
              <w:rPr>
                <w:color w:val="000000"/>
                <w:sz w:val="16"/>
                <w:szCs w:val="20"/>
              </w:rPr>
              <w:t>10,66%</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C7110A" w:rsidRDefault="00EC01C2" w:rsidP="00EC01C2">
            <w:pPr>
              <w:jc w:val="center"/>
              <w:rPr>
                <w:color w:val="000000"/>
                <w:sz w:val="16"/>
                <w:szCs w:val="16"/>
              </w:rPr>
            </w:pPr>
            <w:r w:rsidRPr="00EC01C2">
              <w:rPr>
                <w:color w:val="000000"/>
                <w:sz w:val="16"/>
                <w:szCs w:val="20"/>
              </w:rPr>
              <w:t>10,48%</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C7110A" w:rsidRDefault="00EC01C2" w:rsidP="00EC01C2">
            <w:pPr>
              <w:jc w:val="center"/>
              <w:rPr>
                <w:color w:val="000000"/>
                <w:sz w:val="16"/>
                <w:szCs w:val="16"/>
              </w:rPr>
            </w:pPr>
            <w:r w:rsidRPr="00EC01C2">
              <w:rPr>
                <w:color w:val="000000"/>
                <w:sz w:val="16"/>
                <w:szCs w:val="20"/>
              </w:rPr>
              <w:t>10,29%</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C7110A" w:rsidRDefault="00EC01C2" w:rsidP="00EC01C2">
            <w:pPr>
              <w:jc w:val="center"/>
              <w:rPr>
                <w:color w:val="000000"/>
                <w:sz w:val="16"/>
                <w:szCs w:val="16"/>
              </w:rPr>
            </w:pPr>
            <w:r w:rsidRPr="00EC01C2">
              <w:rPr>
                <w:color w:val="000000"/>
                <w:sz w:val="16"/>
                <w:szCs w:val="20"/>
              </w:rPr>
              <w:t>10,10%</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9,14%</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8,18%</w:t>
            </w:r>
          </w:p>
        </w:tc>
        <w:tc>
          <w:tcPr>
            <w:tcW w:w="27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7,22%</w:t>
            </w:r>
          </w:p>
        </w:tc>
        <w:tc>
          <w:tcPr>
            <w:tcW w:w="27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5,69%</w:t>
            </w:r>
          </w:p>
        </w:tc>
      </w:tr>
      <w:tr w:rsidR="00EC01C2" w:rsidTr="00EC01C2">
        <w:trPr>
          <w:trHeight w:val="20"/>
          <w:jc w:val="center"/>
        </w:trPr>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2.1.2</w:t>
            </w:r>
          </w:p>
        </w:tc>
        <w:tc>
          <w:tcPr>
            <w:tcW w:w="154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sidRPr="005B4A76">
              <w:rPr>
                <w:sz w:val="16"/>
                <w:szCs w:val="16"/>
              </w:rPr>
              <w:t>Удельный расход электрической энергии, потребляемой в технологических процессах подготовки питьевой воды, на единицу объема транспортируемой воды</w:t>
            </w:r>
          </w:p>
        </w:tc>
        <w:tc>
          <w:tcPr>
            <w:tcW w:w="331"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sidRPr="005B4A76">
              <w:rPr>
                <w:sz w:val="16"/>
                <w:szCs w:val="16"/>
              </w:rPr>
              <w:t>кВт·ч/м³</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c>
          <w:tcPr>
            <w:tcW w:w="27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c>
          <w:tcPr>
            <w:tcW w:w="27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r>
      <w:tr w:rsidR="00EC01C2" w:rsidTr="00EC01C2">
        <w:trPr>
          <w:trHeight w:val="20"/>
          <w:jc w:val="center"/>
        </w:trPr>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2.1.3</w:t>
            </w:r>
          </w:p>
        </w:tc>
        <w:tc>
          <w:tcPr>
            <w:tcW w:w="154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sidRPr="005B4A76">
              <w:rPr>
                <w:sz w:val="16"/>
                <w:szCs w:val="16"/>
              </w:rPr>
              <w:t xml:space="preserve">Удельный расход электрической энергии, потребляемой в технологических процессах </w:t>
            </w:r>
            <w:r>
              <w:rPr>
                <w:sz w:val="16"/>
                <w:szCs w:val="16"/>
              </w:rPr>
              <w:t>транспортировки</w:t>
            </w:r>
            <w:r w:rsidRPr="005B4A76">
              <w:rPr>
                <w:sz w:val="16"/>
                <w:szCs w:val="16"/>
              </w:rPr>
              <w:t xml:space="preserve"> питьевой воды, на единицу объема транспортируемой воды</w:t>
            </w:r>
          </w:p>
        </w:tc>
        <w:tc>
          <w:tcPr>
            <w:tcW w:w="331"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sidRPr="005B4A76">
              <w:rPr>
                <w:sz w:val="16"/>
                <w:szCs w:val="16"/>
              </w:rPr>
              <w:t>кВт·ч/м³</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c>
          <w:tcPr>
            <w:tcW w:w="27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c>
          <w:tcPr>
            <w:tcW w:w="27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r>
      <w:tr w:rsidR="00EC01C2" w:rsidRPr="00C7110A" w:rsidTr="00EC01C2">
        <w:trPr>
          <w:trHeight w:val="20"/>
          <w:jc w:val="center"/>
        </w:trPr>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sz w:val="16"/>
                <w:szCs w:val="16"/>
              </w:rPr>
            </w:pPr>
            <w:r w:rsidRPr="00AF2ED9">
              <w:rPr>
                <w:b/>
                <w:sz w:val="16"/>
                <w:szCs w:val="16"/>
              </w:rPr>
              <w:t>3</w:t>
            </w:r>
          </w:p>
        </w:tc>
        <w:tc>
          <w:tcPr>
            <w:tcW w:w="154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AA2B39" w:rsidP="00E5007B">
            <w:pPr>
              <w:jc w:val="center"/>
              <w:rPr>
                <w:sz w:val="16"/>
                <w:szCs w:val="16"/>
              </w:rPr>
            </w:pPr>
            <w:r>
              <w:rPr>
                <w:b/>
                <w:sz w:val="16"/>
                <w:szCs w:val="16"/>
              </w:rPr>
              <w:t>Технологическая зона водоснабжения</w:t>
            </w:r>
            <w:r w:rsidR="00C7110A" w:rsidRPr="00183B55">
              <w:rPr>
                <w:b/>
                <w:sz w:val="16"/>
                <w:szCs w:val="16"/>
              </w:rPr>
              <w:t xml:space="preserve"> №</w:t>
            </w:r>
            <w:r w:rsidR="00CD2DA6">
              <w:rPr>
                <w:b/>
                <w:sz w:val="16"/>
                <w:szCs w:val="16"/>
              </w:rPr>
              <w:t>4</w:t>
            </w:r>
            <w:r w:rsidR="00C7110A" w:rsidRPr="00183B55">
              <w:rPr>
                <w:b/>
                <w:sz w:val="16"/>
                <w:szCs w:val="16"/>
              </w:rPr>
              <w:t xml:space="preserve"> (ООО </w:t>
            </w:r>
            <w:r w:rsidR="00E5007B">
              <w:rPr>
                <w:b/>
                <w:sz w:val="16"/>
                <w:szCs w:val="16"/>
              </w:rPr>
              <w:t>«</w:t>
            </w:r>
            <w:r w:rsidR="00C7110A" w:rsidRPr="00183B55">
              <w:rPr>
                <w:b/>
                <w:sz w:val="16"/>
                <w:szCs w:val="16"/>
              </w:rPr>
              <w:t>ГРАНД</w:t>
            </w:r>
            <w:r w:rsidR="00E5007B">
              <w:rPr>
                <w:b/>
                <w:sz w:val="16"/>
                <w:szCs w:val="16"/>
              </w:rPr>
              <w:t>»</w:t>
            </w:r>
            <w:r w:rsidR="00C7110A" w:rsidRPr="00183B55">
              <w:rPr>
                <w:b/>
                <w:sz w:val="16"/>
                <w:szCs w:val="16"/>
              </w:rPr>
              <w:t>)</w:t>
            </w:r>
          </w:p>
        </w:tc>
        <w:tc>
          <w:tcPr>
            <w:tcW w:w="331"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sz w:val="16"/>
                <w:szCs w:val="16"/>
              </w:rPr>
            </w:pPr>
            <w:r w:rsidRPr="00C7110A">
              <w:rPr>
                <w:sz w:val="16"/>
                <w:szCs w:val="16"/>
              </w:rPr>
              <w:t>-</w:t>
            </w:r>
          </w:p>
        </w:tc>
        <w:tc>
          <w:tcPr>
            <w:tcW w:w="27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sz w:val="16"/>
                <w:szCs w:val="16"/>
              </w:rPr>
            </w:pPr>
            <w:r w:rsidRPr="00C7110A">
              <w:rPr>
                <w:sz w:val="16"/>
                <w:szCs w:val="16"/>
              </w:rPr>
              <w:t>-</w:t>
            </w:r>
          </w:p>
        </w:tc>
        <w:tc>
          <w:tcPr>
            <w:tcW w:w="27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C7110A">
            <w:pPr>
              <w:jc w:val="center"/>
              <w:rPr>
                <w:sz w:val="16"/>
                <w:szCs w:val="16"/>
              </w:rPr>
            </w:pPr>
            <w:r w:rsidRPr="00C7110A">
              <w:rPr>
                <w:sz w:val="16"/>
                <w:szCs w:val="16"/>
              </w:rPr>
              <w:t>-</w:t>
            </w:r>
          </w:p>
        </w:tc>
      </w:tr>
      <w:tr w:rsidR="00EC01C2" w:rsidRPr="00C7110A" w:rsidTr="00EC01C2">
        <w:trPr>
          <w:trHeight w:val="20"/>
          <w:jc w:val="center"/>
        </w:trPr>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sz w:val="16"/>
                <w:szCs w:val="16"/>
              </w:rPr>
            </w:pPr>
            <w:r>
              <w:rPr>
                <w:sz w:val="16"/>
                <w:szCs w:val="16"/>
              </w:rPr>
              <w:t>3</w:t>
            </w:r>
            <w:r w:rsidRPr="00C7110A">
              <w:rPr>
                <w:sz w:val="16"/>
                <w:szCs w:val="16"/>
              </w:rPr>
              <w:t>.1</w:t>
            </w:r>
          </w:p>
        </w:tc>
        <w:tc>
          <w:tcPr>
            <w:tcW w:w="154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b/>
                <w:sz w:val="16"/>
                <w:szCs w:val="16"/>
              </w:rPr>
            </w:pPr>
            <w:r w:rsidRPr="00C7110A">
              <w:rPr>
                <w:b/>
                <w:sz w:val="16"/>
                <w:szCs w:val="16"/>
              </w:rPr>
              <w:t>Показатели энергетической эффективности</w:t>
            </w:r>
          </w:p>
        </w:tc>
        <w:tc>
          <w:tcPr>
            <w:tcW w:w="331"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sz w:val="16"/>
                <w:szCs w:val="16"/>
              </w:rPr>
            </w:pPr>
            <w:r w:rsidRPr="00C7110A">
              <w:rPr>
                <w:sz w:val="16"/>
                <w:szCs w:val="16"/>
              </w:rPr>
              <w:t>-</w:t>
            </w:r>
          </w:p>
        </w:tc>
        <w:tc>
          <w:tcPr>
            <w:tcW w:w="27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sz w:val="16"/>
                <w:szCs w:val="16"/>
              </w:rPr>
            </w:pPr>
            <w:r w:rsidRPr="00C7110A">
              <w:rPr>
                <w:sz w:val="16"/>
                <w:szCs w:val="16"/>
              </w:rPr>
              <w:t>-</w:t>
            </w:r>
          </w:p>
        </w:tc>
        <w:tc>
          <w:tcPr>
            <w:tcW w:w="27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C7110A" w:rsidRPr="00C7110A" w:rsidRDefault="00C7110A" w:rsidP="00892567">
            <w:pPr>
              <w:jc w:val="center"/>
              <w:rPr>
                <w:sz w:val="16"/>
                <w:szCs w:val="16"/>
              </w:rPr>
            </w:pPr>
            <w:r w:rsidRPr="00C7110A">
              <w:rPr>
                <w:sz w:val="16"/>
                <w:szCs w:val="16"/>
              </w:rPr>
              <w:t>-</w:t>
            </w:r>
          </w:p>
        </w:tc>
      </w:tr>
      <w:tr w:rsidR="00EC01C2" w:rsidRPr="005B4A76" w:rsidTr="00EC01C2">
        <w:trPr>
          <w:trHeight w:val="20"/>
          <w:jc w:val="center"/>
        </w:trPr>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3</w:t>
            </w:r>
            <w:r w:rsidRPr="005B4A76">
              <w:rPr>
                <w:sz w:val="16"/>
                <w:szCs w:val="16"/>
              </w:rPr>
              <w:t>.1.1</w:t>
            </w:r>
          </w:p>
        </w:tc>
        <w:tc>
          <w:tcPr>
            <w:tcW w:w="154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sidRPr="005B4A76">
              <w:rPr>
                <w:sz w:val="16"/>
                <w:szCs w:val="16"/>
              </w:rPr>
              <w:t>Доля потерь воды в централизованных системах водоснабжения при транспортировке в общем объеме воды, поданной в водопроводную сеть</w:t>
            </w:r>
          </w:p>
        </w:tc>
        <w:tc>
          <w:tcPr>
            <w:tcW w:w="331"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sidRPr="005B4A76">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974A5C" w:rsidP="00EC01C2">
            <w:pPr>
              <w:jc w:val="center"/>
              <w:rPr>
                <w:sz w:val="16"/>
                <w:szCs w:val="16"/>
              </w:rPr>
            </w:pPr>
            <w:r>
              <w:rPr>
                <w:sz w:val="16"/>
                <w:szCs w:val="16"/>
              </w:rPr>
              <w:t>7,36</w:t>
            </w:r>
            <w:r w:rsidR="00EC01C2">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EC01C2" w:rsidRDefault="00EC01C2" w:rsidP="00EC01C2">
            <w:pPr>
              <w:jc w:val="center"/>
              <w:rPr>
                <w:color w:val="000000"/>
                <w:sz w:val="16"/>
                <w:szCs w:val="16"/>
              </w:rPr>
            </w:pPr>
            <w:r w:rsidRPr="00EC01C2">
              <w:rPr>
                <w:color w:val="000000"/>
                <w:sz w:val="16"/>
                <w:szCs w:val="20"/>
              </w:rPr>
              <w:t>7,36%</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EC01C2" w:rsidRDefault="00EC01C2" w:rsidP="00EC01C2">
            <w:pPr>
              <w:jc w:val="center"/>
              <w:rPr>
                <w:color w:val="000000"/>
                <w:sz w:val="16"/>
                <w:szCs w:val="16"/>
              </w:rPr>
            </w:pPr>
            <w:r w:rsidRPr="00EC01C2">
              <w:rPr>
                <w:color w:val="000000"/>
                <w:sz w:val="16"/>
                <w:szCs w:val="20"/>
              </w:rPr>
              <w:t>7,26%</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EC01C2" w:rsidRDefault="00EC01C2" w:rsidP="00EC01C2">
            <w:pPr>
              <w:jc w:val="center"/>
              <w:rPr>
                <w:color w:val="000000"/>
                <w:sz w:val="16"/>
                <w:szCs w:val="16"/>
              </w:rPr>
            </w:pPr>
            <w:r w:rsidRPr="00EC01C2">
              <w:rPr>
                <w:color w:val="000000"/>
                <w:sz w:val="16"/>
                <w:szCs w:val="20"/>
              </w:rPr>
              <w:t>7,16%</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EC01C2" w:rsidRDefault="00EC01C2" w:rsidP="00EC01C2">
            <w:pPr>
              <w:jc w:val="center"/>
              <w:rPr>
                <w:color w:val="000000"/>
                <w:sz w:val="16"/>
                <w:szCs w:val="16"/>
              </w:rPr>
            </w:pPr>
            <w:r w:rsidRPr="00EC01C2">
              <w:rPr>
                <w:color w:val="000000"/>
                <w:sz w:val="16"/>
                <w:szCs w:val="20"/>
              </w:rPr>
              <w:t>7,06%</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EC01C2" w:rsidRDefault="00EC01C2" w:rsidP="00EC01C2">
            <w:pPr>
              <w:jc w:val="center"/>
              <w:rPr>
                <w:color w:val="000000"/>
                <w:sz w:val="16"/>
                <w:szCs w:val="16"/>
              </w:rPr>
            </w:pPr>
            <w:r w:rsidRPr="00EC01C2">
              <w:rPr>
                <w:color w:val="000000"/>
                <w:sz w:val="16"/>
                <w:szCs w:val="20"/>
              </w:rPr>
              <w:t>6,96%</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6,45%</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5,94%</w:t>
            </w:r>
          </w:p>
        </w:tc>
        <w:tc>
          <w:tcPr>
            <w:tcW w:w="27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5,44%</w:t>
            </w:r>
          </w:p>
        </w:tc>
        <w:tc>
          <w:tcPr>
            <w:tcW w:w="27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4,63%</w:t>
            </w:r>
          </w:p>
        </w:tc>
      </w:tr>
      <w:tr w:rsidR="00EC01C2" w:rsidTr="00EC01C2">
        <w:trPr>
          <w:trHeight w:val="20"/>
          <w:jc w:val="center"/>
        </w:trPr>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3.1.2</w:t>
            </w:r>
          </w:p>
        </w:tc>
        <w:tc>
          <w:tcPr>
            <w:tcW w:w="154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sidRPr="005B4A76">
              <w:rPr>
                <w:sz w:val="16"/>
                <w:szCs w:val="16"/>
              </w:rPr>
              <w:t>Удельный расход электрической энергии, потребляемой в технологических процессах подготовки питьевой воды, на единицу объема транспортируемой воды</w:t>
            </w:r>
          </w:p>
        </w:tc>
        <w:tc>
          <w:tcPr>
            <w:tcW w:w="331"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sidRPr="005B4A76">
              <w:rPr>
                <w:sz w:val="16"/>
                <w:szCs w:val="16"/>
              </w:rPr>
              <w:t>кВт·ч/м³</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c>
          <w:tcPr>
            <w:tcW w:w="27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c>
          <w:tcPr>
            <w:tcW w:w="27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r>
      <w:tr w:rsidR="00EC01C2" w:rsidTr="00EC01C2">
        <w:trPr>
          <w:trHeight w:val="20"/>
          <w:jc w:val="center"/>
        </w:trPr>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Pr>
                <w:sz w:val="16"/>
                <w:szCs w:val="16"/>
              </w:rPr>
              <w:t>3.1.3</w:t>
            </w:r>
          </w:p>
        </w:tc>
        <w:tc>
          <w:tcPr>
            <w:tcW w:w="154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sidRPr="005B4A76">
              <w:rPr>
                <w:sz w:val="16"/>
                <w:szCs w:val="16"/>
              </w:rPr>
              <w:t xml:space="preserve">Удельный расход электрической энергии, потребляемой в технологических процессах </w:t>
            </w:r>
            <w:r>
              <w:rPr>
                <w:sz w:val="16"/>
                <w:szCs w:val="16"/>
              </w:rPr>
              <w:t>транспортировки</w:t>
            </w:r>
            <w:r w:rsidRPr="005B4A76">
              <w:rPr>
                <w:sz w:val="16"/>
                <w:szCs w:val="16"/>
              </w:rPr>
              <w:t xml:space="preserve"> питьевой воды, на единицу объема транспортируемой воды</w:t>
            </w:r>
          </w:p>
        </w:tc>
        <w:tc>
          <w:tcPr>
            <w:tcW w:w="331"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Pr="005B4A76" w:rsidRDefault="00EC01C2" w:rsidP="00EC01C2">
            <w:pPr>
              <w:jc w:val="center"/>
              <w:rPr>
                <w:sz w:val="16"/>
                <w:szCs w:val="16"/>
              </w:rPr>
            </w:pPr>
            <w:r w:rsidRPr="005B4A76">
              <w:rPr>
                <w:sz w:val="16"/>
                <w:szCs w:val="16"/>
              </w:rPr>
              <w:t>кВт·ч/м³</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color w:val="000000"/>
                <w:sz w:val="16"/>
                <w:szCs w:val="16"/>
              </w:rPr>
            </w:pPr>
            <w:r w:rsidRPr="00C7110A">
              <w:rPr>
                <w:color w:val="000000"/>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c>
          <w:tcPr>
            <w:tcW w:w="286"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c>
          <w:tcPr>
            <w:tcW w:w="27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c>
          <w:tcPr>
            <w:tcW w:w="27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EC01C2" w:rsidRDefault="00EC01C2" w:rsidP="00EC01C2">
            <w:pPr>
              <w:jc w:val="center"/>
              <w:rPr>
                <w:sz w:val="16"/>
                <w:szCs w:val="16"/>
              </w:rPr>
            </w:pPr>
            <w:r w:rsidRPr="00C7110A">
              <w:rPr>
                <w:sz w:val="16"/>
                <w:szCs w:val="16"/>
              </w:rPr>
              <w:t>-</w:t>
            </w:r>
          </w:p>
        </w:tc>
      </w:tr>
    </w:tbl>
    <w:p w:rsidR="00B661AF" w:rsidRDefault="00B661AF" w:rsidP="00B661AF">
      <w:pPr>
        <w:pStyle w:val="3"/>
      </w:pPr>
      <w:bookmarkStart w:id="71" w:name="_Toc90116269"/>
      <w:r>
        <w:t>Соотношение цены реализации мероприятий инвестиционной программы и их эффективности - улучшение качества воды</w:t>
      </w:r>
      <w:bookmarkEnd w:id="71"/>
    </w:p>
    <w:p w:rsidR="00A602BF" w:rsidRPr="006E51CC" w:rsidRDefault="000B1572" w:rsidP="00A602BF">
      <w:pPr>
        <w:pStyle w:val="a6"/>
      </w:pPr>
      <w:r>
        <w:t xml:space="preserve">Расчет данного показателя не предусматривается в рамках </w:t>
      </w:r>
      <w:r w:rsidRPr="005B4A76">
        <w:t xml:space="preserve">настоящей </w:t>
      </w:r>
      <w:r>
        <w:t>Актуализации</w:t>
      </w:r>
      <w:r w:rsidRPr="005B4A76">
        <w:t xml:space="preserve"> Схемы ВС </w:t>
      </w:r>
      <w:r w:rsidRPr="002A62E3">
        <w:t>МО Сосновоборский ГО</w:t>
      </w:r>
      <w:r>
        <w:t xml:space="preserve"> в соответствии с ФЗ № 103 о</w:t>
      </w:r>
      <w:r w:rsidRPr="006E51CC">
        <w:t xml:space="preserve"> внесении изменений в Федеральный закон </w:t>
      </w:r>
      <w:r w:rsidR="00D758E8">
        <w:t>«</w:t>
      </w:r>
      <w:r w:rsidRPr="006E51CC">
        <w:t>О концессионных соглашениях</w:t>
      </w:r>
      <w:r w:rsidR="00D758E8">
        <w:t>»</w:t>
      </w:r>
      <w:r w:rsidRPr="006E51CC">
        <w:t xml:space="preserve"> и отдельные законодательные акты Российской Федерации</w:t>
      </w:r>
      <w:r>
        <w:t>, регламентирующим исключение данного показателя с 1 января 2014г. из ФЗ № 416 «о водоснабжении и водоотведении».</w:t>
      </w:r>
    </w:p>
    <w:p w:rsidR="00C31238" w:rsidRDefault="00C31238" w:rsidP="00B661AF">
      <w:pPr>
        <w:pStyle w:val="3"/>
      </w:pPr>
      <w:bookmarkStart w:id="72" w:name="_Toc90116270"/>
      <w:r>
        <w:lastRenderedPageBreak/>
        <w:t>И</w:t>
      </w:r>
      <w:r w:rsidRPr="00C31238">
        <w:t xml:space="preserve">ные </w:t>
      </w:r>
      <w:r w:rsidR="00B661AF">
        <w:t>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bookmarkEnd w:id="72"/>
    </w:p>
    <w:p w:rsidR="00A602BF" w:rsidRPr="00AE697E" w:rsidRDefault="000B1572" w:rsidP="00A602BF">
      <w:pPr>
        <w:pStyle w:val="a6"/>
      </w:pPr>
      <w:r w:rsidRPr="005B4A76">
        <w:t xml:space="preserve">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 иные показатели функционирования в сфере централизованного водоснабжения на момент настоящей </w:t>
      </w:r>
      <w:r>
        <w:t>разработки</w:t>
      </w:r>
      <w:r w:rsidRPr="005B4A76">
        <w:t xml:space="preserve"> Схемы ВС </w:t>
      </w:r>
      <w:r w:rsidRPr="002A62E3">
        <w:t>МО Сосновоборский ГО</w:t>
      </w:r>
      <w:r w:rsidRPr="005B4A76">
        <w:t xml:space="preserve"> не установлены.</w:t>
      </w:r>
    </w:p>
    <w:p w:rsidR="00B131D0" w:rsidRPr="00B131D0" w:rsidRDefault="00E51AF0" w:rsidP="00B661AF">
      <w:pPr>
        <w:pStyle w:val="20"/>
      </w:pPr>
      <w:bookmarkStart w:id="73" w:name="_Toc90116271"/>
      <w:r>
        <w:lastRenderedPageBreak/>
        <w:t xml:space="preserve">Раздел </w:t>
      </w:r>
      <w:r w:rsidR="001D552E">
        <w:t>«</w:t>
      </w:r>
      <w:r w:rsidR="00B131D0" w:rsidRPr="00B131D0">
        <w:t xml:space="preserve">Перечень </w:t>
      </w:r>
      <w:r w:rsidR="00B661AF">
        <w:t>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73"/>
    </w:p>
    <w:p w:rsidR="003770EE" w:rsidRDefault="00C31238" w:rsidP="00B661AF">
      <w:pPr>
        <w:pStyle w:val="3"/>
      </w:pPr>
      <w:bookmarkStart w:id="74" w:name="_Toc90116272"/>
      <w:r>
        <w:t>П</w:t>
      </w:r>
      <w:r w:rsidRPr="00C31238">
        <w:t xml:space="preserve">еречень </w:t>
      </w:r>
      <w:r w:rsidR="00B661AF">
        <w:t>выявленных бесхозяйных объектов централизованных систем водоснабжения и перечень организаций, уполномоченных на их эксплуатацию</w:t>
      </w:r>
      <w:bookmarkEnd w:id="74"/>
    </w:p>
    <w:p w:rsidR="00085821" w:rsidRDefault="00085821" w:rsidP="00BA5298">
      <w:pPr>
        <w:pStyle w:val="a6"/>
        <w:rPr>
          <w:rFonts w:eastAsia="Times New Roman"/>
        </w:rPr>
      </w:pPr>
      <w:r w:rsidRPr="00085821">
        <w:rPr>
          <w:rFonts w:eastAsia="Times New Roman"/>
        </w:rPr>
        <w:t xml:space="preserve">Перечень выявленных бесхозяйных объектов </w:t>
      </w:r>
      <w:r w:rsidR="00D758E8">
        <w:rPr>
          <w:rFonts w:eastAsia="Times New Roman"/>
        </w:rPr>
        <w:t>централизованной системы водоснабжения</w:t>
      </w:r>
      <w:r>
        <w:rPr>
          <w:rFonts w:eastAsia="Times New Roman"/>
        </w:rPr>
        <w:t xml:space="preserve"> на территории МО Сосновоборский ГО представлен в таблице 1.8.1.1. </w:t>
      </w:r>
    </w:p>
    <w:p w:rsidR="00085821" w:rsidRDefault="00085821" w:rsidP="00085821">
      <w:pPr>
        <w:pStyle w:val="ac"/>
      </w:pPr>
      <w:r>
        <w:t xml:space="preserve">Таблица </w:t>
      </w:r>
      <w:r w:rsidR="00E447DF">
        <w:fldChar w:fldCharType="begin"/>
      </w:r>
      <w:r w:rsidR="00E447DF">
        <w:instrText xml:space="preserve"> STYLEREF 3 \s </w:instrText>
      </w:r>
      <w:r w:rsidR="00E447DF">
        <w:fldChar w:fldCharType="separate"/>
      </w:r>
      <w:r w:rsidR="00B17CA8">
        <w:rPr>
          <w:noProof/>
        </w:rPr>
        <w:t>1.8.1</w:t>
      </w:r>
      <w:r w:rsidR="00E447DF">
        <w:rPr>
          <w:noProof/>
        </w:rPr>
        <w:fldChar w:fldCharType="end"/>
      </w:r>
      <w:r w:rsidR="00B17CA8">
        <w:t>.</w:t>
      </w:r>
      <w:r w:rsidR="00E447DF">
        <w:fldChar w:fldCharType="begin"/>
      </w:r>
      <w:r w:rsidR="00E447DF">
        <w:instrText xml:space="preserve"> SEQ Таблица \* ARABIC \s 3 </w:instrText>
      </w:r>
      <w:r w:rsidR="00E447DF">
        <w:fldChar w:fldCharType="separate"/>
      </w:r>
      <w:r w:rsidR="00B17CA8">
        <w:rPr>
          <w:noProof/>
        </w:rPr>
        <w:t>1</w:t>
      </w:r>
      <w:r w:rsidR="00E447DF">
        <w:rPr>
          <w:noProof/>
        </w:rPr>
        <w:fldChar w:fldCharType="end"/>
      </w:r>
      <w:r>
        <w:t xml:space="preserve"> – </w:t>
      </w:r>
      <w:r w:rsidRPr="00846675">
        <w:t xml:space="preserve">Перечень выявленных бесхозяйных объектов </w:t>
      </w:r>
      <w:r w:rsidR="00D758E8">
        <w:t>централизованной системы водоснабжения</w:t>
      </w:r>
      <w:r w:rsidRPr="00846675">
        <w:t xml:space="preserve"> на территории МО Сосновоборский ГО</w:t>
      </w:r>
    </w:p>
    <w:tbl>
      <w:tblPr>
        <w:tblW w:w="0" w:type="auto"/>
        <w:tblCellMar>
          <w:left w:w="28" w:type="dxa"/>
          <w:right w:w="28" w:type="dxa"/>
        </w:tblCellMar>
        <w:tblLook w:val="04A0" w:firstRow="1" w:lastRow="0" w:firstColumn="1" w:lastColumn="0" w:noHBand="0" w:noVBand="1"/>
      </w:tblPr>
      <w:tblGrid>
        <w:gridCol w:w="495"/>
        <w:gridCol w:w="5219"/>
        <w:gridCol w:w="1617"/>
        <w:gridCol w:w="2296"/>
      </w:tblGrid>
      <w:tr w:rsidR="00F221DA" w:rsidRPr="002F022A" w:rsidTr="005F6EB6">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F221DA" w:rsidRPr="002F022A" w:rsidRDefault="00F221DA">
            <w:pPr>
              <w:jc w:val="center"/>
              <w:rPr>
                <w:rFonts w:asciiTheme="minorHAnsi" w:hAnsiTheme="minorHAnsi" w:cstheme="minorHAnsi"/>
                <w:b/>
                <w:bCs/>
                <w:color w:val="000000"/>
                <w:sz w:val="20"/>
                <w:szCs w:val="20"/>
              </w:rPr>
            </w:pPr>
            <w:r w:rsidRPr="002F022A">
              <w:rPr>
                <w:rFonts w:asciiTheme="minorHAnsi" w:hAnsiTheme="minorHAnsi" w:cstheme="minorHAnsi"/>
                <w:b/>
                <w:bCs/>
                <w:color w:val="000000"/>
                <w:sz w:val="20"/>
                <w:szCs w:val="20"/>
              </w:rPr>
              <w:t xml:space="preserve">№ </w:t>
            </w:r>
            <w:r>
              <w:rPr>
                <w:rFonts w:asciiTheme="minorHAnsi" w:hAnsiTheme="minorHAnsi" w:cstheme="minorHAnsi"/>
                <w:b/>
                <w:bCs/>
                <w:color w:val="000000"/>
                <w:sz w:val="20"/>
                <w:szCs w:val="20"/>
              </w:rPr>
              <w:t>п.</w:t>
            </w:r>
            <w:r w:rsidRPr="002F022A">
              <w:rPr>
                <w:rFonts w:asciiTheme="minorHAnsi" w:hAnsiTheme="minorHAnsi" w:cstheme="minorHAnsi"/>
                <w:b/>
                <w:bCs/>
                <w:color w:val="000000"/>
                <w:sz w:val="20"/>
                <w:szCs w:val="20"/>
              </w:rPr>
              <w:t>п.</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221DA" w:rsidRPr="002F022A" w:rsidRDefault="00F221DA">
            <w:pPr>
              <w:jc w:val="center"/>
              <w:rPr>
                <w:rFonts w:asciiTheme="minorHAnsi" w:hAnsiTheme="minorHAnsi" w:cstheme="minorHAnsi"/>
                <w:b/>
                <w:bCs/>
                <w:color w:val="000000"/>
                <w:sz w:val="20"/>
                <w:szCs w:val="20"/>
              </w:rPr>
            </w:pPr>
            <w:r w:rsidRPr="002F022A">
              <w:rPr>
                <w:rFonts w:asciiTheme="minorHAnsi" w:hAnsiTheme="minorHAnsi" w:cstheme="minorHAnsi"/>
                <w:b/>
                <w:bCs/>
                <w:color w:val="000000"/>
                <w:sz w:val="20"/>
                <w:szCs w:val="20"/>
              </w:rPr>
              <w:t>Наименование участка водопроводной сети</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221DA" w:rsidRPr="002F022A" w:rsidRDefault="00F221DA">
            <w:pPr>
              <w:jc w:val="center"/>
              <w:rPr>
                <w:rFonts w:asciiTheme="minorHAnsi" w:hAnsiTheme="minorHAnsi" w:cstheme="minorHAnsi"/>
                <w:b/>
                <w:bCs/>
                <w:color w:val="000000"/>
                <w:sz w:val="20"/>
                <w:szCs w:val="20"/>
              </w:rPr>
            </w:pPr>
            <w:r w:rsidRPr="002F022A">
              <w:rPr>
                <w:rFonts w:asciiTheme="minorHAnsi" w:hAnsiTheme="minorHAnsi" w:cstheme="minorHAnsi"/>
                <w:b/>
                <w:bCs/>
                <w:color w:val="000000"/>
                <w:sz w:val="20"/>
                <w:szCs w:val="20"/>
              </w:rPr>
              <w:t>Протяженность, м</w:t>
            </w:r>
          </w:p>
        </w:tc>
        <w:tc>
          <w:tcPr>
            <w:tcW w:w="0" w:type="auto"/>
            <w:tcBorders>
              <w:top w:val="single" w:sz="4" w:space="0" w:color="auto"/>
              <w:left w:val="nil"/>
              <w:bottom w:val="single" w:sz="4" w:space="0" w:color="auto"/>
              <w:right w:val="single" w:sz="4" w:space="0" w:color="auto"/>
            </w:tcBorders>
            <w:vAlign w:val="center"/>
          </w:tcPr>
          <w:p w:rsidR="00F221DA" w:rsidRPr="002F022A" w:rsidRDefault="00F221DA" w:rsidP="00F221DA">
            <w:pPr>
              <w:jc w:val="center"/>
              <w:rPr>
                <w:rFonts w:asciiTheme="minorHAnsi" w:hAnsiTheme="minorHAnsi" w:cstheme="minorHAnsi"/>
                <w:b/>
                <w:bCs/>
                <w:color w:val="000000"/>
                <w:sz w:val="20"/>
                <w:szCs w:val="20"/>
              </w:rPr>
            </w:pPr>
            <w:r w:rsidRPr="00F221DA">
              <w:rPr>
                <w:rFonts w:asciiTheme="minorHAnsi" w:hAnsiTheme="minorHAnsi" w:cstheme="minorHAnsi"/>
                <w:b/>
                <w:bCs/>
                <w:color w:val="000000"/>
                <w:sz w:val="20"/>
                <w:szCs w:val="20"/>
              </w:rPr>
              <w:t>Эксплуатирующая организация</w:t>
            </w:r>
          </w:p>
        </w:tc>
      </w:tr>
      <w:tr w:rsidR="00F221DA" w:rsidRPr="002F022A" w:rsidTr="005F6EB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221DA" w:rsidRPr="002F022A" w:rsidRDefault="00F221DA">
            <w:pPr>
              <w:jc w:val="center"/>
              <w:rPr>
                <w:rFonts w:asciiTheme="minorHAnsi" w:hAnsiTheme="minorHAnsi" w:cstheme="minorHAnsi"/>
                <w:b/>
                <w:bCs/>
                <w:color w:val="000000"/>
                <w:sz w:val="20"/>
                <w:szCs w:val="20"/>
              </w:rPr>
            </w:pPr>
            <w:r w:rsidRPr="002F022A">
              <w:rPr>
                <w:rFonts w:asciiTheme="minorHAnsi" w:hAnsiTheme="minorHAnsi" w:cstheme="minorHAnsi"/>
                <w:b/>
                <w:bCs/>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pPr>
              <w:jc w:val="center"/>
              <w:rPr>
                <w:rFonts w:asciiTheme="minorHAnsi" w:hAnsiTheme="minorHAnsi" w:cstheme="minorHAnsi"/>
                <w:b/>
                <w:bCs/>
                <w:color w:val="000000"/>
                <w:sz w:val="20"/>
                <w:szCs w:val="20"/>
              </w:rPr>
            </w:pPr>
            <w:r w:rsidRPr="002F022A">
              <w:rPr>
                <w:rFonts w:asciiTheme="minorHAnsi" w:hAnsiTheme="minorHAnsi" w:cstheme="minorHAnsi"/>
                <w:b/>
                <w:bCs/>
                <w:color w:val="00000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pPr>
              <w:jc w:val="center"/>
              <w:rPr>
                <w:rFonts w:asciiTheme="minorHAnsi" w:hAnsiTheme="minorHAnsi" w:cstheme="minorHAnsi"/>
                <w:b/>
                <w:bCs/>
                <w:color w:val="000000"/>
                <w:sz w:val="20"/>
                <w:szCs w:val="20"/>
              </w:rPr>
            </w:pPr>
            <w:r w:rsidRPr="002F022A">
              <w:rPr>
                <w:rFonts w:asciiTheme="minorHAnsi" w:hAnsiTheme="minorHAnsi" w:cstheme="minorHAnsi"/>
                <w:b/>
                <w:bCs/>
                <w:color w:val="000000"/>
                <w:sz w:val="20"/>
                <w:szCs w:val="20"/>
              </w:rPr>
              <w:t>3</w:t>
            </w:r>
          </w:p>
        </w:tc>
        <w:tc>
          <w:tcPr>
            <w:tcW w:w="0" w:type="auto"/>
            <w:tcBorders>
              <w:top w:val="nil"/>
              <w:left w:val="nil"/>
              <w:bottom w:val="single" w:sz="4" w:space="0" w:color="auto"/>
              <w:right w:val="single" w:sz="4" w:space="0" w:color="auto"/>
            </w:tcBorders>
          </w:tcPr>
          <w:p w:rsidR="00F221DA" w:rsidRPr="002F022A" w:rsidRDefault="00F221DA">
            <w:pPr>
              <w:jc w:val="center"/>
              <w:rPr>
                <w:rFonts w:asciiTheme="minorHAnsi" w:hAnsiTheme="minorHAnsi" w:cstheme="minorHAnsi"/>
                <w:b/>
                <w:bCs/>
                <w:color w:val="000000"/>
                <w:sz w:val="20"/>
                <w:szCs w:val="20"/>
              </w:rPr>
            </w:pPr>
            <w:r>
              <w:rPr>
                <w:rFonts w:asciiTheme="minorHAnsi" w:hAnsiTheme="minorHAnsi" w:cstheme="minorHAnsi"/>
                <w:b/>
                <w:bCs/>
                <w:color w:val="000000"/>
                <w:sz w:val="20"/>
                <w:szCs w:val="20"/>
              </w:rPr>
              <w:t>4</w:t>
            </w:r>
          </w:p>
        </w:tc>
      </w:tr>
      <w:tr w:rsidR="00F221DA" w:rsidRPr="002F022A" w:rsidTr="005F6EB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221DA" w:rsidRPr="002F022A" w:rsidRDefault="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2"/>
                <w:sz w:val="20"/>
                <w:szCs w:val="20"/>
                <w:lang w:val="en-US"/>
              </w:rPr>
              <w:t>1</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rPr>
              <w:t>сеть водовода от ВК-3 до ВК-12 и от ВК-13 в районе СКК "Энергетик''</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pPr>
              <w:jc w:val="center"/>
              <w:rPr>
                <w:rFonts w:asciiTheme="minorHAnsi" w:hAnsiTheme="minorHAnsi" w:cstheme="minorHAnsi"/>
                <w:color w:val="000000"/>
                <w:sz w:val="20"/>
                <w:szCs w:val="20"/>
              </w:rPr>
            </w:pPr>
            <w:r w:rsidRPr="002F022A">
              <w:rPr>
                <w:rFonts w:asciiTheme="minorHAnsi" w:hAnsiTheme="minorHAnsi" w:cstheme="minorHAnsi"/>
                <w:color w:val="000000"/>
                <w:sz w:val="20"/>
                <w:szCs w:val="20"/>
                <w:lang w:val="en-US"/>
              </w:rPr>
              <w:t>-</w:t>
            </w:r>
          </w:p>
        </w:tc>
        <w:tc>
          <w:tcPr>
            <w:tcW w:w="0" w:type="auto"/>
            <w:tcBorders>
              <w:top w:val="nil"/>
              <w:left w:val="nil"/>
              <w:bottom w:val="single" w:sz="4" w:space="0" w:color="auto"/>
              <w:right w:val="single" w:sz="4" w:space="0" w:color="auto"/>
            </w:tcBorders>
            <w:vAlign w:val="center"/>
          </w:tcPr>
          <w:p w:rsidR="00F221DA" w:rsidRPr="00F221DA" w:rsidRDefault="00F221DA"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ООО «Водоканал»</w:t>
            </w:r>
          </w:p>
        </w:tc>
      </w:tr>
      <w:tr w:rsidR="00F221DA" w:rsidRPr="002F022A" w:rsidTr="005F6EB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2</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rPr>
              <w:t>от ВК-10 до ВК-12 (вдоль ул. №20)</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lang w:val="en-US"/>
              </w:rPr>
              <w:t>237</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5F6EB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3</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rPr>
              <w:t>от ВК-5, через ВК-13 к зд. №12а по ул. Молодежной</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lang w:val="en-US"/>
              </w:rPr>
              <w:t>87,2</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5F6EB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4</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rPr>
              <w:t>от ВК-13 до ж/дома №62 по ул. Молодежной</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sz w:val="20"/>
                <w:szCs w:val="20"/>
                <w:lang w:val="en-US"/>
              </w:rPr>
              <w:t>13</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5F6EB6">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sz w:val="20"/>
                <w:szCs w:val="20"/>
              </w:rPr>
              <w:t>к ж/дому №23 по ул. Солнечной, от ВК-3211, к к ж/дому №25 по ул. Солнечной, от ВК-3210</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lang w:val="en-US"/>
              </w:rPr>
              <w:t>5,5</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941E11">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6</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rPr>
              <w:t>от ВК-6 до ВК-8 по ул. Парковой 14-18</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sz w:val="20"/>
                <w:szCs w:val="20"/>
                <w:lang w:val="en-US"/>
              </w:rPr>
              <w:t>153,4</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941E11">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7</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sz w:val="20"/>
                <w:szCs w:val="20"/>
              </w:rPr>
              <w:t>от т "2", через ВК-33, до ж\дома №33 по пр. Героев и ж/дома №9 по Липовскому пр.</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lang w:val="en-US"/>
              </w:rPr>
              <w:t>44,2</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941E11">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8</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rPr>
              <w:t>от ВК-3 к зд. №29 по ул. Солнечной, в\ч №87286</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lang w:val="en-US"/>
              </w:rPr>
              <w:t>34</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941E11">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9</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sz w:val="20"/>
                <w:szCs w:val="20"/>
              </w:rPr>
              <w:t>от ВК-2а к зд. №29 по ул. Солнечной в/ч №87286</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lang w:val="en-US"/>
              </w:rPr>
              <w:t>15</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941E11">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10</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rPr>
              <w:t>от ВК-2, через ВК-1, ВК-1 к ж/д №55 по ул. Солнечной</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lang w:val="en-US"/>
              </w:rPr>
              <w:t>72,2</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941E11">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11</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rPr>
              <w:t>от ВК-2 к ж/дому №48 по ул. Молодежной</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lang w:val="en-US"/>
              </w:rPr>
              <w:t>18,6</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941E11">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12</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rPr>
              <w:t>от ВК-21 к ж/дому №82 по ул. Молодежной</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lang w:val="en-US"/>
              </w:rPr>
              <w:t>8,5</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941E11">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13</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rPr>
              <w:t>от ВК-4, к ж/дому №24 по ул. Космонавтов</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lang w:val="en-US"/>
              </w:rPr>
              <w:t>51,8</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941E11">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14</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rPr>
              <w:t>от ВК-5 к ж/дому №66 по ул. Молодежной</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sz w:val="20"/>
                <w:szCs w:val="20"/>
                <w:lang w:val="en-US"/>
              </w:rPr>
              <w:t>21,5</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941E11">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15</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rPr>
              <w:t>от ВК-31 к ж/дому №40 по ул. Парковой</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lang w:val="en-US"/>
              </w:rPr>
              <w:t>27,4</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941E11">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16</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rPr>
              <w:t>от ВК-15, к ж/дому №48 по ул. Парковой</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lang w:val="en-US"/>
              </w:rPr>
              <w:t>5,8</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941E11">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17</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rPr>
              <w:t>от ВК-18, через ВК-18а, дож/дома №17 по ул. Парковой</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lang w:val="en-US"/>
              </w:rPr>
              <w:t>189</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941E11">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18</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rPr>
              <w:t>от ВК-20А до ВК-11, к МЗЖК "Устье"</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sz w:val="20"/>
                <w:szCs w:val="20"/>
                <w:lang w:val="en-US"/>
              </w:rPr>
              <w:t>191</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941E11">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19</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rPr>
              <w:t>от ВК-1 до зд. Пионерской 6</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lang w:val="en-US"/>
              </w:rPr>
              <w:t>20</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941E11">
        <w:trPr>
          <w:trHeight w:val="20"/>
        </w:trPr>
        <w:tc>
          <w:tcPr>
            <w:tcW w:w="0" w:type="auto"/>
            <w:tcBorders>
              <w:top w:val="nil"/>
              <w:left w:val="single" w:sz="4" w:space="0" w:color="auto"/>
              <w:bottom w:val="single" w:sz="4" w:space="0" w:color="auto"/>
              <w:right w:val="single" w:sz="4" w:space="0" w:color="auto"/>
            </w:tcBorders>
            <w:shd w:val="clear" w:color="auto" w:fill="auto"/>
            <w:vAlign w:val="center"/>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20</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5"/>
                <w:sz w:val="20"/>
                <w:szCs w:val="20"/>
              </w:rPr>
              <w:t>от ВК-1 дож/дома №6 по ул. Копорское шоссе</w:t>
            </w:r>
          </w:p>
        </w:tc>
        <w:tc>
          <w:tcPr>
            <w:tcW w:w="0" w:type="auto"/>
            <w:tcBorders>
              <w:top w:val="nil"/>
              <w:left w:val="nil"/>
              <w:bottom w:val="single" w:sz="4" w:space="0" w:color="auto"/>
              <w:right w:val="single" w:sz="4" w:space="0" w:color="auto"/>
            </w:tcBorders>
            <w:shd w:val="clear" w:color="auto" w:fill="auto"/>
            <w:vAlign w:val="center"/>
            <w:hideMark/>
          </w:tcPr>
          <w:p w:rsidR="00F221DA" w:rsidRPr="002F022A" w:rsidRDefault="00F221DA" w:rsidP="00F221DA">
            <w:pPr>
              <w:jc w:val="center"/>
              <w:rPr>
                <w:rFonts w:asciiTheme="minorHAnsi" w:hAnsiTheme="minorHAnsi" w:cstheme="minorHAnsi"/>
                <w:color w:val="000000"/>
                <w:sz w:val="20"/>
                <w:szCs w:val="20"/>
              </w:rPr>
            </w:pPr>
            <w:r w:rsidRPr="002F022A">
              <w:rPr>
                <w:rFonts w:asciiTheme="minorHAnsi" w:hAnsiTheme="minorHAnsi" w:cstheme="minorHAnsi"/>
                <w:color w:val="000000"/>
                <w:w w:val="107"/>
                <w:sz w:val="20"/>
                <w:szCs w:val="20"/>
                <w:lang w:val="en-US"/>
              </w:rPr>
              <w:t>8</w:t>
            </w:r>
          </w:p>
        </w:tc>
        <w:tc>
          <w:tcPr>
            <w:tcW w:w="0" w:type="auto"/>
            <w:tcBorders>
              <w:top w:val="nil"/>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5F6EB6">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21</w:t>
            </w:r>
          </w:p>
        </w:tc>
        <w:tc>
          <w:tcPr>
            <w:tcW w:w="0" w:type="auto"/>
            <w:tcBorders>
              <w:top w:val="single" w:sz="4" w:space="0" w:color="auto"/>
              <w:left w:val="nil"/>
              <w:bottom w:val="single" w:sz="4" w:space="0" w:color="auto"/>
              <w:right w:val="single" w:sz="4" w:space="0" w:color="auto"/>
            </w:tcBorders>
            <w:shd w:val="clear" w:color="auto" w:fill="auto"/>
            <w:vAlign w:val="center"/>
          </w:tcPr>
          <w:p w:rsidR="00F221DA" w:rsidRPr="002F022A" w:rsidRDefault="00F221DA" w:rsidP="00F221DA">
            <w:pPr>
              <w:jc w:val="center"/>
              <w:rPr>
                <w:rFonts w:asciiTheme="minorHAnsi" w:hAnsiTheme="minorHAnsi" w:cstheme="minorHAnsi"/>
                <w:color w:val="000000"/>
                <w:w w:val="105"/>
                <w:sz w:val="20"/>
                <w:szCs w:val="20"/>
              </w:rPr>
            </w:pPr>
            <w:r w:rsidRPr="002F022A">
              <w:rPr>
                <w:rFonts w:asciiTheme="minorHAnsi" w:hAnsiTheme="minorHAnsi" w:cstheme="minorHAnsi"/>
                <w:color w:val="000000"/>
                <w:w w:val="105"/>
                <w:sz w:val="20"/>
                <w:szCs w:val="20"/>
              </w:rPr>
              <w:t>сеть водопровода от ВК-162 до ВК-162а в районе здания ФГКУ "Войсковая часть 2438", Вокзальный проезд, д. 5</w:t>
            </w:r>
          </w:p>
        </w:tc>
        <w:tc>
          <w:tcPr>
            <w:tcW w:w="0" w:type="auto"/>
            <w:tcBorders>
              <w:top w:val="single" w:sz="4" w:space="0" w:color="auto"/>
              <w:left w:val="nil"/>
              <w:bottom w:val="single" w:sz="4" w:space="0" w:color="auto"/>
              <w:right w:val="single" w:sz="4" w:space="0" w:color="auto"/>
            </w:tcBorders>
            <w:shd w:val="clear" w:color="auto" w:fill="auto"/>
            <w:vAlign w:val="center"/>
          </w:tcPr>
          <w:p w:rsidR="00F221DA" w:rsidRPr="002F022A" w:rsidRDefault="00F221DA" w:rsidP="00F221DA">
            <w:pPr>
              <w:jc w:val="center"/>
              <w:rPr>
                <w:rFonts w:asciiTheme="minorHAnsi" w:hAnsiTheme="minorHAnsi" w:cstheme="minorHAnsi"/>
                <w:color w:val="000000"/>
                <w:w w:val="107"/>
                <w:sz w:val="20"/>
                <w:szCs w:val="20"/>
              </w:rPr>
            </w:pPr>
            <w:r>
              <w:rPr>
                <w:rFonts w:asciiTheme="minorHAnsi" w:hAnsiTheme="minorHAnsi" w:cstheme="minorHAnsi"/>
                <w:color w:val="000000"/>
                <w:w w:val="107"/>
                <w:sz w:val="20"/>
                <w:szCs w:val="20"/>
              </w:rPr>
              <w:t>87</w:t>
            </w:r>
          </w:p>
        </w:tc>
        <w:tc>
          <w:tcPr>
            <w:tcW w:w="0" w:type="auto"/>
            <w:tcBorders>
              <w:top w:val="single" w:sz="4" w:space="0" w:color="auto"/>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5F6EB6">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F221DA" w:rsidRPr="002F022A"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22</w:t>
            </w:r>
          </w:p>
        </w:tc>
        <w:tc>
          <w:tcPr>
            <w:tcW w:w="0" w:type="auto"/>
            <w:tcBorders>
              <w:top w:val="single" w:sz="4" w:space="0" w:color="auto"/>
              <w:left w:val="nil"/>
              <w:bottom w:val="single" w:sz="4" w:space="0" w:color="auto"/>
              <w:right w:val="single" w:sz="4" w:space="0" w:color="auto"/>
            </w:tcBorders>
            <w:shd w:val="clear" w:color="auto" w:fill="auto"/>
            <w:vAlign w:val="center"/>
          </w:tcPr>
          <w:p w:rsidR="00F221DA" w:rsidRPr="002F022A" w:rsidRDefault="00F221DA" w:rsidP="00F221DA">
            <w:pPr>
              <w:jc w:val="center"/>
              <w:rPr>
                <w:rFonts w:asciiTheme="minorHAnsi" w:hAnsiTheme="minorHAnsi" w:cstheme="minorHAnsi"/>
                <w:color w:val="000000"/>
                <w:w w:val="105"/>
                <w:sz w:val="20"/>
                <w:szCs w:val="20"/>
              </w:rPr>
            </w:pPr>
            <w:r w:rsidRPr="002F022A">
              <w:rPr>
                <w:rFonts w:asciiTheme="minorHAnsi" w:hAnsiTheme="minorHAnsi" w:cstheme="minorHAnsi"/>
                <w:color w:val="000000"/>
                <w:w w:val="105"/>
                <w:sz w:val="20"/>
                <w:szCs w:val="20"/>
              </w:rPr>
              <w:t>участок сети водопровода от ВК-За до стены ТРК "Галактика"</w:t>
            </w:r>
          </w:p>
        </w:tc>
        <w:tc>
          <w:tcPr>
            <w:tcW w:w="0" w:type="auto"/>
            <w:tcBorders>
              <w:top w:val="single" w:sz="4" w:space="0" w:color="auto"/>
              <w:left w:val="nil"/>
              <w:bottom w:val="single" w:sz="4" w:space="0" w:color="auto"/>
              <w:right w:val="single" w:sz="4" w:space="0" w:color="auto"/>
            </w:tcBorders>
            <w:shd w:val="clear" w:color="auto" w:fill="auto"/>
            <w:vAlign w:val="center"/>
          </w:tcPr>
          <w:p w:rsidR="00F221DA" w:rsidRPr="002F022A" w:rsidRDefault="00F221DA" w:rsidP="00F221DA">
            <w:pPr>
              <w:jc w:val="center"/>
              <w:rPr>
                <w:rFonts w:asciiTheme="minorHAnsi" w:hAnsiTheme="minorHAnsi" w:cstheme="minorHAnsi"/>
                <w:color w:val="000000"/>
                <w:w w:val="107"/>
                <w:sz w:val="20"/>
                <w:szCs w:val="20"/>
              </w:rPr>
            </w:pPr>
            <w:r>
              <w:rPr>
                <w:rFonts w:asciiTheme="minorHAnsi" w:hAnsiTheme="minorHAnsi" w:cstheme="minorHAnsi"/>
                <w:color w:val="000000"/>
                <w:w w:val="107"/>
                <w:sz w:val="20"/>
                <w:szCs w:val="20"/>
              </w:rPr>
              <w:t>100</w:t>
            </w:r>
          </w:p>
        </w:tc>
        <w:tc>
          <w:tcPr>
            <w:tcW w:w="0" w:type="auto"/>
            <w:tcBorders>
              <w:top w:val="single" w:sz="4" w:space="0" w:color="auto"/>
              <w:left w:val="nil"/>
              <w:bottom w:val="single" w:sz="4" w:space="0" w:color="auto"/>
              <w:right w:val="single" w:sz="4" w:space="0" w:color="auto"/>
            </w:tcBorders>
          </w:tcPr>
          <w:p w:rsidR="00F221DA" w:rsidRPr="00F221DA" w:rsidRDefault="00F221DA" w:rsidP="00F221DA">
            <w:pPr>
              <w:jc w:val="center"/>
              <w:rPr>
                <w:rFonts w:asciiTheme="minorHAnsi" w:hAnsiTheme="minorHAnsi" w:cstheme="minorHAnsi"/>
                <w:color w:val="000000"/>
                <w:sz w:val="20"/>
                <w:szCs w:val="20"/>
              </w:rPr>
            </w:pPr>
            <w:r w:rsidRPr="0089116E">
              <w:rPr>
                <w:rFonts w:asciiTheme="minorHAnsi" w:hAnsiTheme="minorHAnsi" w:cstheme="minorHAnsi"/>
                <w:color w:val="000000"/>
                <w:sz w:val="20"/>
                <w:szCs w:val="20"/>
              </w:rPr>
              <w:t>ООО «Водоканал»</w:t>
            </w:r>
          </w:p>
        </w:tc>
      </w:tr>
      <w:tr w:rsidR="00F221DA" w:rsidRPr="002F022A" w:rsidTr="005F6EB6">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F221DA" w:rsidRPr="00941E11"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23</w:t>
            </w:r>
          </w:p>
        </w:tc>
        <w:tc>
          <w:tcPr>
            <w:tcW w:w="0" w:type="auto"/>
            <w:tcBorders>
              <w:top w:val="single" w:sz="4" w:space="0" w:color="auto"/>
              <w:left w:val="nil"/>
              <w:bottom w:val="single" w:sz="4" w:space="0" w:color="auto"/>
              <w:right w:val="single" w:sz="4" w:space="0" w:color="auto"/>
            </w:tcBorders>
            <w:shd w:val="clear" w:color="auto" w:fill="auto"/>
            <w:vAlign w:val="center"/>
          </w:tcPr>
          <w:p w:rsidR="00F221DA" w:rsidRPr="0073612E" w:rsidRDefault="00F221DA" w:rsidP="00F221DA">
            <w:pPr>
              <w:jc w:val="center"/>
              <w:rPr>
                <w:rFonts w:asciiTheme="minorHAnsi" w:hAnsiTheme="minorHAnsi" w:cstheme="minorHAnsi"/>
                <w:color w:val="000000"/>
                <w:sz w:val="20"/>
                <w:szCs w:val="20"/>
              </w:rPr>
            </w:pPr>
            <w:r w:rsidRPr="0073612E">
              <w:rPr>
                <w:rFonts w:asciiTheme="minorHAnsi" w:hAnsiTheme="minorHAnsi" w:cstheme="minorHAnsi"/>
                <w:color w:val="000000"/>
                <w:sz w:val="20"/>
                <w:szCs w:val="20"/>
              </w:rPr>
              <w:t xml:space="preserve">от ВК-135 до базы ОРС </w:t>
            </w:r>
          </w:p>
        </w:tc>
        <w:tc>
          <w:tcPr>
            <w:tcW w:w="0" w:type="auto"/>
            <w:tcBorders>
              <w:top w:val="single" w:sz="4" w:space="0" w:color="auto"/>
              <w:left w:val="nil"/>
              <w:bottom w:val="single" w:sz="4" w:space="0" w:color="auto"/>
              <w:right w:val="single" w:sz="4" w:space="0" w:color="auto"/>
            </w:tcBorders>
            <w:shd w:val="clear" w:color="auto" w:fill="auto"/>
            <w:vAlign w:val="center"/>
          </w:tcPr>
          <w:p w:rsidR="00F221DA" w:rsidRPr="00F221DA" w:rsidRDefault="00F221DA" w:rsidP="00F221DA">
            <w:pPr>
              <w:jc w:val="center"/>
              <w:rPr>
                <w:rFonts w:asciiTheme="minorHAnsi" w:hAnsiTheme="minorHAnsi" w:cstheme="minorHAnsi"/>
                <w:color w:val="000000"/>
                <w:sz w:val="20"/>
                <w:szCs w:val="20"/>
                <w:lang w:val="en-US"/>
              </w:rPr>
            </w:pPr>
            <w:r w:rsidRPr="00F221DA">
              <w:rPr>
                <w:rFonts w:asciiTheme="minorHAnsi" w:hAnsiTheme="minorHAnsi" w:cstheme="minorHAnsi"/>
                <w:color w:val="000000"/>
                <w:sz w:val="20"/>
                <w:szCs w:val="20"/>
                <w:lang w:val="en-US"/>
              </w:rPr>
              <w:t>-</w:t>
            </w:r>
          </w:p>
        </w:tc>
        <w:tc>
          <w:tcPr>
            <w:tcW w:w="0" w:type="auto"/>
            <w:tcBorders>
              <w:top w:val="single" w:sz="4" w:space="0" w:color="auto"/>
              <w:left w:val="nil"/>
              <w:bottom w:val="single" w:sz="4" w:space="0" w:color="auto"/>
              <w:right w:val="single" w:sz="4" w:space="0" w:color="auto"/>
            </w:tcBorders>
            <w:vAlign w:val="center"/>
          </w:tcPr>
          <w:p w:rsidR="00F221DA" w:rsidRPr="00F221DA" w:rsidRDefault="00F221DA"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ЛАЭС</w:t>
            </w:r>
          </w:p>
        </w:tc>
      </w:tr>
      <w:tr w:rsidR="00F221DA" w:rsidRPr="002F022A" w:rsidTr="005F6EB6">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F221DA" w:rsidRPr="00941E11"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24</w:t>
            </w:r>
          </w:p>
        </w:tc>
        <w:tc>
          <w:tcPr>
            <w:tcW w:w="0" w:type="auto"/>
            <w:tcBorders>
              <w:top w:val="single" w:sz="4" w:space="0" w:color="auto"/>
              <w:left w:val="nil"/>
              <w:bottom w:val="single" w:sz="4" w:space="0" w:color="auto"/>
              <w:right w:val="single" w:sz="4" w:space="0" w:color="auto"/>
            </w:tcBorders>
            <w:shd w:val="clear" w:color="auto" w:fill="auto"/>
            <w:vAlign w:val="center"/>
          </w:tcPr>
          <w:p w:rsidR="00F221DA" w:rsidRPr="0073612E" w:rsidRDefault="00F221DA" w:rsidP="00F221DA">
            <w:pPr>
              <w:jc w:val="center"/>
              <w:rPr>
                <w:rFonts w:asciiTheme="minorHAnsi" w:hAnsiTheme="minorHAnsi" w:cstheme="minorHAnsi"/>
                <w:color w:val="000000"/>
                <w:sz w:val="20"/>
                <w:szCs w:val="20"/>
              </w:rPr>
            </w:pPr>
            <w:r w:rsidRPr="0073612E">
              <w:rPr>
                <w:rFonts w:asciiTheme="minorHAnsi" w:hAnsiTheme="minorHAnsi" w:cstheme="minorHAnsi"/>
                <w:color w:val="000000"/>
                <w:sz w:val="20"/>
                <w:szCs w:val="20"/>
              </w:rPr>
              <w:t>от ВК-233 до базы ОРС</w:t>
            </w:r>
          </w:p>
        </w:tc>
        <w:tc>
          <w:tcPr>
            <w:tcW w:w="0" w:type="auto"/>
            <w:tcBorders>
              <w:top w:val="single" w:sz="4" w:space="0" w:color="auto"/>
              <w:left w:val="nil"/>
              <w:bottom w:val="single" w:sz="4" w:space="0" w:color="auto"/>
              <w:right w:val="single" w:sz="4" w:space="0" w:color="auto"/>
            </w:tcBorders>
            <w:shd w:val="clear" w:color="auto" w:fill="auto"/>
            <w:vAlign w:val="center"/>
          </w:tcPr>
          <w:p w:rsidR="00F221DA" w:rsidRPr="00F221DA" w:rsidRDefault="00F221DA" w:rsidP="00F221DA">
            <w:pPr>
              <w:jc w:val="center"/>
              <w:rPr>
                <w:rFonts w:asciiTheme="minorHAnsi" w:hAnsiTheme="minorHAnsi" w:cstheme="minorHAnsi"/>
                <w:color w:val="000000"/>
                <w:sz w:val="20"/>
                <w:szCs w:val="20"/>
                <w:lang w:val="en-US"/>
              </w:rPr>
            </w:pPr>
            <w:r w:rsidRPr="00F221DA">
              <w:rPr>
                <w:rFonts w:asciiTheme="minorHAnsi" w:hAnsiTheme="minorHAnsi" w:cstheme="minorHAnsi"/>
                <w:color w:val="000000"/>
                <w:sz w:val="20"/>
                <w:szCs w:val="20"/>
                <w:lang w:val="en-US"/>
              </w:rPr>
              <w:t>-</w:t>
            </w:r>
          </w:p>
        </w:tc>
        <w:tc>
          <w:tcPr>
            <w:tcW w:w="0" w:type="auto"/>
            <w:tcBorders>
              <w:top w:val="single" w:sz="4" w:space="0" w:color="auto"/>
              <w:left w:val="nil"/>
              <w:bottom w:val="single" w:sz="4" w:space="0" w:color="auto"/>
              <w:right w:val="single" w:sz="4" w:space="0" w:color="auto"/>
            </w:tcBorders>
            <w:vAlign w:val="center"/>
          </w:tcPr>
          <w:p w:rsidR="00F221DA" w:rsidRPr="00F221DA" w:rsidRDefault="00F221DA"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ЛАЭС</w:t>
            </w:r>
          </w:p>
        </w:tc>
      </w:tr>
      <w:tr w:rsidR="00F221DA" w:rsidRPr="002F022A" w:rsidTr="005F6EB6">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F221DA" w:rsidRPr="00941E11"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25</w:t>
            </w:r>
          </w:p>
        </w:tc>
        <w:tc>
          <w:tcPr>
            <w:tcW w:w="0" w:type="auto"/>
            <w:tcBorders>
              <w:top w:val="single" w:sz="4" w:space="0" w:color="auto"/>
              <w:left w:val="nil"/>
              <w:bottom w:val="single" w:sz="4" w:space="0" w:color="auto"/>
              <w:right w:val="single" w:sz="4" w:space="0" w:color="auto"/>
            </w:tcBorders>
            <w:shd w:val="clear" w:color="auto" w:fill="auto"/>
            <w:vAlign w:val="center"/>
          </w:tcPr>
          <w:p w:rsidR="00F221DA" w:rsidRPr="00F221DA" w:rsidRDefault="00F221DA" w:rsidP="00F221DA">
            <w:pPr>
              <w:jc w:val="center"/>
              <w:rPr>
                <w:rFonts w:asciiTheme="minorHAnsi" w:hAnsiTheme="minorHAnsi" w:cstheme="minorHAnsi"/>
                <w:color w:val="000000"/>
                <w:sz w:val="20"/>
                <w:szCs w:val="20"/>
              </w:rPr>
            </w:pPr>
            <w:r w:rsidRPr="00F221DA">
              <w:rPr>
                <w:rFonts w:asciiTheme="minorHAnsi" w:hAnsiTheme="minorHAnsi" w:cstheme="minorHAnsi"/>
                <w:color w:val="000000"/>
                <w:sz w:val="20"/>
                <w:szCs w:val="20"/>
              </w:rPr>
              <w:t>от ВК-372Б</w:t>
            </w:r>
            <w:r>
              <w:rPr>
                <w:rFonts w:asciiTheme="minorHAnsi" w:hAnsiTheme="minorHAnsi" w:cstheme="minorHAnsi"/>
                <w:color w:val="000000"/>
                <w:sz w:val="20"/>
                <w:szCs w:val="20"/>
              </w:rPr>
              <w:t xml:space="preserve"> </w:t>
            </w:r>
            <w:r w:rsidRPr="00F221DA">
              <w:rPr>
                <w:rFonts w:asciiTheme="minorHAnsi" w:hAnsiTheme="minorHAnsi" w:cstheme="minorHAnsi"/>
                <w:color w:val="000000"/>
                <w:sz w:val="20"/>
                <w:szCs w:val="20"/>
              </w:rPr>
              <w:t>- СНТ «Энергетик»</w:t>
            </w:r>
          </w:p>
        </w:tc>
        <w:tc>
          <w:tcPr>
            <w:tcW w:w="0" w:type="auto"/>
            <w:tcBorders>
              <w:top w:val="single" w:sz="4" w:space="0" w:color="auto"/>
              <w:left w:val="nil"/>
              <w:bottom w:val="single" w:sz="4" w:space="0" w:color="auto"/>
              <w:right w:val="single" w:sz="4" w:space="0" w:color="auto"/>
            </w:tcBorders>
            <w:shd w:val="clear" w:color="auto" w:fill="auto"/>
            <w:vAlign w:val="center"/>
          </w:tcPr>
          <w:p w:rsidR="00F221DA" w:rsidRPr="00F221DA" w:rsidRDefault="00F221DA" w:rsidP="00F221DA">
            <w:pPr>
              <w:jc w:val="center"/>
              <w:rPr>
                <w:rFonts w:asciiTheme="minorHAnsi" w:hAnsiTheme="minorHAnsi" w:cstheme="minorHAnsi"/>
                <w:color w:val="000000"/>
                <w:sz w:val="20"/>
                <w:szCs w:val="20"/>
                <w:lang w:val="en-US"/>
              </w:rPr>
            </w:pPr>
            <w:r w:rsidRPr="00F221DA">
              <w:rPr>
                <w:rFonts w:asciiTheme="minorHAnsi" w:hAnsiTheme="minorHAnsi" w:cstheme="minorHAnsi"/>
                <w:color w:val="000000"/>
                <w:sz w:val="20"/>
                <w:szCs w:val="20"/>
                <w:lang w:val="en-US"/>
              </w:rPr>
              <w:t>-</w:t>
            </w:r>
          </w:p>
        </w:tc>
        <w:tc>
          <w:tcPr>
            <w:tcW w:w="0" w:type="auto"/>
            <w:tcBorders>
              <w:top w:val="single" w:sz="4" w:space="0" w:color="auto"/>
              <w:left w:val="nil"/>
              <w:bottom w:val="single" w:sz="4" w:space="0" w:color="auto"/>
              <w:right w:val="single" w:sz="4" w:space="0" w:color="auto"/>
            </w:tcBorders>
            <w:vAlign w:val="center"/>
          </w:tcPr>
          <w:p w:rsidR="00F221DA" w:rsidRPr="00F221DA" w:rsidRDefault="00F221DA"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ЛАЭС</w:t>
            </w:r>
          </w:p>
        </w:tc>
      </w:tr>
      <w:tr w:rsidR="00F221DA" w:rsidRPr="002F022A" w:rsidTr="005F6EB6">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rsidR="00F221DA" w:rsidRPr="00941E11" w:rsidRDefault="00941E11"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26</w:t>
            </w:r>
          </w:p>
        </w:tc>
        <w:tc>
          <w:tcPr>
            <w:tcW w:w="0" w:type="auto"/>
            <w:tcBorders>
              <w:top w:val="single" w:sz="4" w:space="0" w:color="auto"/>
              <w:left w:val="nil"/>
              <w:bottom w:val="single" w:sz="4" w:space="0" w:color="auto"/>
              <w:right w:val="single" w:sz="4" w:space="0" w:color="auto"/>
            </w:tcBorders>
            <w:shd w:val="clear" w:color="auto" w:fill="auto"/>
            <w:vAlign w:val="center"/>
          </w:tcPr>
          <w:p w:rsidR="00F221DA" w:rsidRPr="00F221DA" w:rsidRDefault="00F221DA" w:rsidP="00F221DA">
            <w:pPr>
              <w:jc w:val="center"/>
              <w:rPr>
                <w:rFonts w:asciiTheme="minorHAnsi" w:hAnsiTheme="minorHAnsi" w:cstheme="minorHAnsi"/>
                <w:color w:val="000000"/>
                <w:sz w:val="20"/>
                <w:szCs w:val="20"/>
              </w:rPr>
            </w:pPr>
            <w:r w:rsidRPr="00F221DA">
              <w:rPr>
                <w:rFonts w:asciiTheme="minorHAnsi" w:hAnsiTheme="minorHAnsi" w:cstheme="minorHAnsi"/>
                <w:color w:val="000000"/>
                <w:sz w:val="20"/>
                <w:szCs w:val="20"/>
              </w:rPr>
              <w:t>от ВК-372Б –</w:t>
            </w:r>
            <w:r>
              <w:rPr>
                <w:rFonts w:asciiTheme="minorHAnsi" w:hAnsiTheme="minorHAnsi" w:cstheme="minorHAnsi"/>
                <w:color w:val="000000"/>
                <w:sz w:val="20"/>
                <w:szCs w:val="20"/>
              </w:rPr>
              <w:t xml:space="preserve"> </w:t>
            </w:r>
            <w:r w:rsidRPr="00F221DA">
              <w:rPr>
                <w:rFonts w:asciiTheme="minorHAnsi" w:hAnsiTheme="minorHAnsi" w:cstheme="minorHAnsi"/>
                <w:color w:val="000000"/>
                <w:sz w:val="20"/>
                <w:szCs w:val="20"/>
              </w:rPr>
              <w:t>ОАО «РЖД»</w:t>
            </w:r>
          </w:p>
        </w:tc>
        <w:tc>
          <w:tcPr>
            <w:tcW w:w="0" w:type="auto"/>
            <w:tcBorders>
              <w:top w:val="single" w:sz="4" w:space="0" w:color="auto"/>
              <w:left w:val="nil"/>
              <w:bottom w:val="single" w:sz="4" w:space="0" w:color="auto"/>
              <w:right w:val="single" w:sz="4" w:space="0" w:color="auto"/>
            </w:tcBorders>
            <w:shd w:val="clear" w:color="auto" w:fill="auto"/>
            <w:vAlign w:val="center"/>
          </w:tcPr>
          <w:p w:rsidR="00F221DA" w:rsidRPr="00F221DA" w:rsidRDefault="00F221DA" w:rsidP="00F221DA">
            <w:pPr>
              <w:jc w:val="center"/>
              <w:rPr>
                <w:rFonts w:asciiTheme="minorHAnsi" w:hAnsiTheme="minorHAnsi" w:cstheme="minorHAnsi"/>
                <w:color w:val="000000"/>
                <w:sz w:val="20"/>
                <w:szCs w:val="20"/>
                <w:lang w:val="en-US"/>
              </w:rPr>
            </w:pPr>
            <w:r w:rsidRPr="00F221DA">
              <w:rPr>
                <w:rFonts w:asciiTheme="minorHAnsi" w:hAnsiTheme="minorHAnsi" w:cstheme="minorHAnsi"/>
                <w:color w:val="000000"/>
                <w:sz w:val="20"/>
                <w:szCs w:val="20"/>
                <w:lang w:val="en-US"/>
              </w:rPr>
              <w:t>-</w:t>
            </w:r>
          </w:p>
        </w:tc>
        <w:tc>
          <w:tcPr>
            <w:tcW w:w="0" w:type="auto"/>
            <w:tcBorders>
              <w:top w:val="single" w:sz="4" w:space="0" w:color="auto"/>
              <w:left w:val="nil"/>
              <w:bottom w:val="single" w:sz="4" w:space="0" w:color="auto"/>
              <w:right w:val="single" w:sz="4" w:space="0" w:color="auto"/>
            </w:tcBorders>
            <w:vAlign w:val="center"/>
          </w:tcPr>
          <w:p w:rsidR="00F221DA" w:rsidRPr="00F221DA" w:rsidRDefault="00F221DA" w:rsidP="00F221DA">
            <w:pPr>
              <w:jc w:val="center"/>
              <w:rPr>
                <w:rFonts w:asciiTheme="minorHAnsi" w:hAnsiTheme="minorHAnsi" w:cstheme="minorHAnsi"/>
                <w:color w:val="000000"/>
                <w:sz w:val="20"/>
                <w:szCs w:val="20"/>
              </w:rPr>
            </w:pPr>
            <w:r>
              <w:rPr>
                <w:rFonts w:asciiTheme="minorHAnsi" w:hAnsiTheme="minorHAnsi" w:cstheme="minorHAnsi"/>
                <w:color w:val="000000"/>
                <w:sz w:val="20"/>
                <w:szCs w:val="20"/>
              </w:rPr>
              <w:t>ЛАЭС</w:t>
            </w:r>
          </w:p>
        </w:tc>
      </w:tr>
    </w:tbl>
    <w:p w:rsidR="005F6EB6" w:rsidRDefault="005F6EB6" w:rsidP="005F6EB6">
      <w:pPr>
        <w:pStyle w:val="a6"/>
        <w:spacing w:before="0"/>
        <w:ind w:firstLine="0"/>
        <w:rPr>
          <w:rFonts w:eastAsia="Times New Roman"/>
        </w:rPr>
      </w:pPr>
    </w:p>
    <w:sectPr w:rsidR="005F6EB6" w:rsidSect="00A061FE">
      <w:pgSz w:w="11906" w:h="16838" w:code="9"/>
      <w:pgMar w:top="1134" w:right="851" w:bottom="907" w:left="1418" w:header="567" w:footer="510" w:gutter="0"/>
      <w:pgBorders>
        <w:top w:val="single" w:sz="8" w:space="5" w:color="00B0F0"/>
        <w:bottom w:val="thinThickSmallGap" w:sz="24" w:space="1" w:color="00B0F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447DF" w:rsidRDefault="00E447DF" w:rsidP="00F633EE">
      <w:r>
        <w:separator/>
      </w:r>
    </w:p>
    <w:p w:rsidR="00E447DF" w:rsidRDefault="00E447DF"/>
  </w:endnote>
  <w:endnote w:type="continuationSeparator" w:id="0">
    <w:p w:rsidR="00E447DF" w:rsidRDefault="00E447DF" w:rsidP="00F633EE">
      <w:r>
        <w:continuationSeparator/>
      </w:r>
    </w:p>
    <w:p w:rsidR="00E447DF" w:rsidRDefault="00E447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ГОСТ тип А">
    <w:charset w:val="CC"/>
    <w:family w:val="swiss"/>
    <w:pitch w:val="variable"/>
    <w:sig w:usb0="00000201"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TimesNewRoman">
    <w:panose1 w:val="00000000000000000000"/>
    <w:charset w:val="80"/>
    <w:family w:val="auto"/>
    <w:notTrueType/>
    <w:pitch w:val="default"/>
    <w:sig w:usb0="00000000" w:usb1="08070000" w:usb2="00000010" w:usb3="00000000" w:csb0="00020000" w:csb1="00000000"/>
  </w:font>
  <w:font w:name="Microsoft YaHei">
    <w:panose1 w:val="020B0503020204020204"/>
    <w:charset w:val="86"/>
    <w:family w:val="swiss"/>
    <w:pitch w:val="variable"/>
    <w:sig w:usb0="80000287" w:usb1="280F3C52" w:usb2="00000016" w:usb3="00000000" w:csb0="0004001F" w:csb1="00000000"/>
  </w:font>
  <w:font w:name="Arial Black">
    <w:panose1 w:val="020B0A040201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onsolas">
    <w:panose1 w:val="020B0609020204030204"/>
    <w:charset w:val="CC"/>
    <w:family w:val="modern"/>
    <w:pitch w:val="fixed"/>
    <w:sig w:usb0="E10002FF" w:usb1="4000FCFF" w:usb2="00000009" w:usb3="00000000" w:csb0="0000019F" w:csb1="00000000"/>
  </w:font>
  <w:font w:name="Arial Narrow">
    <w:panose1 w:val="020B0606020202030204"/>
    <w:charset w:val="CC"/>
    <w:family w:val="swiss"/>
    <w:pitch w:val="variable"/>
    <w:sig w:usb0="00000287" w:usb1="00000800" w:usb2="00000000" w:usb3="00000000" w:csb0="0000009F" w:csb1="00000000"/>
  </w:font>
  <w:font w:name="Helv">
    <w:panose1 w:val="020B0604020202030204"/>
    <w:charset w:val="00"/>
    <w:family w:val="swiss"/>
    <w:notTrueType/>
    <w:pitch w:val="variable"/>
    <w:sig w:usb0="00000003" w:usb1="00000000" w:usb2="00000000" w:usb3="00000000" w:csb0="00000001" w:csb1="00000000"/>
  </w:font>
  <w:font w:name="Palatino Linotype">
    <w:panose1 w:val="02040502050505030304"/>
    <w:charset w:val="CC"/>
    <w:family w:val="roman"/>
    <w:pitch w:val="variable"/>
    <w:sig w:usb0="E0000287" w:usb1="40000013" w:usb2="00000000" w:usb3="00000000" w:csb0="0000019F" w:csb1="00000000"/>
  </w:font>
  <w:font w:name="Arial CYR">
    <w:panose1 w:val="020B0604020202020204"/>
    <w:charset w:val="CC"/>
    <w:family w:val="swiss"/>
    <w:pitch w:val="variable"/>
    <w:sig w:usb0="E0002AFF" w:usb1="C0007843"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Story">
    <w:altName w:val="Times New Roman"/>
    <w:panose1 w:val="00000000000000000000"/>
    <w:charset w:val="00"/>
    <w:family w:val="modern"/>
    <w:notTrueType/>
    <w:pitch w:val="variable"/>
    <w:sig w:usb0="80000287" w:usb1="1000004A" w:usb2="00000000" w:usb3="00000000" w:csb0="00000007" w:csb1="00000000"/>
  </w:font>
  <w:font w:name="ArialMT">
    <w:panose1 w:val="00000000000000000000"/>
    <w:charset w:val="80"/>
    <w:family w:val="auto"/>
    <w:notTrueType/>
    <w:pitch w:val="default"/>
    <w:sig w:usb0="00000203" w:usb1="08070000" w:usb2="00000010" w:usb3="00000000" w:csb0="00020005" w:csb1="00000000"/>
  </w:font>
  <w:font w:name="Segoe UI">
    <w:panose1 w:val="020B0502040204020203"/>
    <w:charset w:val="00"/>
    <w:family w:val="swiss"/>
    <w:notTrueType/>
    <w:pitch w:val="variable"/>
    <w:sig w:usb0="00000003" w:usb1="00000000" w:usb2="00000000" w:usb3="00000000" w:csb0="00000001" w:csb1="00000000"/>
  </w:font>
  <w:font w:name="Futuris">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34DE" w:rsidRPr="009053AE" w:rsidRDefault="004034DE" w:rsidP="00427C86">
    <w:pPr>
      <w:pStyle w:val="af9"/>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34DE" w:rsidRDefault="004034DE">
    <w:pPr>
      <w:pStyle w:val="af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b/>
        <w:bCs/>
        <w:sz w:val="20"/>
        <w:szCs w:val="20"/>
        <w:u w:val="single"/>
      </w:rPr>
      <w:id w:val="597690653"/>
      <w:docPartObj>
        <w:docPartGallery w:val="Page Numbers (Bottom of Page)"/>
        <w:docPartUnique/>
      </w:docPartObj>
    </w:sdtPr>
    <w:sdtEndPr>
      <w:rPr>
        <w:u w:val="none"/>
      </w:rPr>
    </w:sdtEndPr>
    <w:sdtContent>
      <w:p w:rsidR="004034DE" w:rsidRPr="00C11048" w:rsidRDefault="004034DE" w:rsidP="00E51AF0">
        <w:pPr>
          <w:pStyle w:val="af7"/>
          <w:tabs>
            <w:tab w:val="clear" w:pos="4677"/>
            <w:tab w:val="clear" w:pos="9355"/>
          </w:tabs>
          <w:jc w:val="center"/>
          <w:rPr>
            <w:b/>
            <w:bCs/>
            <w:sz w:val="20"/>
            <w:szCs w:val="20"/>
          </w:rPr>
        </w:pPr>
        <w:r>
          <w:rPr>
            <w:b/>
            <w:sz w:val="20"/>
          </w:rPr>
          <w:ptab w:relativeTo="indent" w:alignment="center" w:leader="none"/>
        </w:r>
        <w:r>
          <w:rPr>
            <w:b/>
            <w:sz w:val="20"/>
          </w:rPr>
          <w:t>Том 1. 537</w:t>
        </w:r>
        <w:r w:rsidRPr="00E645FB">
          <w:rPr>
            <w:b/>
            <w:sz w:val="20"/>
          </w:rPr>
          <w:t>-СВС-ПЗ-</w:t>
        </w:r>
        <w:r>
          <w:rPr>
            <w:b/>
            <w:sz w:val="20"/>
          </w:rPr>
          <w:t>1</w:t>
        </w:r>
        <w:r w:rsidRPr="000B4B39">
          <w:rPr>
            <w:b/>
            <w:sz w:val="20"/>
          </w:rPr>
          <w:ptab w:relativeTo="indent" w:alignment="right" w:leader="none"/>
        </w:r>
        <w:r w:rsidRPr="000B4B39">
          <w:rPr>
            <w:b/>
            <w:bCs/>
            <w:sz w:val="20"/>
            <w:szCs w:val="20"/>
          </w:rPr>
          <w:fldChar w:fldCharType="begin"/>
        </w:r>
        <w:r w:rsidRPr="000B4B39">
          <w:rPr>
            <w:b/>
            <w:bCs/>
            <w:sz w:val="20"/>
            <w:szCs w:val="20"/>
          </w:rPr>
          <w:instrText>PAGE   \* MERGEFORMAT</w:instrText>
        </w:r>
        <w:r w:rsidRPr="000B4B39">
          <w:rPr>
            <w:b/>
            <w:bCs/>
            <w:sz w:val="20"/>
            <w:szCs w:val="20"/>
          </w:rPr>
          <w:fldChar w:fldCharType="separate"/>
        </w:r>
        <w:r w:rsidR="00D831B8">
          <w:rPr>
            <w:b/>
            <w:bCs/>
            <w:noProof/>
            <w:sz w:val="20"/>
            <w:szCs w:val="20"/>
          </w:rPr>
          <w:t>21</w:t>
        </w:r>
        <w:r w:rsidRPr="000B4B39">
          <w:rPr>
            <w:b/>
            <w:bCs/>
            <w:sz w:val="20"/>
            <w:szCs w:val="20"/>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34DE" w:rsidRDefault="004034DE">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447DF" w:rsidRDefault="00E447DF" w:rsidP="00F633EE">
      <w:r>
        <w:separator/>
      </w:r>
    </w:p>
    <w:p w:rsidR="00E447DF" w:rsidRDefault="00E447DF"/>
  </w:footnote>
  <w:footnote w:type="continuationSeparator" w:id="0">
    <w:p w:rsidR="00E447DF" w:rsidRDefault="00E447DF" w:rsidP="00F633EE">
      <w:r>
        <w:continuationSeparator/>
      </w:r>
    </w:p>
    <w:p w:rsidR="00E447DF" w:rsidRDefault="00E447D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34DE" w:rsidRDefault="004034DE">
    <w:pPr>
      <w:pStyle w:val="af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34DE" w:rsidRDefault="004034DE" w:rsidP="004D40EA">
    <w:pPr>
      <w:pStyle w:val="af7"/>
      <w:jc w:val="center"/>
      <w:rPr>
        <w:b/>
        <w:sz w:val="18"/>
        <w:szCs w:val="18"/>
      </w:rPr>
    </w:pPr>
    <w:r>
      <w:rPr>
        <w:b/>
        <w:sz w:val="18"/>
        <w:szCs w:val="18"/>
      </w:rPr>
      <w:t xml:space="preserve">Актуализация </w:t>
    </w:r>
    <w:r w:rsidRPr="00D85C3A">
      <w:rPr>
        <w:b/>
        <w:sz w:val="18"/>
        <w:szCs w:val="18"/>
      </w:rPr>
      <w:t>Схем</w:t>
    </w:r>
    <w:r>
      <w:rPr>
        <w:b/>
        <w:sz w:val="18"/>
        <w:szCs w:val="18"/>
      </w:rPr>
      <w:t>ы</w:t>
    </w:r>
    <w:r w:rsidRPr="00D85C3A">
      <w:rPr>
        <w:b/>
        <w:sz w:val="18"/>
        <w:szCs w:val="18"/>
      </w:rPr>
      <w:t xml:space="preserve"> водоснабжения </w:t>
    </w:r>
    <w:r>
      <w:rPr>
        <w:b/>
        <w:sz w:val="18"/>
        <w:szCs w:val="18"/>
      </w:rPr>
      <w:t xml:space="preserve">муниципального образования </w:t>
    </w:r>
  </w:p>
  <w:p w:rsidR="004034DE" w:rsidRPr="00D157FC" w:rsidRDefault="004034DE" w:rsidP="00A061FE">
    <w:pPr>
      <w:pStyle w:val="af7"/>
      <w:jc w:val="center"/>
      <w:rPr>
        <w:b/>
        <w:sz w:val="18"/>
        <w:szCs w:val="18"/>
      </w:rPr>
    </w:pPr>
    <w:r>
      <w:rPr>
        <w:b/>
        <w:sz w:val="18"/>
        <w:szCs w:val="18"/>
      </w:rPr>
      <w:t>Сосновоборский городской округ Ленинградской области на период до 2048 года</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034DE" w:rsidRDefault="004034DE">
    <w:pPr>
      <w:pStyle w:val="af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6pt;height:9.6pt" o:bullet="t">
        <v:imagedata r:id="rId1" o:title="clip_image001"/>
      </v:shape>
    </w:pict>
  </w:numPicBullet>
  <w:abstractNum w:abstractNumId="0">
    <w:nsid w:val="FFFFFF88"/>
    <w:multiLevelType w:val="multilevel"/>
    <w:tmpl w:val="E83AAF9E"/>
    <w:styleLink w:val="111114"/>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1">
    <w:nsid w:val="00000003"/>
    <w:multiLevelType w:val="singleLevel"/>
    <w:tmpl w:val="00000003"/>
    <w:name w:val="WW8Num3"/>
    <w:lvl w:ilvl="0">
      <w:start w:val="1"/>
      <w:numFmt w:val="bullet"/>
      <w:lvlText w:val=""/>
      <w:lvlJc w:val="left"/>
      <w:pPr>
        <w:tabs>
          <w:tab w:val="num" w:pos="1080"/>
        </w:tabs>
        <w:ind w:left="1080" w:hanging="360"/>
      </w:pPr>
      <w:rPr>
        <w:rFonts w:ascii="Symbol" w:hAnsi="Symbol"/>
      </w:rPr>
    </w:lvl>
  </w:abstractNum>
  <w:abstractNum w:abstractNumId="2">
    <w:nsid w:val="00C35494"/>
    <w:multiLevelType w:val="hybridMultilevel"/>
    <w:tmpl w:val="0680BA00"/>
    <w:styleLink w:val="a0"/>
    <w:lvl w:ilvl="0" w:tplc="7554B8D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021C0EE3"/>
    <w:multiLevelType w:val="hybridMultilevel"/>
    <w:tmpl w:val="B0B0C6B8"/>
    <w:lvl w:ilvl="0" w:tplc="8CDAE876">
      <w:start w:val="1"/>
      <w:numFmt w:val="bullet"/>
      <w:pStyle w:val="a1"/>
      <w:lvlText w:val=""/>
      <w:lvlJc w:val="left"/>
      <w:pPr>
        <w:ind w:left="1134" w:hanging="283"/>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2D2704B"/>
    <w:multiLevelType w:val="hybridMultilevel"/>
    <w:tmpl w:val="9F9CA1D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nsid w:val="03C25D1C"/>
    <w:multiLevelType w:val="hybridMultilevel"/>
    <w:tmpl w:val="86E812F6"/>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nsid w:val="061332B2"/>
    <w:multiLevelType w:val="hybridMultilevel"/>
    <w:tmpl w:val="286862DC"/>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nsid w:val="06494248"/>
    <w:multiLevelType w:val="hybridMultilevel"/>
    <w:tmpl w:val="3628F6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06F063A9"/>
    <w:multiLevelType w:val="hybridMultilevel"/>
    <w:tmpl w:val="E6A01C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07B85EDA"/>
    <w:multiLevelType w:val="hybridMultilevel"/>
    <w:tmpl w:val="26BA2E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7E642E2"/>
    <w:multiLevelType w:val="hybridMultilevel"/>
    <w:tmpl w:val="C4C2F3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09A5261F"/>
    <w:multiLevelType w:val="hybridMultilevel"/>
    <w:tmpl w:val="67488F2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2">
    <w:nsid w:val="0BD80B23"/>
    <w:multiLevelType w:val="hybridMultilevel"/>
    <w:tmpl w:val="B39E46A2"/>
    <w:lvl w:ilvl="0" w:tplc="16FE6D24">
      <w:start w:val="1"/>
      <w:numFmt w:val="bullet"/>
      <w:pStyle w:val="a2"/>
      <w:lvlText w:val=""/>
      <w:lvlJc w:val="left"/>
      <w:pPr>
        <w:ind w:left="1080" w:hanging="360"/>
      </w:pPr>
      <w:rPr>
        <w:rFonts w:ascii="Symbol" w:hAnsi="Symbol" w:hint="default"/>
      </w:rPr>
    </w:lvl>
    <w:lvl w:ilvl="1" w:tplc="C7CA3518">
      <w:start w:val="1"/>
      <w:numFmt w:val="bullet"/>
      <w:lvlText w:val=""/>
      <w:lvlJc w:val="left"/>
      <w:pPr>
        <w:ind w:left="1800" w:hanging="360"/>
      </w:pPr>
      <w:rPr>
        <w:rFonts w:ascii="Symbol" w:hAnsi="Symbol"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13">
    <w:nsid w:val="0CA424A5"/>
    <w:multiLevelType w:val="hybridMultilevel"/>
    <w:tmpl w:val="FDC04E4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4">
    <w:nsid w:val="0D6A5CB2"/>
    <w:multiLevelType w:val="hybridMultilevel"/>
    <w:tmpl w:val="E8BC2BCC"/>
    <w:lvl w:ilvl="0" w:tplc="2C2E3BC2">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5">
    <w:nsid w:val="0DC90DC8"/>
    <w:multiLevelType w:val="hybridMultilevel"/>
    <w:tmpl w:val="D0E20E62"/>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6">
    <w:nsid w:val="0E2C5EB8"/>
    <w:multiLevelType w:val="hybridMultilevel"/>
    <w:tmpl w:val="0F720D9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101C4660"/>
    <w:multiLevelType w:val="hybridMultilevel"/>
    <w:tmpl w:val="A5F66A6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109A1D74"/>
    <w:multiLevelType w:val="hybridMultilevel"/>
    <w:tmpl w:val="3F0E7FDA"/>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12087BE4"/>
    <w:multiLevelType w:val="hybridMultilevel"/>
    <w:tmpl w:val="54944064"/>
    <w:lvl w:ilvl="0" w:tplc="2C2E3BC2">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0">
    <w:nsid w:val="12243332"/>
    <w:multiLevelType w:val="multilevel"/>
    <w:tmpl w:val="8D848656"/>
    <w:styleLink w:val="WW8Num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pStyle w:val="8"/>
      <w:lvlText w:val="%1.%2.%3.%4.%5.%6.%7.%8."/>
      <w:lvlJc w:val="left"/>
      <w:pPr>
        <w:ind w:left="3744" w:hanging="1224"/>
      </w:pPr>
      <w:rPr>
        <w:rFonts w:hint="default"/>
      </w:rPr>
    </w:lvl>
    <w:lvl w:ilvl="8">
      <w:start w:val="1"/>
      <w:numFmt w:val="decimal"/>
      <w:pStyle w:val="9"/>
      <w:lvlText w:val="%1.%2.%3.%4.%5.%6.%7.%8.%9."/>
      <w:lvlJc w:val="left"/>
      <w:pPr>
        <w:ind w:left="4320" w:hanging="1440"/>
      </w:pPr>
      <w:rPr>
        <w:rFonts w:hint="default"/>
      </w:rPr>
    </w:lvl>
  </w:abstractNum>
  <w:abstractNum w:abstractNumId="21">
    <w:nsid w:val="135973D9"/>
    <w:multiLevelType w:val="hybridMultilevel"/>
    <w:tmpl w:val="491C12DE"/>
    <w:lvl w:ilvl="0" w:tplc="2C2E3BC2">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2">
    <w:nsid w:val="144137FD"/>
    <w:multiLevelType w:val="hybridMultilevel"/>
    <w:tmpl w:val="47E0BB4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3">
    <w:nsid w:val="14623883"/>
    <w:multiLevelType w:val="hybridMultilevel"/>
    <w:tmpl w:val="5404AAAC"/>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4">
    <w:nsid w:val="162D7F3E"/>
    <w:multiLevelType w:val="hybridMultilevel"/>
    <w:tmpl w:val="77FA19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162F368E"/>
    <w:multiLevelType w:val="hybridMultilevel"/>
    <w:tmpl w:val="63E80FEE"/>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6">
    <w:nsid w:val="167404A6"/>
    <w:multiLevelType w:val="hybridMultilevel"/>
    <w:tmpl w:val="F3467862"/>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7">
    <w:nsid w:val="19E171DA"/>
    <w:multiLevelType w:val="hybridMultilevel"/>
    <w:tmpl w:val="0FEE6310"/>
    <w:styleLink w:val="1ai"/>
    <w:lvl w:ilvl="0" w:tplc="7554B8DE">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8">
    <w:nsid w:val="1AC77EB5"/>
    <w:multiLevelType w:val="hybridMultilevel"/>
    <w:tmpl w:val="79F06688"/>
    <w:lvl w:ilvl="0" w:tplc="2C2E3BC2">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9">
    <w:nsid w:val="1B443805"/>
    <w:multiLevelType w:val="hybridMultilevel"/>
    <w:tmpl w:val="B1C8EE74"/>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0">
    <w:nsid w:val="1D0E60E1"/>
    <w:multiLevelType w:val="hybridMultilevel"/>
    <w:tmpl w:val="EB22FA42"/>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1">
    <w:nsid w:val="1DE33872"/>
    <w:multiLevelType w:val="hybridMultilevel"/>
    <w:tmpl w:val="060A2092"/>
    <w:lvl w:ilvl="0" w:tplc="04190001">
      <w:start w:val="1"/>
      <w:numFmt w:val="bullet"/>
      <w:lvlText w:val=""/>
      <w:lvlJc w:val="left"/>
      <w:pPr>
        <w:ind w:left="1069" w:hanging="360"/>
      </w:pPr>
      <w:rPr>
        <w:rFonts w:ascii="Symbol" w:hAnsi="Symbol" w:hint="default"/>
      </w:rPr>
    </w:lvl>
    <w:lvl w:ilvl="1" w:tplc="FFFFFFFF">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32">
    <w:nsid w:val="20B047C0"/>
    <w:multiLevelType w:val="hybridMultilevel"/>
    <w:tmpl w:val="A79CBF04"/>
    <w:lvl w:ilvl="0" w:tplc="04190001">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3">
    <w:nsid w:val="21D34C03"/>
    <w:multiLevelType w:val="hybridMultilevel"/>
    <w:tmpl w:val="9802FA6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23773B1B"/>
    <w:multiLevelType w:val="hybridMultilevel"/>
    <w:tmpl w:val="692C4D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24E93741"/>
    <w:multiLevelType w:val="hybridMultilevel"/>
    <w:tmpl w:val="D6A28CD0"/>
    <w:lvl w:ilvl="0" w:tplc="2C2E3BC2">
      <w:start w:val="1"/>
      <w:numFmt w:val="bullet"/>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36">
    <w:nsid w:val="27FC2995"/>
    <w:multiLevelType w:val="hybridMultilevel"/>
    <w:tmpl w:val="95E024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2AD31AAF"/>
    <w:multiLevelType w:val="hybridMultilevel"/>
    <w:tmpl w:val="E26252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342F3AC7"/>
    <w:multiLevelType w:val="hybridMultilevel"/>
    <w:tmpl w:val="4420FB14"/>
    <w:lvl w:ilvl="0" w:tplc="04190001">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9">
    <w:nsid w:val="345D1796"/>
    <w:multiLevelType w:val="hybridMultilevel"/>
    <w:tmpl w:val="2666A130"/>
    <w:lvl w:ilvl="0" w:tplc="9FD2E2E6">
      <w:start w:val="1"/>
      <w:numFmt w:val="bullet"/>
      <w:pStyle w:val="2"/>
      <w:lvlText w:val=""/>
      <w:lvlPicBulletId w:val="0"/>
      <w:lvlJc w:val="left"/>
      <w:pPr>
        <w:tabs>
          <w:tab w:val="num" w:pos="1287"/>
        </w:tabs>
        <w:ind w:left="1287" w:hanging="360"/>
      </w:pPr>
      <w:rPr>
        <w:rFonts w:ascii="Symbol" w:hAnsi="Symbol" w:hint="default"/>
        <w:color w:val="auto"/>
        <w:sz w:val="16"/>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hint="default"/>
      </w:rPr>
    </w:lvl>
    <w:lvl w:ilvl="6" w:tplc="0419000F">
      <w:start w:val="1"/>
      <w:numFmt w:val="bullet"/>
      <w:lvlText w:val=""/>
      <w:lvlJc w:val="left"/>
      <w:pPr>
        <w:tabs>
          <w:tab w:val="num" w:pos="5040"/>
        </w:tabs>
        <w:ind w:left="5040" w:hanging="360"/>
      </w:pPr>
      <w:rPr>
        <w:rFonts w:ascii="Symbol" w:hAnsi="Symbol"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hint="default"/>
      </w:rPr>
    </w:lvl>
  </w:abstractNum>
  <w:abstractNum w:abstractNumId="40">
    <w:nsid w:val="351B05E6"/>
    <w:multiLevelType w:val="hybridMultilevel"/>
    <w:tmpl w:val="F0E292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37CA0539"/>
    <w:multiLevelType w:val="hybridMultilevel"/>
    <w:tmpl w:val="0A70DB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396224C5"/>
    <w:multiLevelType w:val="hybridMultilevel"/>
    <w:tmpl w:val="462C58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nsid w:val="3C3E4621"/>
    <w:multiLevelType w:val="hybridMultilevel"/>
    <w:tmpl w:val="4DCE3A34"/>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4">
    <w:nsid w:val="3DEF3B90"/>
    <w:multiLevelType w:val="hybridMultilevel"/>
    <w:tmpl w:val="647078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426014AE"/>
    <w:multiLevelType w:val="hybridMultilevel"/>
    <w:tmpl w:val="278479EE"/>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6">
    <w:nsid w:val="47287F5A"/>
    <w:multiLevelType w:val="multilevel"/>
    <w:tmpl w:val="0419001F"/>
    <w:styleLink w:val="111112"/>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7">
    <w:nsid w:val="472F20D3"/>
    <w:multiLevelType w:val="multilevel"/>
    <w:tmpl w:val="DB1665D2"/>
    <w:lvl w:ilvl="0">
      <w:start w:val="1"/>
      <w:numFmt w:val="decimal"/>
      <w:pStyle w:val="a3"/>
      <w:suff w:val="space"/>
      <w:lvlText w:val="%1."/>
      <w:lvlJc w:val="left"/>
      <w:pPr>
        <w:ind w:left="180" w:firstLine="720"/>
      </w:pPr>
      <w:rPr>
        <w:rFonts w:hint="default"/>
        <w:color w:val="auto"/>
      </w:rPr>
    </w:lvl>
    <w:lvl w:ilvl="1">
      <w:start w:val="1"/>
      <w:numFmt w:val="decimal"/>
      <w:suff w:val="space"/>
      <w:lvlText w:val="%1.%2."/>
      <w:lvlJc w:val="left"/>
      <w:pPr>
        <w:ind w:left="0" w:firstLine="720"/>
      </w:pPr>
      <w:rPr>
        <w:rFonts w:hint="default"/>
      </w:rPr>
    </w:lvl>
    <w:lvl w:ilvl="2">
      <w:start w:val="1"/>
      <w:numFmt w:val="decimal"/>
      <w:suff w:val="space"/>
      <w:lvlText w:val="%1.%2.%3."/>
      <w:lvlJc w:val="left"/>
      <w:pPr>
        <w:ind w:left="0" w:firstLine="720"/>
      </w:pPr>
      <w:rPr>
        <w:rFonts w:hint="default"/>
      </w:rPr>
    </w:lvl>
    <w:lvl w:ilvl="3">
      <w:start w:val="1"/>
      <w:numFmt w:val="decimal"/>
      <w:suff w:val="space"/>
      <w:lvlText w:val="%1.%2.%3.%4."/>
      <w:lvlJc w:val="left"/>
      <w:pPr>
        <w:ind w:left="0" w:firstLine="720"/>
      </w:pPr>
      <w:rPr>
        <w:rFonts w:hint="default"/>
      </w:rPr>
    </w:lvl>
    <w:lvl w:ilvl="4">
      <w:start w:val="1"/>
      <w:numFmt w:val="decimal"/>
      <w:suff w:val="space"/>
      <w:lvlText w:val="%1.%2.%3.%4.%5."/>
      <w:lvlJc w:val="left"/>
      <w:pPr>
        <w:ind w:left="0" w:firstLine="720"/>
      </w:pPr>
      <w:rPr>
        <w:rFonts w:hint="default"/>
      </w:rPr>
    </w:lvl>
    <w:lvl w:ilvl="5">
      <w:start w:val="1"/>
      <w:numFmt w:val="decimal"/>
      <w:lvlText w:val="%1.%2.%3.%4.%5.%6."/>
      <w:lvlJc w:val="left"/>
      <w:pPr>
        <w:tabs>
          <w:tab w:val="num" w:pos="2028"/>
        </w:tabs>
        <w:ind w:left="2028" w:hanging="936"/>
      </w:pPr>
      <w:rPr>
        <w:rFonts w:hint="default"/>
      </w:rPr>
    </w:lvl>
    <w:lvl w:ilvl="6">
      <w:start w:val="1"/>
      <w:numFmt w:val="decimal"/>
      <w:lvlText w:val="%1.%2.%3.%4.%5.%6.%7."/>
      <w:lvlJc w:val="left"/>
      <w:pPr>
        <w:tabs>
          <w:tab w:val="num" w:pos="2532"/>
        </w:tabs>
        <w:ind w:left="2532" w:hanging="1080"/>
      </w:pPr>
      <w:rPr>
        <w:rFonts w:hint="default"/>
      </w:rPr>
    </w:lvl>
    <w:lvl w:ilvl="7">
      <w:start w:val="1"/>
      <w:numFmt w:val="decimal"/>
      <w:lvlText w:val="%1.%2.%3.%4.%5.%6.%7.%8."/>
      <w:lvlJc w:val="left"/>
      <w:pPr>
        <w:tabs>
          <w:tab w:val="num" w:pos="3036"/>
        </w:tabs>
        <w:ind w:left="3036" w:hanging="1224"/>
      </w:pPr>
      <w:rPr>
        <w:rFonts w:hint="default"/>
      </w:rPr>
    </w:lvl>
    <w:lvl w:ilvl="8">
      <w:start w:val="1"/>
      <w:numFmt w:val="decimal"/>
      <w:lvlText w:val="%1.%2.%3.%4.%5.%6.%7.%8.%9."/>
      <w:lvlJc w:val="left"/>
      <w:pPr>
        <w:tabs>
          <w:tab w:val="num" w:pos="3612"/>
        </w:tabs>
        <w:ind w:left="3612" w:hanging="1440"/>
      </w:pPr>
      <w:rPr>
        <w:rFonts w:hint="default"/>
      </w:rPr>
    </w:lvl>
  </w:abstractNum>
  <w:abstractNum w:abstractNumId="48">
    <w:nsid w:val="4905066E"/>
    <w:multiLevelType w:val="hybridMultilevel"/>
    <w:tmpl w:val="98242AF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9">
    <w:nsid w:val="4B44345E"/>
    <w:multiLevelType w:val="multilevel"/>
    <w:tmpl w:val="8D848656"/>
    <w:numStyleLink w:val="WW8Num1"/>
  </w:abstractNum>
  <w:abstractNum w:abstractNumId="50">
    <w:nsid w:val="4BD745BB"/>
    <w:multiLevelType w:val="hybridMultilevel"/>
    <w:tmpl w:val="C1DC9C4E"/>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1">
    <w:nsid w:val="548416E5"/>
    <w:multiLevelType w:val="hybridMultilevel"/>
    <w:tmpl w:val="19181CBC"/>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2">
    <w:nsid w:val="57870E16"/>
    <w:multiLevelType w:val="hybridMultilevel"/>
    <w:tmpl w:val="0AF816F8"/>
    <w:lvl w:ilvl="0" w:tplc="04190011">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nsid w:val="5AF40B78"/>
    <w:multiLevelType w:val="hybridMultilevel"/>
    <w:tmpl w:val="5C9AFE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4">
    <w:nsid w:val="5F366D09"/>
    <w:multiLevelType w:val="hybridMultilevel"/>
    <w:tmpl w:val="2DA206F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61B777AC"/>
    <w:multiLevelType w:val="hybridMultilevel"/>
    <w:tmpl w:val="C1D815B6"/>
    <w:styleLink w:val="1ai3"/>
    <w:lvl w:ilvl="0" w:tplc="7554B8DE">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56">
    <w:nsid w:val="61F65763"/>
    <w:multiLevelType w:val="multilevel"/>
    <w:tmpl w:val="3536B60A"/>
    <w:styleLink w:val="Gel-"/>
    <w:lvl w:ilvl="0">
      <w:start w:val="1"/>
      <w:numFmt w:val="bullet"/>
      <w:pStyle w:val="Gel-0"/>
      <w:suff w:val="space"/>
      <w:lvlText w:val=""/>
      <w:lvlJc w:val="left"/>
      <w:pPr>
        <w:ind w:left="0" w:firstLine="567"/>
      </w:pPr>
      <w:rPr>
        <w:rFonts w:ascii="Symbol" w:hAnsi="Symbol" w:hint="default"/>
      </w:rPr>
    </w:lvl>
    <w:lvl w:ilvl="1">
      <w:start w:val="1"/>
      <w:numFmt w:val="bullet"/>
      <w:suff w:val="space"/>
      <w:lvlText w:val=""/>
      <w:lvlJc w:val="left"/>
      <w:pPr>
        <w:ind w:left="567" w:firstLine="567"/>
      </w:pPr>
      <w:rPr>
        <w:rFonts w:ascii="Symbol" w:hAnsi="Symbol" w:hint="default"/>
      </w:rPr>
    </w:lvl>
    <w:lvl w:ilvl="2">
      <w:start w:val="1"/>
      <w:numFmt w:val="bullet"/>
      <w:suff w:val="space"/>
      <w:lvlText w:val=""/>
      <w:lvlJc w:val="left"/>
      <w:pPr>
        <w:ind w:left="1134" w:firstLine="567"/>
      </w:pPr>
      <w:rPr>
        <w:rFonts w:ascii="Symbol" w:hAnsi="Symbol" w:hint="default"/>
      </w:rPr>
    </w:lvl>
    <w:lvl w:ilvl="3">
      <w:start w:val="1"/>
      <w:numFmt w:val="decimal"/>
      <w:lvlText w:val="(%4)"/>
      <w:lvlJc w:val="left"/>
      <w:pPr>
        <w:tabs>
          <w:tab w:val="num" w:pos="567"/>
        </w:tabs>
        <w:ind w:left="1701" w:firstLine="567"/>
      </w:pPr>
    </w:lvl>
    <w:lvl w:ilvl="4">
      <w:start w:val="1"/>
      <w:numFmt w:val="lowerLetter"/>
      <w:lvlText w:val="(%5)"/>
      <w:lvlJc w:val="left"/>
      <w:pPr>
        <w:tabs>
          <w:tab w:val="num" w:pos="567"/>
        </w:tabs>
        <w:ind w:left="2268" w:firstLine="567"/>
      </w:pPr>
    </w:lvl>
    <w:lvl w:ilvl="5">
      <w:start w:val="1"/>
      <w:numFmt w:val="lowerRoman"/>
      <w:lvlText w:val="(%6)"/>
      <w:lvlJc w:val="left"/>
      <w:pPr>
        <w:tabs>
          <w:tab w:val="num" w:pos="567"/>
        </w:tabs>
        <w:ind w:left="2835" w:firstLine="567"/>
      </w:pPr>
    </w:lvl>
    <w:lvl w:ilvl="6">
      <w:start w:val="1"/>
      <w:numFmt w:val="decimal"/>
      <w:lvlText w:val="%7."/>
      <w:lvlJc w:val="left"/>
      <w:pPr>
        <w:tabs>
          <w:tab w:val="num" w:pos="567"/>
        </w:tabs>
        <w:ind w:left="3402" w:firstLine="567"/>
      </w:pPr>
    </w:lvl>
    <w:lvl w:ilvl="7">
      <w:start w:val="1"/>
      <w:numFmt w:val="lowerLetter"/>
      <w:lvlText w:val="%8."/>
      <w:lvlJc w:val="left"/>
      <w:pPr>
        <w:tabs>
          <w:tab w:val="num" w:pos="567"/>
        </w:tabs>
        <w:ind w:left="3969" w:firstLine="567"/>
      </w:pPr>
    </w:lvl>
    <w:lvl w:ilvl="8">
      <w:start w:val="1"/>
      <w:numFmt w:val="lowerRoman"/>
      <w:lvlText w:val="%9."/>
      <w:lvlJc w:val="left"/>
      <w:pPr>
        <w:tabs>
          <w:tab w:val="num" w:pos="567"/>
        </w:tabs>
        <w:ind w:left="4536" w:firstLine="567"/>
      </w:pPr>
    </w:lvl>
  </w:abstractNum>
  <w:abstractNum w:abstractNumId="57">
    <w:nsid w:val="626F7C63"/>
    <w:multiLevelType w:val="hybridMultilevel"/>
    <w:tmpl w:val="6C3488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62D24DCF"/>
    <w:multiLevelType w:val="hybridMultilevel"/>
    <w:tmpl w:val="911EA5FC"/>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9">
    <w:nsid w:val="654143D5"/>
    <w:multiLevelType w:val="hybridMultilevel"/>
    <w:tmpl w:val="0E82D582"/>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0">
    <w:nsid w:val="66A049F1"/>
    <w:multiLevelType w:val="hybridMultilevel"/>
    <w:tmpl w:val="22824F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nsid w:val="6DCD17E2"/>
    <w:multiLevelType w:val="hybridMultilevel"/>
    <w:tmpl w:val="E92AB4BE"/>
    <w:styleLink w:val="1ai11"/>
    <w:lvl w:ilvl="0" w:tplc="7554B8D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2">
    <w:nsid w:val="6EAA483B"/>
    <w:multiLevelType w:val="hybridMultilevel"/>
    <w:tmpl w:val="7E620478"/>
    <w:lvl w:ilvl="0" w:tplc="EB06CB66">
      <w:start w:val="1"/>
      <w:numFmt w:val="bullet"/>
      <w:pStyle w:val="1"/>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nsid w:val="741232A6"/>
    <w:multiLevelType w:val="multilevel"/>
    <w:tmpl w:val="0E1A4B4C"/>
    <w:styleLink w:val="11"/>
    <w:lvl w:ilvl="0">
      <w:start w:val="1"/>
      <w:numFmt w:val="decimal"/>
      <w:lvlText w:val="%1."/>
      <w:lvlJc w:val="left"/>
      <w:pPr>
        <w:ind w:left="927" w:hanging="360"/>
      </w:pPr>
    </w:lvl>
    <w:lvl w:ilvl="1">
      <w:start w:val="1"/>
      <w:numFmt w:val="decimal"/>
      <w:isLgl/>
      <w:lvlText w:val="%1.%2"/>
      <w:lvlJc w:val="left"/>
      <w:pPr>
        <w:ind w:left="927" w:hanging="360"/>
      </w:pPr>
    </w:lvl>
    <w:lvl w:ilvl="2">
      <w:start w:val="1"/>
      <w:numFmt w:val="decimal"/>
      <w:isLgl/>
      <w:lvlText w:val="%1.%2.%3"/>
      <w:lvlJc w:val="left"/>
      <w:pPr>
        <w:ind w:left="1287" w:hanging="720"/>
      </w:p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007" w:hanging="1440"/>
      </w:pPr>
    </w:lvl>
  </w:abstractNum>
  <w:abstractNum w:abstractNumId="64">
    <w:nsid w:val="758253FF"/>
    <w:multiLevelType w:val="hybridMultilevel"/>
    <w:tmpl w:val="DA1AD200"/>
    <w:styleLink w:val="1ai3161"/>
    <w:lvl w:ilvl="0" w:tplc="3D1E1024">
      <w:start w:val="1"/>
      <w:numFmt w:val="decimal"/>
      <w:lvlText w:val="%1."/>
      <w:lvlJc w:val="left"/>
      <w:pPr>
        <w:ind w:left="720" w:hanging="360"/>
      </w:pPr>
    </w:lvl>
    <w:lvl w:ilvl="1" w:tplc="806C2A20">
      <w:start w:val="1"/>
      <w:numFmt w:val="decimal"/>
      <w:lvlText w:val="1.%2."/>
      <w:lvlJc w:val="left"/>
      <w:pPr>
        <w:ind w:left="1440" w:hanging="360"/>
      </w:pPr>
      <w:rPr>
        <w:rFonts w:ascii="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7B595D99"/>
    <w:multiLevelType w:val="hybridMultilevel"/>
    <w:tmpl w:val="0DD038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6">
    <w:nsid w:val="7B8D2D9F"/>
    <w:multiLevelType w:val="hybridMultilevel"/>
    <w:tmpl w:val="359C1AC2"/>
    <w:lvl w:ilvl="0" w:tplc="04190001">
      <w:start w:val="1"/>
      <w:numFmt w:val="bullet"/>
      <w:lvlText w:val=""/>
      <w:lvlJc w:val="left"/>
      <w:pPr>
        <w:ind w:left="1069" w:hanging="360"/>
      </w:pPr>
      <w:rPr>
        <w:rFonts w:ascii="Symbol" w:hAnsi="Symbol" w:hint="default"/>
      </w:rPr>
    </w:lvl>
    <w:lvl w:ilvl="1" w:tplc="04190003">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7">
    <w:nsid w:val="7D2537A5"/>
    <w:multiLevelType w:val="hybridMultilevel"/>
    <w:tmpl w:val="0262AABA"/>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8">
    <w:nsid w:val="7E4B4780"/>
    <w:multiLevelType w:val="multilevel"/>
    <w:tmpl w:val="32FA146E"/>
    <w:lvl w:ilvl="0">
      <w:start w:val="1"/>
      <w:numFmt w:val="decimal"/>
      <w:lvlText w:val="Глава %1."/>
      <w:lvlJc w:val="left"/>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0"/>
      <w:lvlText w:val="%1.%2"/>
      <w:lvlJc w:val="left"/>
      <w:rPr>
        <w:rFonts w:ascii="Times New Roman" w:hAnsi="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lvlText w:val="%1.%2.%3"/>
      <w:lvlJc w:val="left"/>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4"/>
      <w:lvlText w:val="%1.%2.%3.%4"/>
      <w:lvlJc w:val="left"/>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lowerLetter"/>
      <w:lvlText w:val="%5."/>
      <w:lvlJc w:val="left"/>
      <w:pPr>
        <w:ind w:left="4310" w:hanging="1474"/>
      </w:pPr>
      <w:rPr>
        <w:rFonts w:hint="default"/>
      </w:rPr>
    </w:lvl>
    <w:lvl w:ilvl="5">
      <w:start w:val="1"/>
      <w:numFmt w:val="lowerRoman"/>
      <w:lvlText w:val="%6."/>
      <w:lvlJc w:val="right"/>
      <w:pPr>
        <w:ind w:left="5019" w:hanging="1474"/>
      </w:pPr>
      <w:rPr>
        <w:rFonts w:hint="default"/>
      </w:rPr>
    </w:lvl>
    <w:lvl w:ilvl="6">
      <w:start w:val="1"/>
      <w:numFmt w:val="decimal"/>
      <w:lvlText w:val="%7."/>
      <w:lvlJc w:val="left"/>
      <w:pPr>
        <w:ind w:left="5728" w:hanging="1474"/>
      </w:pPr>
      <w:rPr>
        <w:rFonts w:hint="default"/>
      </w:rPr>
    </w:lvl>
    <w:lvl w:ilvl="7">
      <w:start w:val="1"/>
      <w:numFmt w:val="lowerLetter"/>
      <w:lvlText w:val="%8."/>
      <w:lvlJc w:val="left"/>
      <w:pPr>
        <w:ind w:left="6437" w:hanging="1474"/>
      </w:pPr>
      <w:rPr>
        <w:rFonts w:hint="default"/>
      </w:rPr>
    </w:lvl>
    <w:lvl w:ilvl="8">
      <w:start w:val="1"/>
      <w:numFmt w:val="lowerRoman"/>
      <w:lvlText w:val="%9."/>
      <w:lvlJc w:val="right"/>
      <w:pPr>
        <w:ind w:left="7146" w:hanging="1474"/>
      </w:pPr>
      <w:rPr>
        <w:rFonts w:hint="default"/>
      </w:rPr>
    </w:lvl>
  </w:abstractNum>
  <w:num w:numId="1">
    <w:abstractNumId w:val="20"/>
  </w:num>
  <w:num w:numId="2">
    <w:abstractNumId w:val="0"/>
  </w:num>
  <w:num w:numId="3">
    <w:abstractNumId w:val="39"/>
  </w:num>
  <w:num w:numId="4">
    <w:abstractNumId w:val="2"/>
  </w:num>
  <w:num w:numId="5">
    <w:abstractNumId w:val="27"/>
  </w:num>
  <w:num w:numId="6">
    <w:abstractNumId w:val="46"/>
  </w:num>
  <w:num w:numId="7">
    <w:abstractNumId w:val="61"/>
  </w:num>
  <w:num w:numId="8">
    <w:abstractNumId w:val="63"/>
  </w:num>
  <w:num w:numId="9">
    <w:abstractNumId w:val="55"/>
  </w:num>
  <w:num w:numId="10">
    <w:abstractNumId w:val="64"/>
  </w:num>
  <w:num w:numId="11">
    <w:abstractNumId w:val="12"/>
  </w:num>
  <w:num w:numId="12">
    <w:abstractNumId w:val="62"/>
  </w:num>
  <w:num w:numId="13">
    <w:abstractNumId w:val="56"/>
  </w:num>
  <w:num w:numId="14">
    <w:abstractNumId w:val="47"/>
  </w:num>
  <w:num w:numId="15">
    <w:abstractNumId w:val="49"/>
  </w:num>
  <w:num w:numId="16">
    <w:abstractNumId w:val="68"/>
  </w:num>
  <w:num w:numId="17">
    <w:abstractNumId w:val="49"/>
  </w:num>
  <w:num w:numId="18">
    <w:abstractNumId w:val="3"/>
  </w:num>
  <w:num w:numId="19">
    <w:abstractNumId w:val="17"/>
  </w:num>
  <w:num w:numId="20">
    <w:abstractNumId w:val="40"/>
  </w:num>
  <w:num w:numId="21">
    <w:abstractNumId w:val="67"/>
  </w:num>
  <w:num w:numId="22">
    <w:abstractNumId w:val="38"/>
  </w:num>
  <w:num w:numId="23">
    <w:abstractNumId w:val="43"/>
  </w:num>
  <w:num w:numId="24">
    <w:abstractNumId w:val="30"/>
  </w:num>
  <w:num w:numId="25">
    <w:abstractNumId w:val="50"/>
  </w:num>
  <w:num w:numId="26">
    <w:abstractNumId w:val="41"/>
  </w:num>
  <w:num w:numId="27">
    <w:abstractNumId w:val="65"/>
  </w:num>
  <w:num w:numId="28">
    <w:abstractNumId w:val="5"/>
  </w:num>
  <w:num w:numId="29">
    <w:abstractNumId w:val="26"/>
  </w:num>
  <w:num w:numId="30">
    <w:abstractNumId w:val="48"/>
  </w:num>
  <w:num w:numId="31">
    <w:abstractNumId w:val="25"/>
  </w:num>
  <w:num w:numId="32">
    <w:abstractNumId w:val="51"/>
  </w:num>
  <w:num w:numId="33">
    <w:abstractNumId w:val="29"/>
  </w:num>
  <w:num w:numId="34">
    <w:abstractNumId w:val="45"/>
  </w:num>
  <w:num w:numId="35">
    <w:abstractNumId w:val="13"/>
  </w:num>
  <w:num w:numId="36">
    <w:abstractNumId w:val="6"/>
  </w:num>
  <w:num w:numId="37">
    <w:abstractNumId w:val="59"/>
  </w:num>
  <w:num w:numId="38">
    <w:abstractNumId w:val="7"/>
  </w:num>
  <w:num w:numId="39">
    <w:abstractNumId w:val="60"/>
  </w:num>
  <w:num w:numId="40">
    <w:abstractNumId w:val="42"/>
  </w:num>
  <w:num w:numId="41">
    <w:abstractNumId w:val="54"/>
  </w:num>
  <w:num w:numId="42">
    <w:abstractNumId w:val="22"/>
  </w:num>
  <w:num w:numId="43">
    <w:abstractNumId w:val="4"/>
  </w:num>
  <w:num w:numId="44">
    <w:abstractNumId w:val="15"/>
  </w:num>
  <w:num w:numId="45">
    <w:abstractNumId w:val="36"/>
  </w:num>
  <w:num w:numId="46">
    <w:abstractNumId w:val="24"/>
  </w:num>
  <w:num w:numId="47">
    <w:abstractNumId w:val="53"/>
  </w:num>
  <w:num w:numId="48">
    <w:abstractNumId w:val="16"/>
  </w:num>
  <w:num w:numId="49">
    <w:abstractNumId w:val="37"/>
  </w:num>
  <w:num w:numId="50">
    <w:abstractNumId w:val="57"/>
  </w:num>
  <w:num w:numId="51">
    <w:abstractNumId w:val="9"/>
  </w:num>
  <w:num w:numId="52">
    <w:abstractNumId w:val="44"/>
  </w:num>
  <w:num w:numId="53">
    <w:abstractNumId w:val="10"/>
  </w:num>
  <w:num w:numId="54">
    <w:abstractNumId w:val="33"/>
  </w:num>
  <w:num w:numId="55">
    <w:abstractNumId w:val="8"/>
  </w:num>
  <w:num w:numId="56">
    <w:abstractNumId w:val="23"/>
  </w:num>
  <w:num w:numId="57">
    <w:abstractNumId w:val="52"/>
  </w:num>
  <w:num w:numId="58">
    <w:abstractNumId w:val="32"/>
  </w:num>
  <w:num w:numId="59">
    <w:abstractNumId w:val="31"/>
  </w:num>
  <w:num w:numId="60">
    <w:abstractNumId w:val="66"/>
  </w:num>
  <w:num w:numId="61">
    <w:abstractNumId w:val="58"/>
  </w:num>
  <w:num w:numId="62">
    <w:abstractNumId w:val="21"/>
  </w:num>
  <w:num w:numId="63">
    <w:abstractNumId w:val="35"/>
  </w:num>
  <w:num w:numId="64">
    <w:abstractNumId w:val="14"/>
  </w:num>
  <w:num w:numId="65">
    <w:abstractNumId w:val="28"/>
  </w:num>
  <w:num w:numId="66">
    <w:abstractNumId w:val="19"/>
  </w:num>
  <w:num w:numId="67">
    <w:abstractNumId w:val="18"/>
  </w:num>
  <w:num w:numId="68">
    <w:abstractNumId w:val="34"/>
  </w:num>
  <w:num w:numId="69">
    <w:abstractNumId w:val="11"/>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stylePaneSortMethod w:val="0004"/>
  <w:defaultTabStop w:val="709"/>
  <w:characterSpacingControl w:val="doNotCompress"/>
  <w:hdrShapeDefaults>
    <o:shapedefaults v:ext="edit" spidmax="2049"/>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BossProviderVariable" w:val="25_01_2006!cd8d7cbd-f194-4cd0-aec1-97c419d7ba2c"/>
  </w:docVars>
  <w:rsids>
    <w:rsidRoot w:val="006F72B5"/>
    <w:rsid w:val="00000AF4"/>
    <w:rsid w:val="00000BD9"/>
    <w:rsid w:val="00000D8A"/>
    <w:rsid w:val="00000F1A"/>
    <w:rsid w:val="00000F58"/>
    <w:rsid w:val="00001A92"/>
    <w:rsid w:val="00001BEC"/>
    <w:rsid w:val="00001EA0"/>
    <w:rsid w:val="000021B8"/>
    <w:rsid w:val="000027A0"/>
    <w:rsid w:val="00002EBA"/>
    <w:rsid w:val="00003E6C"/>
    <w:rsid w:val="00003FE6"/>
    <w:rsid w:val="00004364"/>
    <w:rsid w:val="00004516"/>
    <w:rsid w:val="000045F0"/>
    <w:rsid w:val="00004A16"/>
    <w:rsid w:val="00004B42"/>
    <w:rsid w:val="00004BA8"/>
    <w:rsid w:val="00004F1C"/>
    <w:rsid w:val="000056D6"/>
    <w:rsid w:val="00005950"/>
    <w:rsid w:val="00006C40"/>
    <w:rsid w:val="00006CE2"/>
    <w:rsid w:val="00006EFF"/>
    <w:rsid w:val="000078E6"/>
    <w:rsid w:val="000108D7"/>
    <w:rsid w:val="0001092B"/>
    <w:rsid w:val="00010B08"/>
    <w:rsid w:val="000114E1"/>
    <w:rsid w:val="0001151C"/>
    <w:rsid w:val="00011AD1"/>
    <w:rsid w:val="00011C31"/>
    <w:rsid w:val="00011DD8"/>
    <w:rsid w:val="000124D8"/>
    <w:rsid w:val="0001274E"/>
    <w:rsid w:val="00012890"/>
    <w:rsid w:val="00012B74"/>
    <w:rsid w:val="00012C2C"/>
    <w:rsid w:val="00013E6F"/>
    <w:rsid w:val="00014907"/>
    <w:rsid w:val="00014962"/>
    <w:rsid w:val="00014E1C"/>
    <w:rsid w:val="00015402"/>
    <w:rsid w:val="00016514"/>
    <w:rsid w:val="00016A92"/>
    <w:rsid w:val="00016C35"/>
    <w:rsid w:val="00017298"/>
    <w:rsid w:val="000179E3"/>
    <w:rsid w:val="00017B8A"/>
    <w:rsid w:val="00017BEF"/>
    <w:rsid w:val="00020451"/>
    <w:rsid w:val="000209C4"/>
    <w:rsid w:val="00020C7F"/>
    <w:rsid w:val="00020CB6"/>
    <w:rsid w:val="000213D1"/>
    <w:rsid w:val="000213E9"/>
    <w:rsid w:val="000214A5"/>
    <w:rsid w:val="00021F52"/>
    <w:rsid w:val="0002202E"/>
    <w:rsid w:val="00022539"/>
    <w:rsid w:val="00022D8F"/>
    <w:rsid w:val="00023B19"/>
    <w:rsid w:val="00023DF0"/>
    <w:rsid w:val="00024286"/>
    <w:rsid w:val="000242E2"/>
    <w:rsid w:val="0002540D"/>
    <w:rsid w:val="0002550F"/>
    <w:rsid w:val="000255BE"/>
    <w:rsid w:val="00025AE5"/>
    <w:rsid w:val="00025FAC"/>
    <w:rsid w:val="00026073"/>
    <w:rsid w:val="00026094"/>
    <w:rsid w:val="000261EB"/>
    <w:rsid w:val="00026377"/>
    <w:rsid w:val="00026654"/>
    <w:rsid w:val="00026FC1"/>
    <w:rsid w:val="00027720"/>
    <w:rsid w:val="00027726"/>
    <w:rsid w:val="000277CA"/>
    <w:rsid w:val="00027AF6"/>
    <w:rsid w:val="0003114F"/>
    <w:rsid w:val="0003131F"/>
    <w:rsid w:val="000319FE"/>
    <w:rsid w:val="000322D4"/>
    <w:rsid w:val="00032350"/>
    <w:rsid w:val="0003255D"/>
    <w:rsid w:val="000332BE"/>
    <w:rsid w:val="00033956"/>
    <w:rsid w:val="000339A3"/>
    <w:rsid w:val="00033A97"/>
    <w:rsid w:val="00033CC4"/>
    <w:rsid w:val="00033D0B"/>
    <w:rsid w:val="000349C0"/>
    <w:rsid w:val="00034C63"/>
    <w:rsid w:val="00034D98"/>
    <w:rsid w:val="000358F1"/>
    <w:rsid w:val="000359A2"/>
    <w:rsid w:val="000359E7"/>
    <w:rsid w:val="00035C03"/>
    <w:rsid w:val="00035FE6"/>
    <w:rsid w:val="00036EDF"/>
    <w:rsid w:val="00036F99"/>
    <w:rsid w:val="00037702"/>
    <w:rsid w:val="00037AEC"/>
    <w:rsid w:val="00037D9E"/>
    <w:rsid w:val="00037DC6"/>
    <w:rsid w:val="00040021"/>
    <w:rsid w:val="00040B3D"/>
    <w:rsid w:val="00041B00"/>
    <w:rsid w:val="00041B7A"/>
    <w:rsid w:val="00041BA9"/>
    <w:rsid w:val="00042D96"/>
    <w:rsid w:val="00042F7E"/>
    <w:rsid w:val="00043EE4"/>
    <w:rsid w:val="00044827"/>
    <w:rsid w:val="00045201"/>
    <w:rsid w:val="00045390"/>
    <w:rsid w:val="00045C9A"/>
    <w:rsid w:val="00046243"/>
    <w:rsid w:val="00046375"/>
    <w:rsid w:val="00046DFC"/>
    <w:rsid w:val="00050117"/>
    <w:rsid w:val="000501DA"/>
    <w:rsid w:val="00050D72"/>
    <w:rsid w:val="00050FB5"/>
    <w:rsid w:val="000514E5"/>
    <w:rsid w:val="00051BB1"/>
    <w:rsid w:val="00052025"/>
    <w:rsid w:val="0005235F"/>
    <w:rsid w:val="00052B4A"/>
    <w:rsid w:val="00052BF3"/>
    <w:rsid w:val="00052EC0"/>
    <w:rsid w:val="00053381"/>
    <w:rsid w:val="00053FF4"/>
    <w:rsid w:val="00054B79"/>
    <w:rsid w:val="0005587B"/>
    <w:rsid w:val="00055B59"/>
    <w:rsid w:val="0005681C"/>
    <w:rsid w:val="00057529"/>
    <w:rsid w:val="00057B99"/>
    <w:rsid w:val="00060614"/>
    <w:rsid w:val="00060AD6"/>
    <w:rsid w:val="00060B94"/>
    <w:rsid w:val="00060FA4"/>
    <w:rsid w:val="000614C9"/>
    <w:rsid w:val="0006172A"/>
    <w:rsid w:val="00061794"/>
    <w:rsid w:val="00061C74"/>
    <w:rsid w:val="00062193"/>
    <w:rsid w:val="00062BEB"/>
    <w:rsid w:val="00062C11"/>
    <w:rsid w:val="00063389"/>
    <w:rsid w:val="000633E0"/>
    <w:rsid w:val="000634EA"/>
    <w:rsid w:val="00063920"/>
    <w:rsid w:val="00063960"/>
    <w:rsid w:val="00063F96"/>
    <w:rsid w:val="00064302"/>
    <w:rsid w:val="00064A52"/>
    <w:rsid w:val="00064D54"/>
    <w:rsid w:val="00065250"/>
    <w:rsid w:val="00065684"/>
    <w:rsid w:val="00065777"/>
    <w:rsid w:val="000658D6"/>
    <w:rsid w:val="00065C57"/>
    <w:rsid w:val="00065C7B"/>
    <w:rsid w:val="000663B2"/>
    <w:rsid w:val="000667A0"/>
    <w:rsid w:val="000668C3"/>
    <w:rsid w:val="00066F7B"/>
    <w:rsid w:val="000671D7"/>
    <w:rsid w:val="000673C5"/>
    <w:rsid w:val="00067569"/>
    <w:rsid w:val="00067BCE"/>
    <w:rsid w:val="00070520"/>
    <w:rsid w:val="00070C51"/>
    <w:rsid w:val="000717EF"/>
    <w:rsid w:val="00071C58"/>
    <w:rsid w:val="00071E27"/>
    <w:rsid w:val="00071E36"/>
    <w:rsid w:val="0007202D"/>
    <w:rsid w:val="0007236B"/>
    <w:rsid w:val="000724EC"/>
    <w:rsid w:val="00072595"/>
    <w:rsid w:val="00072602"/>
    <w:rsid w:val="00072DE4"/>
    <w:rsid w:val="000732FB"/>
    <w:rsid w:val="000735E9"/>
    <w:rsid w:val="0007393C"/>
    <w:rsid w:val="00073E09"/>
    <w:rsid w:val="0007428A"/>
    <w:rsid w:val="000745CF"/>
    <w:rsid w:val="00074B70"/>
    <w:rsid w:val="00075586"/>
    <w:rsid w:val="00075683"/>
    <w:rsid w:val="0007635E"/>
    <w:rsid w:val="000770FF"/>
    <w:rsid w:val="00077945"/>
    <w:rsid w:val="00077955"/>
    <w:rsid w:val="00077F7D"/>
    <w:rsid w:val="00080172"/>
    <w:rsid w:val="00080253"/>
    <w:rsid w:val="00080675"/>
    <w:rsid w:val="00081567"/>
    <w:rsid w:val="0008216D"/>
    <w:rsid w:val="000824F9"/>
    <w:rsid w:val="00082B01"/>
    <w:rsid w:val="00082B07"/>
    <w:rsid w:val="0008312D"/>
    <w:rsid w:val="00083545"/>
    <w:rsid w:val="00083EA2"/>
    <w:rsid w:val="000843D3"/>
    <w:rsid w:val="0008444D"/>
    <w:rsid w:val="000845EA"/>
    <w:rsid w:val="0008501E"/>
    <w:rsid w:val="00085189"/>
    <w:rsid w:val="0008520D"/>
    <w:rsid w:val="0008527C"/>
    <w:rsid w:val="00085821"/>
    <w:rsid w:val="00085EF0"/>
    <w:rsid w:val="00086507"/>
    <w:rsid w:val="000865D6"/>
    <w:rsid w:val="00086BE1"/>
    <w:rsid w:val="00086E59"/>
    <w:rsid w:val="00086F0B"/>
    <w:rsid w:val="00087613"/>
    <w:rsid w:val="00087776"/>
    <w:rsid w:val="00087AD7"/>
    <w:rsid w:val="00087E71"/>
    <w:rsid w:val="000903B1"/>
    <w:rsid w:val="000909E6"/>
    <w:rsid w:val="00091110"/>
    <w:rsid w:val="00091788"/>
    <w:rsid w:val="000917A8"/>
    <w:rsid w:val="00092694"/>
    <w:rsid w:val="00093011"/>
    <w:rsid w:val="00093335"/>
    <w:rsid w:val="00093E4A"/>
    <w:rsid w:val="00094A23"/>
    <w:rsid w:val="00094B54"/>
    <w:rsid w:val="00094D6E"/>
    <w:rsid w:val="00095013"/>
    <w:rsid w:val="00095204"/>
    <w:rsid w:val="00095356"/>
    <w:rsid w:val="00095838"/>
    <w:rsid w:val="0009589C"/>
    <w:rsid w:val="00095D50"/>
    <w:rsid w:val="00095E32"/>
    <w:rsid w:val="000963FE"/>
    <w:rsid w:val="000969EE"/>
    <w:rsid w:val="00096E25"/>
    <w:rsid w:val="0009720F"/>
    <w:rsid w:val="00097E61"/>
    <w:rsid w:val="000A03CA"/>
    <w:rsid w:val="000A0405"/>
    <w:rsid w:val="000A0D98"/>
    <w:rsid w:val="000A0FA4"/>
    <w:rsid w:val="000A148E"/>
    <w:rsid w:val="000A164D"/>
    <w:rsid w:val="000A22F4"/>
    <w:rsid w:val="000A24B8"/>
    <w:rsid w:val="000A2D21"/>
    <w:rsid w:val="000A2DCC"/>
    <w:rsid w:val="000A3129"/>
    <w:rsid w:val="000A31D7"/>
    <w:rsid w:val="000A3611"/>
    <w:rsid w:val="000A368D"/>
    <w:rsid w:val="000A3B16"/>
    <w:rsid w:val="000A3DD5"/>
    <w:rsid w:val="000A4047"/>
    <w:rsid w:val="000A4048"/>
    <w:rsid w:val="000A4215"/>
    <w:rsid w:val="000A4D2A"/>
    <w:rsid w:val="000A4E35"/>
    <w:rsid w:val="000A524A"/>
    <w:rsid w:val="000A5914"/>
    <w:rsid w:val="000A5B27"/>
    <w:rsid w:val="000A5B46"/>
    <w:rsid w:val="000A5FBE"/>
    <w:rsid w:val="000A626C"/>
    <w:rsid w:val="000A6393"/>
    <w:rsid w:val="000A6B91"/>
    <w:rsid w:val="000A6C78"/>
    <w:rsid w:val="000A6CE4"/>
    <w:rsid w:val="000A6E0E"/>
    <w:rsid w:val="000A7C69"/>
    <w:rsid w:val="000B00A0"/>
    <w:rsid w:val="000B01B3"/>
    <w:rsid w:val="000B04ED"/>
    <w:rsid w:val="000B0834"/>
    <w:rsid w:val="000B0925"/>
    <w:rsid w:val="000B0D98"/>
    <w:rsid w:val="000B0E70"/>
    <w:rsid w:val="000B11BF"/>
    <w:rsid w:val="000B11F1"/>
    <w:rsid w:val="000B135C"/>
    <w:rsid w:val="000B146C"/>
    <w:rsid w:val="000B1572"/>
    <w:rsid w:val="000B15BC"/>
    <w:rsid w:val="000B16E0"/>
    <w:rsid w:val="000B1B97"/>
    <w:rsid w:val="000B1E1E"/>
    <w:rsid w:val="000B29FE"/>
    <w:rsid w:val="000B2CE8"/>
    <w:rsid w:val="000B4079"/>
    <w:rsid w:val="000B4B39"/>
    <w:rsid w:val="000B4E10"/>
    <w:rsid w:val="000B4FD0"/>
    <w:rsid w:val="000B53FE"/>
    <w:rsid w:val="000B5814"/>
    <w:rsid w:val="000B6018"/>
    <w:rsid w:val="000B6E82"/>
    <w:rsid w:val="000B72C0"/>
    <w:rsid w:val="000B79B3"/>
    <w:rsid w:val="000B7F79"/>
    <w:rsid w:val="000C0669"/>
    <w:rsid w:val="000C097C"/>
    <w:rsid w:val="000C0A46"/>
    <w:rsid w:val="000C109C"/>
    <w:rsid w:val="000C1766"/>
    <w:rsid w:val="000C197E"/>
    <w:rsid w:val="000C19BB"/>
    <w:rsid w:val="000C1D7D"/>
    <w:rsid w:val="000C24BB"/>
    <w:rsid w:val="000C3B3A"/>
    <w:rsid w:val="000C45B7"/>
    <w:rsid w:val="000C4759"/>
    <w:rsid w:val="000C5472"/>
    <w:rsid w:val="000C54CC"/>
    <w:rsid w:val="000C647F"/>
    <w:rsid w:val="000C64AC"/>
    <w:rsid w:val="000C6643"/>
    <w:rsid w:val="000C7407"/>
    <w:rsid w:val="000C7A70"/>
    <w:rsid w:val="000D0130"/>
    <w:rsid w:val="000D0207"/>
    <w:rsid w:val="000D033E"/>
    <w:rsid w:val="000D0952"/>
    <w:rsid w:val="000D10D3"/>
    <w:rsid w:val="000D1710"/>
    <w:rsid w:val="000D1DB2"/>
    <w:rsid w:val="000D1E07"/>
    <w:rsid w:val="000D218F"/>
    <w:rsid w:val="000D2818"/>
    <w:rsid w:val="000D3016"/>
    <w:rsid w:val="000D3134"/>
    <w:rsid w:val="000D3218"/>
    <w:rsid w:val="000D3B49"/>
    <w:rsid w:val="000D4612"/>
    <w:rsid w:val="000D4714"/>
    <w:rsid w:val="000D4D24"/>
    <w:rsid w:val="000D571B"/>
    <w:rsid w:val="000D61A6"/>
    <w:rsid w:val="000D61B1"/>
    <w:rsid w:val="000D61E1"/>
    <w:rsid w:val="000D6960"/>
    <w:rsid w:val="000D6BB0"/>
    <w:rsid w:val="000D731D"/>
    <w:rsid w:val="000D76AB"/>
    <w:rsid w:val="000D76C3"/>
    <w:rsid w:val="000E04BD"/>
    <w:rsid w:val="000E0AEB"/>
    <w:rsid w:val="000E11B3"/>
    <w:rsid w:val="000E1C9F"/>
    <w:rsid w:val="000E345C"/>
    <w:rsid w:val="000E407C"/>
    <w:rsid w:val="000E459E"/>
    <w:rsid w:val="000E4770"/>
    <w:rsid w:val="000E4ADF"/>
    <w:rsid w:val="000E4CA4"/>
    <w:rsid w:val="000E4F41"/>
    <w:rsid w:val="000E6385"/>
    <w:rsid w:val="000E65B6"/>
    <w:rsid w:val="000E67B5"/>
    <w:rsid w:val="000E67DB"/>
    <w:rsid w:val="000E6AA9"/>
    <w:rsid w:val="000E6E54"/>
    <w:rsid w:val="000E76B3"/>
    <w:rsid w:val="000F05B8"/>
    <w:rsid w:val="000F0E92"/>
    <w:rsid w:val="000F104A"/>
    <w:rsid w:val="000F11A2"/>
    <w:rsid w:val="000F152E"/>
    <w:rsid w:val="000F16B2"/>
    <w:rsid w:val="000F1792"/>
    <w:rsid w:val="000F185F"/>
    <w:rsid w:val="000F1C35"/>
    <w:rsid w:val="000F213B"/>
    <w:rsid w:val="000F2195"/>
    <w:rsid w:val="000F267F"/>
    <w:rsid w:val="000F2AA8"/>
    <w:rsid w:val="000F2CB8"/>
    <w:rsid w:val="000F3D01"/>
    <w:rsid w:val="000F3F41"/>
    <w:rsid w:val="000F447D"/>
    <w:rsid w:val="000F492E"/>
    <w:rsid w:val="000F58C5"/>
    <w:rsid w:val="000F5942"/>
    <w:rsid w:val="000F6272"/>
    <w:rsid w:val="000F62E5"/>
    <w:rsid w:val="000F65E7"/>
    <w:rsid w:val="000F65F2"/>
    <w:rsid w:val="000F66E7"/>
    <w:rsid w:val="000F6B8A"/>
    <w:rsid w:val="000F6CE3"/>
    <w:rsid w:val="000F73D3"/>
    <w:rsid w:val="000F7AFB"/>
    <w:rsid w:val="000F7B0E"/>
    <w:rsid w:val="000F7C65"/>
    <w:rsid w:val="000F7FEC"/>
    <w:rsid w:val="00100B66"/>
    <w:rsid w:val="00100D48"/>
    <w:rsid w:val="00101128"/>
    <w:rsid w:val="001020D6"/>
    <w:rsid w:val="001026C3"/>
    <w:rsid w:val="001032B5"/>
    <w:rsid w:val="001035FF"/>
    <w:rsid w:val="00103C04"/>
    <w:rsid w:val="00103E10"/>
    <w:rsid w:val="0010479C"/>
    <w:rsid w:val="00104A0A"/>
    <w:rsid w:val="00104BA9"/>
    <w:rsid w:val="00104CB4"/>
    <w:rsid w:val="00104D14"/>
    <w:rsid w:val="00104EA1"/>
    <w:rsid w:val="00104F55"/>
    <w:rsid w:val="0010514C"/>
    <w:rsid w:val="00105581"/>
    <w:rsid w:val="001055D6"/>
    <w:rsid w:val="001056CD"/>
    <w:rsid w:val="00105ADE"/>
    <w:rsid w:val="00105EA4"/>
    <w:rsid w:val="0010613D"/>
    <w:rsid w:val="0010632C"/>
    <w:rsid w:val="0010664E"/>
    <w:rsid w:val="0010780F"/>
    <w:rsid w:val="00107C4E"/>
    <w:rsid w:val="0011020E"/>
    <w:rsid w:val="00110A43"/>
    <w:rsid w:val="0011129F"/>
    <w:rsid w:val="001114D6"/>
    <w:rsid w:val="001116E2"/>
    <w:rsid w:val="0011172D"/>
    <w:rsid w:val="00111733"/>
    <w:rsid w:val="00111BB4"/>
    <w:rsid w:val="00111BEF"/>
    <w:rsid w:val="00111C28"/>
    <w:rsid w:val="00111D5B"/>
    <w:rsid w:val="00111D68"/>
    <w:rsid w:val="00111FC5"/>
    <w:rsid w:val="001121DD"/>
    <w:rsid w:val="00112225"/>
    <w:rsid w:val="0011240A"/>
    <w:rsid w:val="00112BC7"/>
    <w:rsid w:val="00112EC7"/>
    <w:rsid w:val="001135FA"/>
    <w:rsid w:val="001137B4"/>
    <w:rsid w:val="00114476"/>
    <w:rsid w:val="00114F5A"/>
    <w:rsid w:val="001151A2"/>
    <w:rsid w:val="0011537F"/>
    <w:rsid w:val="00115FBF"/>
    <w:rsid w:val="0011605A"/>
    <w:rsid w:val="0011621C"/>
    <w:rsid w:val="001164C7"/>
    <w:rsid w:val="00116AD3"/>
    <w:rsid w:val="00116FEA"/>
    <w:rsid w:val="00117180"/>
    <w:rsid w:val="00117222"/>
    <w:rsid w:val="00117E64"/>
    <w:rsid w:val="00117F46"/>
    <w:rsid w:val="001200F5"/>
    <w:rsid w:val="001210EC"/>
    <w:rsid w:val="001218C2"/>
    <w:rsid w:val="00122565"/>
    <w:rsid w:val="00122C3D"/>
    <w:rsid w:val="00122D6B"/>
    <w:rsid w:val="0012329D"/>
    <w:rsid w:val="00123625"/>
    <w:rsid w:val="0012463D"/>
    <w:rsid w:val="001252E6"/>
    <w:rsid w:val="0012539E"/>
    <w:rsid w:val="00125581"/>
    <w:rsid w:val="00125A98"/>
    <w:rsid w:val="0012618A"/>
    <w:rsid w:val="001266AF"/>
    <w:rsid w:val="00126711"/>
    <w:rsid w:val="00126EB2"/>
    <w:rsid w:val="00126F29"/>
    <w:rsid w:val="00126FF2"/>
    <w:rsid w:val="00127A4D"/>
    <w:rsid w:val="001308CF"/>
    <w:rsid w:val="00130D4D"/>
    <w:rsid w:val="00131158"/>
    <w:rsid w:val="001318E3"/>
    <w:rsid w:val="001320A9"/>
    <w:rsid w:val="00132340"/>
    <w:rsid w:val="001326C4"/>
    <w:rsid w:val="001327FE"/>
    <w:rsid w:val="001333A7"/>
    <w:rsid w:val="00133D77"/>
    <w:rsid w:val="00133FE7"/>
    <w:rsid w:val="0013445A"/>
    <w:rsid w:val="00134A74"/>
    <w:rsid w:val="00134CB3"/>
    <w:rsid w:val="00135566"/>
    <w:rsid w:val="001358FC"/>
    <w:rsid w:val="00135A55"/>
    <w:rsid w:val="00135F42"/>
    <w:rsid w:val="00136683"/>
    <w:rsid w:val="00136E94"/>
    <w:rsid w:val="00136FD4"/>
    <w:rsid w:val="00137259"/>
    <w:rsid w:val="00140249"/>
    <w:rsid w:val="001405D1"/>
    <w:rsid w:val="00140F15"/>
    <w:rsid w:val="0014155C"/>
    <w:rsid w:val="00141670"/>
    <w:rsid w:val="00141859"/>
    <w:rsid w:val="0014198C"/>
    <w:rsid w:val="001419FB"/>
    <w:rsid w:val="00141DF3"/>
    <w:rsid w:val="00141E90"/>
    <w:rsid w:val="001420A9"/>
    <w:rsid w:val="001425D5"/>
    <w:rsid w:val="00142C47"/>
    <w:rsid w:val="001431AE"/>
    <w:rsid w:val="00143A19"/>
    <w:rsid w:val="00143F59"/>
    <w:rsid w:val="0014484A"/>
    <w:rsid w:val="001448A7"/>
    <w:rsid w:val="001448CA"/>
    <w:rsid w:val="0014496A"/>
    <w:rsid w:val="00145F6D"/>
    <w:rsid w:val="00146927"/>
    <w:rsid w:val="00147093"/>
    <w:rsid w:val="00150CBE"/>
    <w:rsid w:val="0015113F"/>
    <w:rsid w:val="0015119F"/>
    <w:rsid w:val="001513E6"/>
    <w:rsid w:val="001516E1"/>
    <w:rsid w:val="00151727"/>
    <w:rsid w:val="00151958"/>
    <w:rsid w:val="00151BB7"/>
    <w:rsid w:val="00151CA8"/>
    <w:rsid w:val="00151E92"/>
    <w:rsid w:val="00152615"/>
    <w:rsid w:val="00153904"/>
    <w:rsid w:val="001540AF"/>
    <w:rsid w:val="00154135"/>
    <w:rsid w:val="0015427B"/>
    <w:rsid w:val="001549EE"/>
    <w:rsid w:val="00154C46"/>
    <w:rsid w:val="001550E2"/>
    <w:rsid w:val="001551CD"/>
    <w:rsid w:val="0015562D"/>
    <w:rsid w:val="001558BC"/>
    <w:rsid w:val="00155984"/>
    <w:rsid w:val="00155DC2"/>
    <w:rsid w:val="001560E6"/>
    <w:rsid w:val="00156255"/>
    <w:rsid w:val="001565D0"/>
    <w:rsid w:val="001574A8"/>
    <w:rsid w:val="001579D9"/>
    <w:rsid w:val="0016006B"/>
    <w:rsid w:val="001604C4"/>
    <w:rsid w:val="00160779"/>
    <w:rsid w:val="001611F5"/>
    <w:rsid w:val="00161835"/>
    <w:rsid w:val="00161879"/>
    <w:rsid w:val="00162411"/>
    <w:rsid w:val="001627FD"/>
    <w:rsid w:val="00163235"/>
    <w:rsid w:val="00163979"/>
    <w:rsid w:val="00163BE9"/>
    <w:rsid w:val="00163C14"/>
    <w:rsid w:val="00163E16"/>
    <w:rsid w:val="00164402"/>
    <w:rsid w:val="001645EC"/>
    <w:rsid w:val="001646CE"/>
    <w:rsid w:val="0016507D"/>
    <w:rsid w:val="0016539F"/>
    <w:rsid w:val="00165674"/>
    <w:rsid w:val="00165731"/>
    <w:rsid w:val="00165E15"/>
    <w:rsid w:val="0016692F"/>
    <w:rsid w:val="0016694A"/>
    <w:rsid w:val="00166ACA"/>
    <w:rsid w:val="00167261"/>
    <w:rsid w:val="001672EE"/>
    <w:rsid w:val="00167FE1"/>
    <w:rsid w:val="00170210"/>
    <w:rsid w:val="00170959"/>
    <w:rsid w:val="00171DED"/>
    <w:rsid w:val="001722AB"/>
    <w:rsid w:val="00172CC7"/>
    <w:rsid w:val="00172DEB"/>
    <w:rsid w:val="00173367"/>
    <w:rsid w:val="0017423C"/>
    <w:rsid w:val="0017488A"/>
    <w:rsid w:val="0017489B"/>
    <w:rsid w:val="00175358"/>
    <w:rsid w:val="00175DA8"/>
    <w:rsid w:val="00175FA6"/>
    <w:rsid w:val="0017622A"/>
    <w:rsid w:val="00176573"/>
    <w:rsid w:val="00176CE8"/>
    <w:rsid w:val="001772CA"/>
    <w:rsid w:val="0017772F"/>
    <w:rsid w:val="001778B0"/>
    <w:rsid w:val="0018083B"/>
    <w:rsid w:val="00180AA7"/>
    <w:rsid w:val="00180B6C"/>
    <w:rsid w:val="00180CF8"/>
    <w:rsid w:val="00180CFF"/>
    <w:rsid w:val="00181A6A"/>
    <w:rsid w:val="00181C6C"/>
    <w:rsid w:val="00181FF4"/>
    <w:rsid w:val="001824A4"/>
    <w:rsid w:val="00182A08"/>
    <w:rsid w:val="00182A87"/>
    <w:rsid w:val="00182D02"/>
    <w:rsid w:val="001839FD"/>
    <w:rsid w:val="00183B55"/>
    <w:rsid w:val="00183F2F"/>
    <w:rsid w:val="001844CD"/>
    <w:rsid w:val="00186450"/>
    <w:rsid w:val="00186D0B"/>
    <w:rsid w:val="00186E14"/>
    <w:rsid w:val="00187C47"/>
    <w:rsid w:val="001902A6"/>
    <w:rsid w:val="0019131B"/>
    <w:rsid w:val="00191E16"/>
    <w:rsid w:val="00192DB7"/>
    <w:rsid w:val="0019324B"/>
    <w:rsid w:val="0019390D"/>
    <w:rsid w:val="00193B8F"/>
    <w:rsid w:val="00193BC2"/>
    <w:rsid w:val="00193EDD"/>
    <w:rsid w:val="001945E0"/>
    <w:rsid w:val="0019559D"/>
    <w:rsid w:val="00195710"/>
    <w:rsid w:val="0019615A"/>
    <w:rsid w:val="001968DD"/>
    <w:rsid w:val="00197044"/>
    <w:rsid w:val="00197CB8"/>
    <w:rsid w:val="001A03BF"/>
    <w:rsid w:val="001A03F7"/>
    <w:rsid w:val="001A0994"/>
    <w:rsid w:val="001A119E"/>
    <w:rsid w:val="001A1B39"/>
    <w:rsid w:val="001A1F1E"/>
    <w:rsid w:val="001A213B"/>
    <w:rsid w:val="001A242D"/>
    <w:rsid w:val="001A27B7"/>
    <w:rsid w:val="001A2C5B"/>
    <w:rsid w:val="001A2EDA"/>
    <w:rsid w:val="001A3364"/>
    <w:rsid w:val="001A36EB"/>
    <w:rsid w:val="001A3B65"/>
    <w:rsid w:val="001A3C54"/>
    <w:rsid w:val="001A3F1F"/>
    <w:rsid w:val="001A40F4"/>
    <w:rsid w:val="001A4FB5"/>
    <w:rsid w:val="001A54FC"/>
    <w:rsid w:val="001A598C"/>
    <w:rsid w:val="001A5B83"/>
    <w:rsid w:val="001A5F65"/>
    <w:rsid w:val="001A6297"/>
    <w:rsid w:val="001A7074"/>
    <w:rsid w:val="001A73B0"/>
    <w:rsid w:val="001A7801"/>
    <w:rsid w:val="001B018B"/>
    <w:rsid w:val="001B0627"/>
    <w:rsid w:val="001B0D2A"/>
    <w:rsid w:val="001B1954"/>
    <w:rsid w:val="001B1FE3"/>
    <w:rsid w:val="001B215C"/>
    <w:rsid w:val="001B23C9"/>
    <w:rsid w:val="001B256E"/>
    <w:rsid w:val="001B2830"/>
    <w:rsid w:val="001B410A"/>
    <w:rsid w:val="001B465E"/>
    <w:rsid w:val="001B4826"/>
    <w:rsid w:val="001B495E"/>
    <w:rsid w:val="001B5114"/>
    <w:rsid w:val="001B6546"/>
    <w:rsid w:val="001B7006"/>
    <w:rsid w:val="001B7314"/>
    <w:rsid w:val="001B7B97"/>
    <w:rsid w:val="001B7E6C"/>
    <w:rsid w:val="001C0219"/>
    <w:rsid w:val="001C185D"/>
    <w:rsid w:val="001C2B6D"/>
    <w:rsid w:val="001C2D63"/>
    <w:rsid w:val="001C3251"/>
    <w:rsid w:val="001C3711"/>
    <w:rsid w:val="001C3ADD"/>
    <w:rsid w:val="001C3F52"/>
    <w:rsid w:val="001C5027"/>
    <w:rsid w:val="001C5767"/>
    <w:rsid w:val="001C5C5F"/>
    <w:rsid w:val="001C6289"/>
    <w:rsid w:val="001C66FD"/>
    <w:rsid w:val="001C6B5A"/>
    <w:rsid w:val="001C7750"/>
    <w:rsid w:val="001C7877"/>
    <w:rsid w:val="001D0223"/>
    <w:rsid w:val="001D02C7"/>
    <w:rsid w:val="001D034B"/>
    <w:rsid w:val="001D0AF0"/>
    <w:rsid w:val="001D0B0E"/>
    <w:rsid w:val="001D0C78"/>
    <w:rsid w:val="001D169B"/>
    <w:rsid w:val="001D1AF6"/>
    <w:rsid w:val="001D1B5A"/>
    <w:rsid w:val="001D1CC5"/>
    <w:rsid w:val="001D2087"/>
    <w:rsid w:val="001D2445"/>
    <w:rsid w:val="001D268B"/>
    <w:rsid w:val="001D2DFB"/>
    <w:rsid w:val="001D3149"/>
    <w:rsid w:val="001D31E9"/>
    <w:rsid w:val="001D3606"/>
    <w:rsid w:val="001D4539"/>
    <w:rsid w:val="001D480A"/>
    <w:rsid w:val="001D4EE8"/>
    <w:rsid w:val="001D54F8"/>
    <w:rsid w:val="001D552E"/>
    <w:rsid w:val="001D55D6"/>
    <w:rsid w:val="001D59D5"/>
    <w:rsid w:val="001D5B8D"/>
    <w:rsid w:val="001D5DD5"/>
    <w:rsid w:val="001D6A3A"/>
    <w:rsid w:val="001D6D83"/>
    <w:rsid w:val="001D6EAB"/>
    <w:rsid w:val="001D73E3"/>
    <w:rsid w:val="001E0505"/>
    <w:rsid w:val="001E051A"/>
    <w:rsid w:val="001E1120"/>
    <w:rsid w:val="001E165A"/>
    <w:rsid w:val="001E23C1"/>
    <w:rsid w:val="001E29C3"/>
    <w:rsid w:val="001E2C8F"/>
    <w:rsid w:val="001E3DDB"/>
    <w:rsid w:val="001E3FDF"/>
    <w:rsid w:val="001E4911"/>
    <w:rsid w:val="001E4A23"/>
    <w:rsid w:val="001E4A9B"/>
    <w:rsid w:val="001E4F43"/>
    <w:rsid w:val="001E50B4"/>
    <w:rsid w:val="001E6C76"/>
    <w:rsid w:val="001E6FF4"/>
    <w:rsid w:val="001E7995"/>
    <w:rsid w:val="001E7B0C"/>
    <w:rsid w:val="001E7E3C"/>
    <w:rsid w:val="001F0476"/>
    <w:rsid w:val="001F10A3"/>
    <w:rsid w:val="001F14C2"/>
    <w:rsid w:val="001F1A8D"/>
    <w:rsid w:val="001F23B2"/>
    <w:rsid w:val="001F2492"/>
    <w:rsid w:val="001F26FF"/>
    <w:rsid w:val="001F3D6D"/>
    <w:rsid w:val="001F56F6"/>
    <w:rsid w:val="001F608B"/>
    <w:rsid w:val="001F6350"/>
    <w:rsid w:val="001F6AB4"/>
    <w:rsid w:val="001F6C9E"/>
    <w:rsid w:val="001F6D36"/>
    <w:rsid w:val="001F6F98"/>
    <w:rsid w:val="001F7216"/>
    <w:rsid w:val="001F7532"/>
    <w:rsid w:val="0020015C"/>
    <w:rsid w:val="00200BBD"/>
    <w:rsid w:val="00200C2F"/>
    <w:rsid w:val="00201775"/>
    <w:rsid w:val="00201873"/>
    <w:rsid w:val="0020244A"/>
    <w:rsid w:val="002029ED"/>
    <w:rsid w:val="00202D32"/>
    <w:rsid w:val="00203B01"/>
    <w:rsid w:val="00204130"/>
    <w:rsid w:val="00205447"/>
    <w:rsid w:val="002058F7"/>
    <w:rsid w:val="00205AB7"/>
    <w:rsid w:val="00205C40"/>
    <w:rsid w:val="00206CB4"/>
    <w:rsid w:val="002076C9"/>
    <w:rsid w:val="00210077"/>
    <w:rsid w:val="0021034F"/>
    <w:rsid w:val="0021045E"/>
    <w:rsid w:val="0021178F"/>
    <w:rsid w:val="00211A90"/>
    <w:rsid w:val="00211E86"/>
    <w:rsid w:val="002122DC"/>
    <w:rsid w:val="00212587"/>
    <w:rsid w:val="00212902"/>
    <w:rsid w:val="00212B48"/>
    <w:rsid w:val="0021317B"/>
    <w:rsid w:val="00213403"/>
    <w:rsid w:val="00213437"/>
    <w:rsid w:val="0021385A"/>
    <w:rsid w:val="00213A04"/>
    <w:rsid w:val="0021492A"/>
    <w:rsid w:val="00214D2F"/>
    <w:rsid w:val="00214D99"/>
    <w:rsid w:val="0021553B"/>
    <w:rsid w:val="00215A95"/>
    <w:rsid w:val="002162A1"/>
    <w:rsid w:val="002173A9"/>
    <w:rsid w:val="0021763C"/>
    <w:rsid w:val="00217A7C"/>
    <w:rsid w:val="00217B39"/>
    <w:rsid w:val="00217B3A"/>
    <w:rsid w:val="00217D40"/>
    <w:rsid w:val="00220447"/>
    <w:rsid w:val="00220945"/>
    <w:rsid w:val="002211E1"/>
    <w:rsid w:val="0022139B"/>
    <w:rsid w:val="002215F8"/>
    <w:rsid w:val="00221DA7"/>
    <w:rsid w:val="00221E02"/>
    <w:rsid w:val="002220D5"/>
    <w:rsid w:val="00222327"/>
    <w:rsid w:val="002231D6"/>
    <w:rsid w:val="002238EC"/>
    <w:rsid w:val="00223A76"/>
    <w:rsid w:val="0022408B"/>
    <w:rsid w:val="00224213"/>
    <w:rsid w:val="002247BB"/>
    <w:rsid w:val="00226496"/>
    <w:rsid w:val="002279D0"/>
    <w:rsid w:val="00227DE1"/>
    <w:rsid w:val="00227E49"/>
    <w:rsid w:val="00227E87"/>
    <w:rsid w:val="00230148"/>
    <w:rsid w:val="0023086E"/>
    <w:rsid w:val="00230D1E"/>
    <w:rsid w:val="00231627"/>
    <w:rsid w:val="00231B72"/>
    <w:rsid w:val="00231F07"/>
    <w:rsid w:val="00232434"/>
    <w:rsid w:val="0023279B"/>
    <w:rsid w:val="00233048"/>
    <w:rsid w:val="00233313"/>
    <w:rsid w:val="00233362"/>
    <w:rsid w:val="00233970"/>
    <w:rsid w:val="00233B02"/>
    <w:rsid w:val="002340EE"/>
    <w:rsid w:val="0023415A"/>
    <w:rsid w:val="002342DF"/>
    <w:rsid w:val="0023437C"/>
    <w:rsid w:val="00235177"/>
    <w:rsid w:val="002359C5"/>
    <w:rsid w:val="00235A1D"/>
    <w:rsid w:val="00235A44"/>
    <w:rsid w:val="00235F81"/>
    <w:rsid w:val="002366C7"/>
    <w:rsid w:val="002366F6"/>
    <w:rsid w:val="002370A2"/>
    <w:rsid w:val="00237606"/>
    <w:rsid w:val="002377E5"/>
    <w:rsid w:val="0024025D"/>
    <w:rsid w:val="00240288"/>
    <w:rsid w:val="00240AC1"/>
    <w:rsid w:val="00240D40"/>
    <w:rsid w:val="00241290"/>
    <w:rsid w:val="0024164B"/>
    <w:rsid w:val="002418B8"/>
    <w:rsid w:val="00241C53"/>
    <w:rsid w:val="002425B6"/>
    <w:rsid w:val="002426DF"/>
    <w:rsid w:val="00242927"/>
    <w:rsid w:val="00242B2F"/>
    <w:rsid w:val="00242FC0"/>
    <w:rsid w:val="002432B4"/>
    <w:rsid w:val="0024334C"/>
    <w:rsid w:val="0024367B"/>
    <w:rsid w:val="002437F7"/>
    <w:rsid w:val="00243A6D"/>
    <w:rsid w:val="00243BC5"/>
    <w:rsid w:val="00243CC2"/>
    <w:rsid w:val="00244191"/>
    <w:rsid w:val="0024484F"/>
    <w:rsid w:val="00244E73"/>
    <w:rsid w:val="00244EBC"/>
    <w:rsid w:val="0024533B"/>
    <w:rsid w:val="002457DA"/>
    <w:rsid w:val="00245CD2"/>
    <w:rsid w:val="00245CF0"/>
    <w:rsid w:val="002465A2"/>
    <w:rsid w:val="00246775"/>
    <w:rsid w:val="00246D15"/>
    <w:rsid w:val="00247054"/>
    <w:rsid w:val="0024722A"/>
    <w:rsid w:val="0024766B"/>
    <w:rsid w:val="002477BB"/>
    <w:rsid w:val="002500FD"/>
    <w:rsid w:val="0025037C"/>
    <w:rsid w:val="00250E0A"/>
    <w:rsid w:val="00251155"/>
    <w:rsid w:val="00251663"/>
    <w:rsid w:val="002521CE"/>
    <w:rsid w:val="00252420"/>
    <w:rsid w:val="00252453"/>
    <w:rsid w:val="002524FD"/>
    <w:rsid w:val="00252503"/>
    <w:rsid w:val="00252ED2"/>
    <w:rsid w:val="00253426"/>
    <w:rsid w:val="0025393E"/>
    <w:rsid w:val="002543F7"/>
    <w:rsid w:val="00254EC8"/>
    <w:rsid w:val="0025515E"/>
    <w:rsid w:val="002551FD"/>
    <w:rsid w:val="002554B5"/>
    <w:rsid w:val="00255697"/>
    <w:rsid w:val="00255A15"/>
    <w:rsid w:val="00255B11"/>
    <w:rsid w:val="00257266"/>
    <w:rsid w:val="002572C2"/>
    <w:rsid w:val="002577BE"/>
    <w:rsid w:val="00257C3C"/>
    <w:rsid w:val="00257C8D"/>
    <w:rsid w:val="00260292"/>
    <w:rsid w:val="002604DA"/>
    <w:rsid w:val="00260760"/>
    <w:rsid w:val="00260D20"/>
    <w:rsid w:val="00260ED4"/>
    <w:rsid w:val="00261617"/>
    <w:rsid w:val="002616DB"/>
    <w:rsid w:val="00261D94"/>
    <w:rsid w:val="00262020"/>
    <w:rsid w:val="0026280C"/>
    <w:rsid w:val="00263072"/>
    <w:rsid w:val="00263229"/>
    <w:rsid w:val="00263C20"/>
    <w:rsid w:val="002644BF"/>
    <w:rsid w:val="002645C7"/>
    <w:rsid w:val="00264CEE"/>
    <w:rsid w:val="00265D2A"/>
    <w:rsid w:val="00266210"/>
    <w:rsid w:val="00266419"/>
    <w:rsid w:val="00266747"/>
    <w:rsid w:val="002667D3"/>
    <w:rsid w:val="0026708F"/>
    <w:rsid w:val="0026730B"/>
    <w:rsid w:val="00267496"/>
    <w:rsid w:val="00267590"/>
    <w:rsid w:val="00270A95"/>
    <w:rsid w:val="0027104D"/>
    <w:rsid w:val="00271B84"/>
    <w:rsid w:val="00272544"/>
    <w:rsid w:val="00272666"/>
    <w:rsid w:val="002727CD"/>
    <w:rsid w:val="002727F1"/>
    <w:rsid w:val="002729A3"/>
    <w:rsid w:val="00272DED"/>
    <w:rsid w:val="00272EFB"/>
    <w:rsid w:val="002736C9"/>
    <w:rsid w:val="00273B56"/>
    <w:rsid w:val="00273F69"/>
    <w:rsid w:val="002741D5"/>
    <w:rsid w:val="00274527"/>
    <w:rsid w:val="0027463E"/>
    <w:rsid w:val="00275099"/>
    <w:rsid w:val="0027523A"/>
    <w:rsid w:val="00275523"/>
    <w:rsid w:val="00275971"/>
    <w:rsid w:val="00275D1F"/>
    <w:rsid w:val="002766EC"/>
    <w:rsid w:val="00276B80"/>
    <w:rsid w:val="00276E51"/>
    <w:rsid w:val="00276FB2"/>
    <w:rsid w:val="00277B28"/>
    <w:rsid w:val="00277B74"/>
    <w:rsid w:val="00277C54"/>
    <w:rsid w:val="00280948"/>
    <w:rsid w:val="00280D01"/>
    <w:rsid w:val="00280D8B"/>
    <w:rsid w:val="00281152"/>
    <w:rsid w:val="002816BC"/>
    <w:rsid w:val="00281906"/>
    <w:rsid w:val="00281DCA"/>
    <w:rsid w:val="00282330"/>
    <w:rsid w:val="002825D3"/>
    <w:rsid w:val="002827C6"/>
    <w:rsid w:val="00282EDD"/>
    <w:rsid w:val="00283059"/>
    <w:rsid w:val="002842F2"/>
    <w:rsid w:val="0028497E"/>
    <w:rsid w:val="00285247"/>
    <w:rsid w:val="0028564B"/>
    <w:rsid w:val="00285690"/>
    <w:rsid w:val="00285A88"/>
    <w:rsid w:val="00285CA6"/>
    <w:rsid w:val="00285D79"/>
    <w:rsid w:val="00286283"/>
    <w:rsid w:val="00286922"/>
    <w:rsid w:val="00286C00"/>
    <w:rsid w:val="00286C35"/>
    <w:rsid w:val="00287605"/>
    <w:rsid w:val="002876BD"/>
    <w:rsid w:val="00287ED8"/>
    <w:rsid w:val="0029034F"/>
    <w:rsid w:val="00290787"/>
    <w:rsid w:val="00291295"/>
    <w:rsid w:val="00291719"/>
    <w:rsid w:val="00291934"/>
    <w:rsid w:val="00291ED7"/>
    <w:rsid w:val="0029212C"/>
    <w:rsid w:val="002921AE"/>
    <w:rsid w:val="00292EDC"/>
    <w:rsid w:val="00293BF3"/>
    <w:rsid w:val="002945F3"/>
    <w:rsid w:val="00294F7B"/>
    <w:rsid w:val="0029503F"/>
    <w:rsid w:val="0029505C"/>
    <w:rsid w:val="002958C6"/>
    <w:rsid w:val="00295939"/>
    <w:rsid w:val="00295CA3"/>
    <w:rsid w:val="0029709E"/>
    <w:rsid w:val="002972F7"/>
    <w:rsid w:val="002973AC"/>
    <w:rsid w:val="00297512"/>
    <w:rsid w:val="002979AB"/>
    <w:rsid w:val="002A02B1"/>
    <w:rsid w:val="002A1B7F"/>
    <w:rsid w:val="002A1E01"/>
    <w:rsid w:val="002A2276"/>
    <w:rsid w:val="002A248B"/>
    <w:rsid w:val="002A2501"/>
    <w:rsid w:val="002A2A50"/>
    <w:rsid w:val="002A3EDC"/>
    <w:rsid w:val="002A3FB7"/>
    <w:rsid w:val="002A4086"/>
    <w:rsid w:val="002A495A"/>
    <w:rsid w:val="002A5803"/>
    <w:rsid w:val="002A5AC4"/>
    <w:rsid w:val="002A60DC"/>
    <w:rsid w:val="002A62E3"/>
    <w:rsid w:val="002A7554"/>
    <w:rsid w:val="002A7906"/>
    <w:rsid w:val="002A7DF6"/>
    <w:rsid w:val="002A7F2E"/>
    <w:rsid w:val="002B0018"/>
    <w:rsid w:val="002B02DE"/>
    <w:rsid w:val="002B04AB"/>
    <w:rsid w:val="002B0C71"/>
    <w:rsid w:val="002B0E3E"/>
    <w:rsid w:val="002B0F39"/>
    <w:rsid w:val="002B1017"/>
    <w:rsid w:val="002B1267"/>
    <w:rsid w:val="002B1774"/>
    <w:rsid w:val="002B18FE"/>
    <w:rsid w:val="002B1A50"/>
    <w:rsid w:val="002B239B"/>
    <w:rsid w:val="002B406E"/>
    <w:rsid w:val="002B409F"/>
    <w:rsid w:val="002B4401"/>
    <w:rsid w:val="002B47B6"/>
    <w:rsid w:val="002B4BFA"/>
    <w:rsid w:val="002B539C"/>
    <w:rsid w:val="002B574A"/>
    <w:rsid w:val="002B6582"/>
    <w:rsid w:val="002B6E48"/>
    <w:rsid w:val="002B6F2A"/>
    <w:rsid w:val="002B6F5C"/>
    <w:rsid w:val="002B7683"/>
    <w:rsid w:val="002C00B4"/>
    <w:rsid w:val="002C06D1"/>
    <w:rsid w:val="002C0F30"/>
    <w:rsid w:val="002C1810"/>
    <w:rsid w:val="002C1EED"/>
    <w:rsid w:val="002C23FB"/>
    <w:rsid w:val="002C2623"/>
    <w:rsid w:val="002C2697"/>
    <w:rsid w:val="002C29DE"/>
    <w:rsid w:val="002C2A5D"/>
    <w:rsid w:val="002C2A7F"/>
    <w:rsid w:val="002C39CA"/>
    <w:rsid w:val="002C405D"/>
    <w:rsid w:val="002C4236"/>
    <w:rsid w:val="002C524C"/>
    <w:rsid w:val="002C5562"/>
    <w:rsid w:val="002C583A"/>
    <w:rsid w:val="002C5F87"/>
    <w:rsid w:val="002C5FD9"/>
    <w:rsid w:val="002C6038"/>
    <w:rsid w:val="002C6541"/>
    <w:rsid w:val="002C67D0"/>
    <w:rsid w:val="002C7926"/>
    <w:rsid w:val="002C7A31"/>
    <w:rsid w:val="002C7D56"/>
    <w:rsid w:val="002C7ED9"/>
    <w:rsid w:val="002D001F"/>
    <w:rsid w:val="002D0656"/>
    <w:rsid w:val="002D0FC4"/>
    <w:rsid w:val="002D10BF"/>
    <w:rsid w:val="002D1397"/>
    <w:rsid w:val="002D1426"/>
    <w:rsid w:val="002D1458"/>
    <w:rsid w:val="002D16BF"/>
    <w:rsid w:val="002D1DA4"/>
    <w:rsid w:val="002D1E48"/>
    <w:rsid w:val="002D27C0"/>
    <w:rsid w:val="002D313D"/>
    <w:rsid w:val="002D35EE"/>
    <w:rsid w:val="002D36C5"/>
    <w:rsid w:val="002D37EB"/>
    <w:rsid w:val="002D3DBF"/>
    <w:rsid w:val="002D51A5"/>
    <w:rsid w:val="002D547B"/>
    <w:rsid w:val="002D5638"/>
    <w:rsid w:val="002D58B1"/>
    <w:rsid w:val="002D58FF"/>
    <w:rsid w:val="002D5949"/>
    <w:rsid w:val="002D6D6B"/>
    <w:rsid w:val="002D6F3D"/>
    <w:rsid w:val="002D6F4C"/>
    <w:rsid w:val="002D6FB8"/>
    <w:rsid w:val="002D7043"/>
    <w:rsid w:val="002D7121"/>
    <w:rsid w:val="002D713C"/>
    <w:rsid w:val="002D7BC5"/>
    <w:rsid w:val="002E0245"/>
    <w:rsid w:val="002E06E6"/>
    <w:rsid w:val="002E0763"/>
    <w:rsid w:val="002E0ACD"/>
    <w:rsid w:val="002E12B5"/>
    <w:rsid w:val="002E1D18"/>
    <w:rsid w:val="002E22FA"/>
    <w:rsid w:val="002E2831"/>
    <w:rsid w:val="002E2C50"/>
    <w:rsid w:val="002E2D2E"/>
    <w:rsid w:val="002E326A"/>
    <w:rsid w:val="002E368A"/>
    <w:rsid w:val="002E37EB"/>
    <w:rsid w:val="002E3E03"/>
    <w:rsid w:val="002E42F9"/>
    <w:rsid w:val="002E449F"/>
    <w:rsid w:val="002E44B4"/>
    <w:rsid w:val="002E4C44"/>
    <w:rsid w:val="002E5439"/>
    <w:rsid w:val="002E5640"/>
    <w:rsid w:val="002E6543"/>
    <w:rsid w:val="002E6613"/>
    <w:rsid w:val="002E68DF"/>
    <w:rsid w:val="002E6CF7"/>
    <w:rsid w:val="002E6D26"/>
    <w:rsid w:val="002E7D62"/>
    <w:rsid w:val="002F01A1"/>
    <w:rsid w:val="002F022A"/>
    <w:rsid w:val="002F0938"/>
    <w:rsid w:val="002F0997"/>
    <w:rsid w:val="002F0CCC"/>
    <w:rsid w:val="002F1075"/>
    <w:rsid w:val="002F1686"/>
    <w:rsid w:val="002F176E"/>
    <w:rsid w:val="002F1AFA"/>
    <w:rsid w:val="002F23F1"/>
    <w:rsid w:val="002F281C"/>
    <w:rsid w:val="002F2847"/>
    <w:rsid w:val="002F2D7F"/>
    <w:rsid w:val="002F37C8"/>
    <w:rsid w:val="002F415D"/>
    <w:rsid w:val="002F4851"/>
    <w:rsid w:val="002F4D38"/>
    <w:rsid w:val="002F4F60"/>
    <w:rsid w:val="002F59CA"/>
    <w:rsid w:val="002F5B78"/>
    <w:rsid w:val="002F5B80"/>
    <w:rsid w:val="002F5EFF"/>
    <w:rsid w:val="002F61C3"/>
    <w:rsid w:val="002F643C"/>
    <w:rsid w:val="002F6B88"/>
    <w:rsid w:val="002F6CB1"/>
    <w:rsid w:val="002F7CB4"/>
    <w:rsid w:val="002F7F48"/>
    <w:rsid w:val="003001D8"/>
    <w:rsid w:val="0030074A"/>
    <w:rsid w:val="00300C97"/>
    <w:rsid w:val="003011FE"/>
    <w:rsid w:val="00301AA8"/>
    <w:rsid w:val="00301F0A"/>
    <w:rsid w:val="00301FCC"/>
    <w:rsid w:val="00302467"/>
    <w:rsid w:val="00302A2B"/>
    <w:rsid w:val="003048DA"/>
    <w:rsid w:val="003049A7"/>
    <w:rsid w:val="00304E32"/>
    <w:rsid w:val="00305777"/>
    <w:rsid w:val="00305A5E"/>
    <w:rsid w:val="003067B7"/>
    <w:rsid w:val="00306A31"/>
    <w:rsid w:val="003071E6"/>
    <w:rsid w:val="00307B55"/>
    <w:rsid w:val="00310121"/>
    <w:rsid w:val="00310948"/>
    <w:rsid w:val="003114A1"/>
    <w:rsid w:val="003116A7"/>
    <w:rsid w:val="00311986"/>
    <w:rsid w:val="00311CBB"/>
    <w:rsid w:val="00312574"/>
    <w:rsid w:val="0031264E"/>
    <w:rsid w:val="00312940"/>
    <w:rsid w:val="00312BA9"/>
    <w:rsid w:val="00312D32"/>
    <w:rsid w:val="0031332B"/>
    <w:rsid w:val="003137FE"/>
    <w:rsid w:val="003138B9"/>
    <w:rsid w:val="00313D67"/>
    <w:rsid w:val="00314BB3"/>
    <w:rsid w:val="00314D23"/>
    <w:rsid w:val="00314FB2"/>
    <w:rsid w:val="00314FF7"/>
    <w:rsid w:val="00315B54"/>
    <w:rsid w:val="00316359"/>
    <w:rsid w:val="00316D4D"/>
    <w:rsid w:val="003172BC"/>
    <w:rsid w:val="003173D4"/>
    <w:rsid w:val="00317619"/>
    <w:rsid w:val="00317CF6"/>
    <w:rsid w:val="003204C4"/>
    <w:rsid w:val="00320B73"/>
    <w:rsid w:val="0032104F"/>
    <w:rsid w:val="003212E3"/>
    <w:rsid w:val="003215E5"/>
    <w:rsid w:val="00321B6A"/>
    <w:rsid w:val="00322216"/>
    <w:rsid w:val="003224C6"/>
    <w:rsid w:val="00322C7B"/>
    <w:rsid w:val="00322E56"/>
    <w:rsid w:val="003233C3"/>
    <w:rsid w:val="003233F5"/>
    <w:rsid w:val="0032346A"/>
    <w:rsid w:val="003238BC"/>
    <w:rsid w:val="003238F9"/>
    <w:rsid w:val="00323C43"/>
    <w:rsid w:val="00324679"/>
    <w:rsid w:val="00324893"/>
    <w:rsid w:val="00324EF8"/>
    <w:rsid w:val="00324F42"/>
    <w:rsid w:val="0032509C"/>
    <w:rsid w:val="00325635"/>
    <w:rsid w:val="0032571A"/>
    <w:rsid w:val="00326148"/>
    <w:rsid w:val="0032640A"/>
    <w:rsid w:val="00326C3B"/>
    <w:rsid w:val="003274AA"/>
    <w:rsid w:val="00330217"/>
    <w:rsid w:val="00330BBC"/>
    <w:rsid w:val="00331D31"/>
    <w:rsid w:val="00331D5B"/>
    <w:rsid w:val="00331E69"/>
    <w:rsid w:val="00332375"/>
    <w:rsid w:val="003326CB"/>
    <w:rsid w:val="00332E55"/>
    <w:rsid w:val="00333084"/>
    <w:rsid w:val="003332A8"/>
    <w:rsid w:val="003333D7"/>
    <w:rsid w:val="00333A82"/>
    <w:rsid w:val="00334A87"/>
    <w:rsid w:val="003355A4"/>
    <w:rsid w:val="003355C9"/>
    <w:rsid w:val="0033567B"/>
    <w:rsid w:val="00335A9E"/>
    <w:rsid w:val="00335CA8"/>
    <w:rsid w:val="00335D6C"/>
    <w:rsid w:val="00336991"/>
    <w:rsid w:val="00337350"/>
    <w:rsid w:val="0033749F"/>
    <w:rsid w:val="00337602"/>
    <w:rsid w:val="00337E06"/>
    <w:rsid w:val="003409F2"/>
    <w:rsid w:val="00340EE4"/>
    <w:rsid w:val="0034148E"/>
    <w:rsid w:val="00341C5B"/>
    <w:rsid w:val="00341CC2"/>
    <w:rsid w:val="00341F3A"/>
    <w:rsid w:val="003421AF"/>
    <w:rsid w:val="003421B5"/>
    <w:rsid w:val="003424C0"/>
    <w:rsid w:val="0034253E"/>
    <w:rsid w:val="003427BC"/>
    <w:rsid w:val="00343A11"/>
    <w:rsid w:val="00343C0A"/>
    <w:rsid w:val="00344853"/>
    <w:rsid w:val="003455EB"/>
    <w:rsid w:val="00345ACD"/>
    <w:rsid w:val="00345B4D"/>
    <w:rsid w:val="0034638D"/>
    <w:rsid w:val="003468E4"/>
    <w:rsid w:val="003469FA"/>
    <w:rsid w:val="00350721"/>
    <w:rsid w:val="00350CEE"/>
    <w:rsid w:val="00350D8F"/>
    <w:rsid w:val="003517A5"/>
    <w:rsid w:val="00351860"/>
    <w:rsid w:val="00351E8E"/>
    <w:rsid w:val="00351F67"/>
    <w:rsid w:val="003522E2"/>
    <w:rsid w:val="0035264C"/>
    <w:rsid w:val="00352964"/>
    <w:rsid w:val="00352F8B"/>
    <w:rsid w:val="00352FF1"/>
    <w:rsid w:val="0035312B"/>
    <w:rsid w:val="00353FA9"/>
    <w:rsid w:val="00354096"/>
    <w:rsid w:val="003548F5"/>
    <w:rsid w:val="00354CD4"/>
    <w:rsid w:val="00354E89"/>
    <w:rsid w:val="00355439"/>
    <w:rsid w:val="0035639A"/>
    <w:rsid w:val="00356B3B"/>
    <w:rsid w:val="00357060"/>
    <w:rsid w:val="00357C67"/>
    <w:rsid w:val="00360591"/>
    <w:rsid w:val="003608FD"/>
    <w:rsid w:val="0036098E"/>
    <w:rsid w:val="00361074"/>
    <w:rsid w:val="003612CB"/>
    <w:rsid w:val="00361611"/>
    <w:rsid w:val="0036164F"/>
    <w:rsid w:val="003616BB"/>
    <w:rsid w:val="00361737"/>
    <w:rsid w:val="00362463"/>
    <w:rsid w:val="00362472"/>
    <w:rsid w:val="003629FA"/>
    <w:rsid w:val="0036308A"/>
    <w:rsid w:val="003631FD"/>
    <w:rsid w:val="00363AC4"/>
    <w:rsid w:val="00363B83"/>
    <w:rsid w:val="00363E87"/>
    <w:rsid w:val="00364371"/>
    <w:rsid w:val="0036490D"/>
    <w:rsid w:val="0036555D"/>
    <w:rsid w:val="00365DD9"/>
    <w:rsid w:val="00365FC5"/>
    <w:rsid w:val="00366400"/>
    <w:rsid w:val="00366CAE"/>
    <w:rsid w:val="00367A8F"/>
    <w:rsid w:val="00367DC7"/>
    <w:rsid w:val="00370464"/>
    <w:rsid w:val="003705AC"/>
    <w:rsid w:val="00371128"/>
    <w:rsid w:val="0037165D"/>
    <w:rsid w:val="00371C0D"/>
    <w:rsid w:val="00371C23"/>
    <w:rsid w:val="00372488"/>
    <w:rsid w:val="00372680"/>
    <w:rsid w:val="00372B4A"/>
    <w:rsid w:val="0037350D"/>
    <w:rsid w:val="00373A1F"/>
    <w:rsid w:val="00373A4C"/>
    <w:rsid w:val="00373DCD"/>
    <w:rsid w:val="003743DD"/>
    <w:rsid w:val="00374578"/>
    <w:rsid w:val="00374CE2"/>
    <w:rsid w:val="00374ED2"/>
    <w:rsid w:val="00374EFC"/>
    <w:rsid w:val="003750EA"/>
    <w:rsid w:val="00375153"/>
    <w:rsid w:val="0037564A"/>
    <w:rsid w:val="003758E8"/>
    <w:rsid w:val="00375D1F"/>
    <w:rsid w:val="003764DA"/>
    <w:rsid w:val="00376782"/>
    <w:rsid w:val="00376D35"/>
    <w:rsid w:val="003770EE"/>
    <w:rsid w:val="003770EF"/>
    <w:rsid w:val="003777A8"/>
    <w:rsid w:val="00377989"/>
    <w:rsid w:val="00377C07"/>
    <w:rsid w:val="00377D8B"/>
    <w:rsid w:val="00377EE3"/>
    <w:rsid w:val="00380610"/>
    <w:rsid w:val="0038079B"/>
    <w:rsid w:val="003807AD"/>
    <w:rsid w:val="00380B7A"/>
    <w:rsid w:val="00380E1A"/>
    <w:rsid w:val="00381158"/>
    <w:rsid w:val="003818F9"/>
    <w:rsid w:val="0038228C"/>
    <w:rsid w:val="003827FD"/>
    <w:rsid w:val="00382C85"/>
    <w:rsid w:val="00383075"/>
    <w:rsid w:val="003831B2"/>
    <w:rsid w:val="00383680"/>
    <w:rsid w:val="00383A01"/>
    <w:rsid w:val="00383B5E"/>
    <w:rsid w:val="00383DA3"/>
    <w:rsid w:val="00383E29"/>
    <w:rsid w:val="0038414F"/>
    <w:rsid w:val="00384208"/>
    <w:rsid w:val="003859E5"/>
    <w:rsid w:val="00385D0C"/>
    <w:rsid w:val="00385E16"/>
    <w:rsid w:val="003866DE"/>
    <w:rsid w:val="00386B5C"/>
    <w:rsid w:val="00386CA7"/>
    <w:rsid w:val="003871BA"/>
    <w:rsid w:val="0038733F"/>
    <w:rsid w:val="00387340"/>
    <w:rsid w:val="0038783A"/>
    <w:rsid w:val="00387B7B"/>
    <w:rsid w:val="00387ED9"/>
    <w:rsid w:val="00390555"/>
    <w:rsid w:val="00390668"/>
    <w:rsid w:val="003907C8"/>
    <w:rsid w:val="00390A50"/>
    <w:rsid w:val="00390BEC"/>
    <w:rsid w:val="00390DAE"/>
    <w:rsid w:val="003915FD"/>
    <w:rsid w:val="003920D2"/>
    <w:rsid w:val="00392296"/>
    <w:rsid w:val="00392539"/>
    <w:rsid w:val="00392BBA"/>
    <w:rsid w:val="00392C37"/>
    <w:rsid w:val="003931B7"/>
    <w:rsid w:val="00393200"/>
    <w:rsid w:val="0039342A"/>
    <w:rsid w:val="003935FE"/>
    <w:rsid w:val="0039363C"/>
    <w:rsid w:val="00393FBC"/>
    <w:rsid w:val="00394223"/>
    <w:rsid w:val="00394584"/>
    <w:rsid w:val="00394D46"/>
    <w:rsid w:val="00395092"/>
    <w:rsid w:val="003950ED"/>
    <w:rsid w:val="0039621A"/>
    <w:rsid w:val="003969B0"/>
    <w:rsid w:val="00397250"/>
    <w:rsid w:val="00397288"/>
    <w:rsid w:val="003973E3"/>
    <w:rsid w:val="0039753B"/>
    <w:rsid w:val="00397B52"/>
    <w:rsid w:val="003A0576"/>
    <w:rsid w:val="003A0F3A"/>
    <w:rsid w:val="003A14E6"/>
    <w:rsid w:val="003A186A"/>
    <w:rsid w:val="003A1B76"/>
    <w:rsid w:val="003A26A6"/>
    <w:rsid w:val="003A333E"/>
    <w:rsid w:val="003A3520"/>
    <w:rsid w:val="003A37F0"/>
    <w:rsid w:val="003A3813"/>
    <w:rsid w:val="003A41E8"/>
    <w:rsid w:val="003A426A"/>
    <w:rsid w:val="003A4560"/>
    <w:rsid w:val="003A4821"/>
    <w:rsid w:val="003A500D"/>
    <w:rsid w:val="003A54B3"/>
    <w:rsid w:val="003A5979"/>
    <w:rsid w:val="003A5C27"/>
    <w:rsid w:val="003A68EF"/>
    <w:rsid w:val="003A6EB6"/>
    <w:rsid w:val="003A71DC"/>
    <w:rsid w:val="003A7499"/>
    <w:rsid w:val="003A77AF"/>
    <w:rsid w:val="003A7B34"/>
    <w:rsid w:val="003A7CD4"/>
    <w:rsid w:val="003B0070"/>
    <w:rsid w:val="003B1178"/>
    <w:rsid w:val="003B27A1"/>
    <w:rsid w:val="003B2989"/>
    <w:rsid w:val="003B3BD8"/>
    <w:rsid w:val="003B3C28"/>
    <w:rsid w:val="003B3CF4"/>
    <w:rsid w:val="003B5220"/>
    <w:rsid w:val="003B577F"/>
    <w:rsid w:val="003B58E1"/>
    <w:rsid w:val="003B58E5"/>
    <w:rsid w:val="003B59A7"/>
    <w:rsid w:val="003B5A6A"/>
    <w:rsid w:val="003B608F"/>
    <w:rsid w:val="003B60AE"/>
    <w:rsid w:val="003B6561"/>
    <w:rsid w:val="003B6D94"/>
    <w:rsid w:val="003B723F"/>
    <w:rsid w:val="003B724C"/>
    <w:rsid w:val="003B7319"/>
    <w:rsid w:val="003B76EF"/>
    <w:rsid w:val="003B780D"/>
    <w:rsid w:val="003B7935"/>
    <w:rsid w:val="003B7E01"/>
    <w:rsid w:val="003C05C1"/>
    <w:rsid w:val="003C0716"/>
    <w:rsid w:val="003C0813"/>
    <w:rsid w:val="003C094F"/>
    <w:rsid w:val="003C0CDB"/>
    <w:rsid w:val="003C1065"/>
    <w:rsid w:val="003C17DD"/>
    <w:rsid w:val="003C1B15"/>
    <w:rsid w:val="003C2200"/>
    <w:rsid w:val="003C2B2A"/>
    <w:rsid w:val="003C33A6"/>
    <w:rsid w:val="003C35BB"/>
    <w:rsid w:val="003C380B"/>
    <w:rsid w:val="003C405E"/>
    <w:rsid w:val="003C414F"/>
    <w:rsid w:val="003C4998"/>
    <w:rsid w:val="003C556E"/>
    <w:rsid w:val="003C56D5"/>
    <w:rsid w:val="003C5861"/>
    <w:rsid w:val="003C5F26"/>
    <w:rsid w:val="003C6893"/>
    <w:rsid w:val="003C6B0A"/>
    <w:rsid w:val="003C6C9B"/>
    <w:rsid w:val="003C700B"/>
    <w:rsid w:val="003C783F"/>
    <w:rsid w:val="003D06A4"/>
    <w:rsid w:val="003D0834"/>
    <w:rsid w:val="003D1A3C"/>
    <w:rsid w:val="003D1B28"/>
    <w:rsid w:val="003D2BA9"/>
    <w:rsid w:val="003D2C05"/>
    <w:rsid w:val="003D2F92"/>
    <w:rsid w:val="003D3B2F"/>
    <w:rsid w:val="003D3BBE"/>
    <w:rsid w:val="003D403F"/>
    <w:rsid w:val="003D40B4"/>
    <w:rsid w:val="003D48D8"/>
    <w:rsid w:val="003D51CC"/>
    <w:rsid w:val="003D534F"/>
    <w:rsid w:val="003D56BB"/>
    <w:rsid w:val="003D61F1"/>
    <w:rsid w:val="003D646E"/>
    <w:rsid w:val="003D6852"/>
    <w:rsid w:val="003D7417"/>
    <w:rsid w:val="003D7876"/>
    <w:rsid w:val="003D7B85"/>
    <w:rsid w:val="003D7E3F"/>
    <w:rsid w:val="003E0290"/>
    <w:rsid w:val="003E0FFD"/>
    <w:rsid w:val="003E18DB"/>
    <w:rsid w:val="003E20AD"/>
    <w:rsid w:val="003E231C"/>
    <w:rsid w:val="003E2516"/>
    <w:rsid w:val="003E2B20"/>
    <w:rsid w:val="003E3084"/>
    <w:rsid w:val="003E33EC"/>
    <w:rsid w:val="003E3807"/>
    <w:rsid w:val="003E39BC"/>
    <w:rsid w:val="003E4441"/>
    <w:rsid w:val="003E4AC2"/>
    <w:rsid w:val="003E4C61"/>
    <w:rsid w:val="003E4CF5"/>
    <w:rsid w:val="003E4D19"/>
    <w:rsid w:val="003E4D1C"/>
    <w:rsid w:val="003E4E69"/>
    <w:rsid w:val="003E5102"/>
    <w:rsid w:val="003E673D"/>
    <w:rsid w:val="003E6A63"/>
    <w:rsid w:val="003E7113"/>
    <w:rsid w:val="003E742B"/>
    <w:rsid w:val="003F0523"/>
    <w:rsid w:val="003F0B90"/>
    <w:rsid w:val="003F1DC7"/>
    <w:rsid w:val="003F2300"/>
    <w:rsid w:val="003F232A"/>
    <w:rsid w:val="003F24FC"/>
    <w:rsid w:val="003F2AD4"/>
    <w:rsid w:val="003F3023"/>
    <w:rsid w:val="003F3030"/>
    <w:rsid w:val="003F3331"/>
    <w:rsid w:val="003F3F38"/>
    <w:rsid w:val="003F4623"/>
    <w:rsid w:val="003F4781"/>
    <w:rsid w:val="003F5023"/>
    <w:rsid w:val="003F511E"/>
    <w:rsid w:val="003F5758"/>
    <w:rsid w:val="003F605A"/>
    <w:rsid w:val="003F6893"/>
    <w:rsid w:val="003F69F1"/>
    <w:rsid w:val="003F6CE0"/>
    <w:rsid w:val="003F7105"/>
    <w:rsid w:val="003F760F"/>
    <w:rsid w:val="003F7F1B"/>
    <w:rsid w:val="00400B58"/>
    <w:rsid w:val="00400C84"/>
    <w:rsid w:val="004013E1"/>
    <w:rsid w:val="00401758"/>
    <w:rsid w:val="00401866"/>
    <w:rsid w:val="0040201C"/>
    <w:rsid w:val="00402079"/>
    <w:rsid w:val="004020D8"/>
    <w:rsid w:val="00402189"/>
    <w:rsid w:val="0040326C"/>
    <w:rsid w:val="0040334C"/>
    <w:rsid w:val="004034DE"/>
    <w:rsid w:val="00403506"/>
    <w:rsid w:val="00403674"/>
    <w:rsid w:val="004037FE"/>
    <w:rsid w:val="0040382D"/>
    <w:rsid w:val="00403B16"/>
    <w:rsid w:val="00403FF9"/>
    <w:rsid w:val="00404102"/>
    <w:rsid w:val="00404257"/>
    <w:rsid w:val="00404424"/>
    <w:rsid w:val="004045E8"/>
    <w:rsid w:val="0040470D"/>
    <w:rsid w:val="004051F8"/>
    <w:rsid w:val="00405946"/>
    <w:rsid w:val="004062CD"/>
    <w:rsid w:val="004063B0"/>
    <w:rsid w:val="0040690E"/>
    <w:rsid w:val="00406927"/>
    <w:rsid w:val="00406FBE"/>
    <w:rsid w:val="004075CC"/>
    <w:rsid w:val="00407C54"/>
    <w:rsid w:val="004102BB"/>
    <w:rsid w:val="00410E6B"/>
    <w:rsid w:val="00411AC6"/>
    <w:rsid w:val="00411B90"/>
    <w:rsid w:val="00411DC7"/>
    <w:rsid w:val="00412818"/>
    <w:rsid w:val="0041305D"/>
    <w:rsid w:val="004137B6"/>
    <w:rsid w:val="00413CCE"/>
    <w:rsid w:val="0041494C"/>
    <w:rsid w:val="00414B8B"/>
    <w:rsid w:val="00414C9F"/>
    <w:rsid w:val="00414F2B"/>
    <w:rsid w:val="004153B3"/>
    <w:rsid w:val="00415614"/>
    <w:rsid w:val="00416167"/>
    <w:rsid w:val="00416CEB"/>
    <w:rsid w:val="00416E8E"/>
    <w:rsid w:val="00417F84"/>
    <w:rsid w:val="004201AE"/>
    <w:rsid w:val="0042026E"/>
    <w:rsid w:val="00420755"/>
    <w:rsid w:val="00420827"/>
    <w:rsid w:val="00420AC7"/>
    <w:rsid w:val="00420D9C"/>
    <w:rsid w:val="0042196A"/>
    <w:rsid w:val="00421A95"/>
    <w:rsid w:val="00421E3B"/>
    <w:rsid w:val="00421E49"/>
    <w:rsid w:val="00423934"/>
    <w:rsid w:val="00423B49"/>
    <w:rsid w:val="00423B4D"/>
    <w:rsid w:val="00423D95"/>
    <w:rsid w:val="00423EF9"/>
    <w:rsid w:val="00423F82"/>
    <w:rsid w:val="00424125"/>
    <w:rsid w:val="004244B9"/>
    <w:rsid w:val="0042456D"/>
    <w:rsid w:val="0042511E"/>
    <w:rsid w:val="00425684"/>
    <w:rsid w:val="00425CA5"/>
    <w:rsid w:val="00425ECD"/>
    <w:rsid w:val="00425F15"/>
    <w:rsid w:val="0042650E"/>
    <w:rsid w:val="0042749B"/>
    <w:rsid w:val="00427655"/>
    <w:rsid w:val="00427991"/>
    <w:rsid w:val="00427C86"/>
    <w:rsid w:val="004306B0"/>
    <w:rsid w:val="004307F0"/>
    <w:rsid w:val="00431783"/>
    <w:rsid w:val="00432075"/>
    <w:rsid w:val="0043252D"/>
    <w:rsid w:val="00432ABE"/>
    <w:rsid w:val="0043302A"/>
    <w:rsid w:val="004331AF"/>
    <w:rsid w:val="004334B1"/>
    <w:rsid w:val="004335C6"/>
    <w:rsid w:val="00433C80"/>
    <w:rsid w:val="004344EE"/>
    <w:rsid w:val="00434F0A"/>
    <w:rsid w:val="0043565A"/>
    <w:rsid w:val="00435AC9"/>
    <w:rsid w:val="0043623A"/>
    <w:rsid w:val="00436326"/>
    <w:rsid w:val="00436BE6"/>
    <w:rsid w:val="00436FFB"/>
    <w:rsid w:val="004371B5"/>
    <w:rsid w:val="004376F1"/>
    <w:rsid w:val="004378A7"/>
    <w:rsid w:val="0044057F"/>
    <w:rsid w:val="00440786"/>
    <w:rsid w:val="00441222"/>
    <w:rsid w:val="004412E1"/>
    <w:rsid w:val="0044164A"/>
    <w:rsid w:val="00441F8A"/>
    <w:rsid w:val="004425B6"/>
    <w:rsid w:val="004427F6"/>
    <w:rsid w:val="0044365C"/>
    <w:rsid w:val="004436C8"/>
    <w:rsid w:val="00443900"/>
    <w:rsid w:val="0044414E"/>
    <w:rsid w:val="00444837"/>
    <w:rsid w:val="00444A26"/>
    <w:rsid w:val="00444E5A"/>
    <w:rsid w:val="00445176"/>
    <w:rsid w:val="0044590B"/>
    <w:rsid w:val="0044628D"/>
    <w:rsid w:val="004468F0"/>
    <w:rsid w:val="004469F7"/>
    <w:rsid w:val="00447057"/>
    <w:rsid w:val="00447393"/>
    <w:rsid w:val="00447431"/>
    <w:rsid w:val="004477C3"/>
    <w:rsid w:val="00447EE2"/>
    <w:rsid w:val="00450320"/>
    <w:rsid w:val="004505BE"/>
    <w:rsid w:val="00450DF2"/>
    <w:rsid w:val="00450FB2"/>
    <w:rsid w:val="0045134E"/>
    <w:rsid w:val="004515F2"/>
    <w:rsid w:val="00451BDC"/>
    <w:rsid w:val="00451E59"/>
    <w:rsid w:val="004521D7"/>
    <w:rsid w:val="004524F4"/>
    <w:rsid w:val="0045250F"/>
    <w:rsid w:val="00452718"/>
    <w:rsid w:val="00452E7E"/>
    <w:rsid w:val="004532B7"/>
    <w:rsid w:val="00453867"/>
    <w:rsid w:val="00453A77"/>
    <w:rsid w:val="00453E55"/>
    <w:rsid w:val="004544B4"/>
    <w:rsid w:val="004545AB"/>
    <w:rsid w:val="00454B24"/>
    <w:rsid w:val="00454EB0"/>
    <w:rsid w:val="00455EAF"/>
    <w:rsid w:val="00456102"/>
    <w:rsid w:val="0045658F"/>
    <w:rsid w:val="004567AD"/>
    <w:rsid w:val="0045693F"/>
    <w:rsid w:val="00456DD0"/>
    <w:rsid w:val="0045745D"/>
    <w:rsid w:val="0046034D"/>
    <w:rsid w:val="004607BD"/>
    <w:rsid w:val="00460894"/>
    <w:rsid w:val="00460B58"/>
    <w:rsid w:val="00461359"/>
    <w:rsid w:val="004619F1"/>
    <w:rsid w:val="0046206E"/>
    <w:rsid w:val="00463768"/>
    <w:rsid w:val="0046428A"/>
    <w:rsid w:val="0046472F"/>
    <w:rsid w:val="004649C6"/>
    <w:rsid w:val="00464B55"/>
    <w:rsid w:val="0046515E"/>
    <w:rsid w:val="00465B43"/>
    <w:rsid w:val="004661DA"/>
    <w:rsid w:val="00466789"/>
    <w:rsid w:val="00466DBA"/>
    <w:rsid w:val="004677BB"/>
    <w:rsid w:val="00467B7E"/>
    <w:rsid w:val="00467CFC"/>
    <w:rsid w:val="00467FBF"/>
    <w:rsid w:val="004702BB"/>
    <w:rsid w:val="004708DF"/>
    <w:rsid w:val="0047093C"/>
    <w:rsid w:val="00470A58"/>
    <w:rsid w:val="004714DC"/>
    <w:rsid w:val="004716B9"/>
    <w:rsid w:val="00471F77"/>
    <w:rsid w:val="004726EA"/>
    <w:rsid w:val="0047286B"/>
    <w:rsid w:val="00472BDF"/>
    <w:rsid w:val="00472FC2"/>
    <w:rsid w:val="004732A7"/>
    <w:rsid w:val="004734A5"/>
    <w:rsid w:val="00473540"/>
    <w:rsid w:val="00473DB3"/>
    <w:rsid w:val="004743A7"/>
    <w:rsid w:val="004743D7"/>
    <w:rsid w:val="00474494"/>
    <w:rsid w:val="004745EC"/>
    <w:rsid w:val="0047497A"/>
    <w:rsid w:val="00474C03"/>
    <w:rsid w:val="00474CB9"/>
    <w:rsid w:val="00475183"/>
    <w:rsid w:val="00475283"/>
    <w:rsid w:val="00475A00"/>
    <w:rsid w:val="0047649B"/>
    <w:rsid w:val="004765BF"/>
    <w:rsid w:val="004767F1"/>
    <w:rsid w:val="00476996"/>
    <w:rsid w:val="004773E1"/>
    <w:rsid w:val="0047791E"/>
    <w:rsid w:val="00477E2B"/>
    <w:rsid w:val="00480464"/>
    <w:rsid w:val="004812F5"/>
    <w:rsid w:val="004816CA"/>
    <w:rsid w:val="00482067"/>
    <w:rsid w:val="00482B46"/>
    <w:rsid w:val="00482FF9"/>
    <w:rsid w:val="00483963"/>
    <w:rsid w:val="00483A97"/>
    <w:rsid w:val="00483B39"/>
    <w:rsid w:val="00483CA1"/>
    <w:rsid w:val="0048452A"/>
    <w:rsid w:val="004852BA"/>
    <w:rsid w:val="0048551C"/>
    <w:rsid w:val="004855A7"/>
    <w:rsid w:val="00486314"/>
    <w:rsid w:val="0048692A"/>
    <w:rsid w:val="00486DD5"/>
    <w:rsid w:val="004872E8"/>
    <w:rsid w:val="00487E7F"/>
    <w:rsid w:val="00490463"/>
    <w:rsid w:val="004915F2"/>
    <w:rsid w:val="00491DBF"/>
    <w:rsid w:val="0049206E"/>
    <w:rsid w:val="0049223A"/>
    <w:rsid w:val="004923D4"/>
    <w:rsid w:val="004924FE"/>
    <w:rsid w:val="004926F6"/>
    <w:rsid w:val="00492CE7"/>
    <w:rsid w:val="00493018"/>
    <w:rsid w:val="004930B3"/>
    <w:rsid w:val="004934C4"/>
    <w:rsid w:val="004938C2"/>
    <w:rsid w:val="00493C86"/>
    <w:rsid w:val="00494EE6"/>
    <w:rsid w:val="0049509C"/>
    <w:rsid w:val="004954AD"/>
    <w:rsid w:val="00495526"/>
    <w:rsid w:val="00495A67"/>
    <w:rsid w:val="00495EBF"/>
    <w:rsid w:val="0049600A"/>
    <w:rsid w:val="00496136"/>
    <w:rsid w:val="004961F4"/>
    <w:rsid w:val="00496447"/>
    <w:rsid w:val="00496DE1"/>
    <w:rsid w:val="00496FB6"/>
    <w:rsid w:val="004970D5"/>
    <w:rsid w:val="00497824"/>
    <w:rsid w:val="00497A97"/>
    <w:rsid w:val="004A04BF"/>
    <w:rsid w:val="004A0FE7"/>
    <w:rsid w:val="004A14D9"/>
    <w:rsid w:val="004A16FF"/>
    <w:rsid w:val="004A214F"/>
    <w:rsid w:val="004A22CA"/>
    <w:rsid w:val="004A27B1"/>
    <w:rsid w:val="004A29C3"/>
    <w:rsid w:val="004A2E53"/>
    <w:rsid w:val="004A35B5"/>
    <w:rsid w:val="004A38B9"/>
    <w:rsid w:val="004A45E9"/>
    <w:rsid w:val="004A49A7"/>
    <w:rsid w:val="004A4DCE"/>
    <w:rsid w:val="004A519D"/>
    <w:rsid w:val="004A54A5"/>
    <w:rsid w:val="004A5D4E"/>
    <w:rsid w:val="004A64A0"/>
    <w:rsid w:val="004A64CC"/>
    <w:rsid w:val="004A6BAB"/>
    <w:rsid w:val="004A6D01"/>
    <w:rsid w:val="004A706E"/>
    <w:rsid w:val="004B0191"/>
    <w:rsid w:val="004B0357"/>
    <w:rsid w:val="004B045B"/>
    <w:rsid w:val="004B0903"/>
    <w:rsid w:val="004B0D43"/>
    <w:rsid w:val="004B1070"/>
    <w:rsid w:val="004B12CC"/>
    <w:rsid w:val="004B181B"/>
    <w:rsid w:val="004B1EAE"/>
    <w:rsid w:val="004B24A8"/>
    <w:rsid w:val="004B24D0"/>
    <w:rsid w:val="004B2BE0"/>
    <w:rsid w:val="004B2E70"/>
    <w:rsid w:val="004B3177"/>
    <w:rsid w:val="004B31B5"/>
    <w:rsid w:val="004B337D"/>
    <w:rsid w:val="004B3AE0"/>
    <w:rsid w:val="004B46F8"/>
    <w:rsid w:val="004B66AD"/>
    <w:rsid w:val="004B6E17"/>
    <w:rsid w:val="004B6F39"/>
    <w:rsid w:val="004B7178"/>
    <w:rsid w:val="004B7371"/>
    <w:rsid w:val="004B7AA5"/>
    <w:rsid w:val="004C0193"/>
    <w:rsid w:val="004C0D0D"/>
    <w:rsid w:val="004C119B"/>
    <w:rsid w:val="004C125D"/>
    <w:rsid w:val="004C1B0B"/>
    <w:rsid w:val="004C1D37"/>
    <w:rsid w:val="004C2271"/>
    <w:rsid w:val="004C2F7E"/>
    <w:rsid w:val="004C31A9"/>
    <w:rsid w:val="004C4419"/>
    <w:rsid w:val="004C4C62"/>
    <w:rsid w:val="004C4C78"/>
    <w:rsid w:val="004C538F"/>
    <w:rsid w:val="004C5F79"/>
    <w:rsid w:val="004C6AE1"/>
    <w:rsid w:val="004C787A"/>
    <w:rsid w:val="004C7CDC"/>
    <w:rsid w:val="004C7F1F"/>
    <w:rsid w:val="004D05AD"/>
    <w:rsid w:val="004D0C91"/>
    <w:rsid w:val="004D248A"/>
    <w:rsid w:val="004D27DE"/>
    <w:rsid w:val="004D29D8"/>
    <w:rsid w:val="004D2C4D"/>
    <w:rsid w:val="004D2CF7"/>
    <w:rsid w:val="004D2E20"/>
    <w:rsid w:val="004D319C"/>
    <w:rsid w:val="004D3345"/>
    <w:rsid w:val="004D3797"/>
    <w:rsid w:val="004D37BB"/>
    <w:rsid w:val="004D3E66"/>
    <w:rsid w:val="004D40EA"/>
    <w:rsid w:val="004D4131"/>
    <w:rsid w:val="004D48D7"/>
    <w:rsid w:val="004D4ADA"/>
    <w:rsid w:val="004D51A7"/>
    <w:rsid w:val="004D560B"/>
    <w:rsid w:val="004D5796"/>
    <w:rsid w:val="004D5848"/>
    <w:rsid w:val="004D58ED"/>
    <w:rsid w:val="004D613E"/>
    <w:rsid w:val="004D626D"/>
    <w:rsid w:val="004D6A04"/>
    <w:rsid w:val="004D6D19"/>
    <w:rsid w:val="004D7044"/>
    <w:rsid w:val="004D7FF5"/>
    <w:rsid w:val="004E024A"/>
    <w:rsid w:val="004E0777"/>
    <w:rsid w:val="004E1A41"/>
    <w:rsid w:val="004E1D04"/>
    <w:rsid w:val="004E1FE6"/>
    <w:rsid w:val="004E2444"/>
    <w:rsid w:val="004E2557"/>
    <w:rsid w:val="004E2D1E"/>
    <w:rsid w:val="004E2E9E"/>
    <w:rsid w:val="004E36ED"/>
    <w:rsid w:val="004E3AF0"/>
    <w:rsid w:val="004E3BA9"/>
    <w:rsid w:val="004E3DAC"/>
    <w:rsid w:val="004E5513"/>
    <w:rsid w:val="004E5566"/>
    <w:rsid w:val="004E615E"/>
    <w:rsid w:val="004E64DF"/>
    <w:rsid w:val="004E6962"/>
    <w:rsid w:val="004E6DAF"/>
    <w:rsid w:val="004E6F86"/>
    <w:rsid w:val="004E7DD5"/>
    <w:rsid w:val="004F02DB"/>
    <w:rsid w:val="004F0319"/>
    <w:rsid w:val="004F037D"/>
    <w:rsid w:val="004F0A5B"/>
    <w:rsid w:val="004F0BAD"/>
    <w:rsid w:val="004F0D8D"/>
    <w:rsid w:val="004F1176"/>
    <w:rsid w:val="004F135C"/>
    <w:rsid w:val="004F1E32"/>
    <w:rsid w:val="004F1E4E"/>
    <w:rsid w:val="004F1FD1"/>
    <w:rsid w:val="004F2182"/>
    <w:rsid w:val="004F2249"/>
    <w:rsid w:val="004F2397"/>
    <w:rsid w:val="004F33A2"/>
    <w:rsid w:val="004F35A0"/>
    <w:rsid w:val="004F3B6F"/>
    <w:rsid w:val="004F4049"/>
    <w:rsid w:val="004F44A6"/>
    <w:rsid w:val="004F45E0"/>
    <w:rsid w:val="004F4B3B"/>
    <w:rsid w:val="004F4B87"/>
    <w:rsid w:val="004F4FB4"/>
    <w:rsid w:val="004F516F"/>
    <w:rsid w:val="004F5EF4"/>
    <w:rsid w:val="004F6022"/>
    <w:rsid w:val="004F6D01"/>
    <w:rsid w:val="004F72B0"/>
    <w:rsid w:val="004F73FA"/>
    <w:rsid w:val="004F7462"/>
    <w:rsid w:val="004F7B63"/>
    <w:rsid w:val="0050074E"/>
    <w:rsid w:val="0050082A"/>
    <w:rsid w:val="00500B39"/>
    <w:rsid w:val="00500B5E"/>
    <w:rsid w:val="00500D70"/>
    <w:rsid w:val="0050153A"/>
    <w:rsid w:val="005017B1"/>
    <w:rsid w:val="00501B1D"/>
    <w:rsid w:val="00501DED"/>
    <w:rsid w:val="00502257"/>
    <w:rsid w:val="005027DF"/>
    <w:rsid w:val="0050291D"/>
    <w:rsid w:val="00502938"/>
    <w:rsid w:val="00502C0B"/>
    <w:rsid w:val="00502E30"/>
    <w:rsid w:val="00504392"/>
    <w:rsid w:val="005044B6"/>
    <w:rsid w:val="005050B7"/>
    <w:rsid w:val="00505E7F"/>
    <w:rsid w:val="005063AE"/>
    <w:rsid w:val="005065AD"/>
    <w:rsid w:val="005065DB"/>
    <w:rsid w:val="005076A4"/>
    <w:rsid w:val="00507B2A"/>
    <w:rsid w:val="00507F69"/>
    <w:rsid w:val="0051000E"/>
    <w:rsid w:val="005100DF"/>
    <w:rsid w:val="00510B28"/>
    <w:rsid w:val="00510B77"/>
    <w:rsid w:val="00510C62"/>
    <w:rsid w:val="0051138A"/>
    <w:rsid w:val="005113A9"/>
    <w:rsid w:val="0051197A"/>
    <w:rsid w:val="00511D5F"/>
    <w:rsid w:val="00511EAF"/>
    <w:rsid w:val="00511F6F"/>
    <w:rsid w:val="005128B0"/>
    <w:rsid w:val="00512C20"/>
    <w:rsid w:val="00512F5E"/>
    <w:rsid w:val="00513054"/>
    <w:rsid w:val="00513064"/>
    <w:rsid w:val="005132DE"/>
    <w:rsid w:val="00513353"/>
    <w:rsid w:val="0051357F"/>
    <w:rsid w:val="00513A73"/>
    <w:rsid w:val="00513D3D"/>
    <w:rsid w:val="00514140"/>
    <w:rsid w:val="005141F2"/>
    <w:rsid w:val="00514413"/>
    <w:rsid w:val="005144D5"/>
    <w:rsid w:val="005147AC"/>
    <w:rsid w:val="00514C48"/>
    <w:rsid w:val="00514E9D"/>
    <w:rsid w:val="005156A5"/>
    <w:rsid w:val="00515855"/>
    <w:rsid w:val="005159A6"/>
    <w:rsid w:val="00515A44"/>
    <w:rsid w:val="00515E8C"/>
    <w:rsid w:val="005165CE"/>
    <w:rsid w:val="00516F32"/>
    <w:rsid w:val="00517048"/>
    <w:rsid w:val="005175EB"/>
    <w:rsid w:val="005202D8"/>
    <w:rsid w:val="005207F4"/>
    <w:rsid w:val="00520DCD"/>
    <w:rsid w:val="00521512"/>
    <w:rsid w:val="0052263C"/>
    <w:rsid w:val="005241F8"/>
    <w:rsid w:val="005243D2"/>
    <w:rsid w:val="00524AF2"/>
    <w:rsid w:val="00524C20"/>
    <w:rsid w:val="00524D4D"/>
    <w:rsid w:val="00524EBB"/>
    <w:rsid w:val="00525329"/>
    <w:rsid w:val="00526023"/>
    <w:rsid w:val="0052665D"/>
    <w:rsid w:val="0052668D"/>
    <w:rsid w:val="00526836"/>
    <w:rsid w:val="005270B7"/>
    <w:rsid w:val="00527307"/>
    <w:rsid w:val="00527723"/>
    <w:rsid w:val="00527D47"/>
    <w:rsid w:val="00530ABA"/>
    <w:rsid w:val="00530F36"/>
    <w:rsid w:val="005310D9"/>
    <w:rsid w:val="00531415"/>
    <w:rsid w:val="00531AE6"/>
    <w:rsid w:val="00531E5B"/>
    <w:rsid w:val="0053210B"/>
    <w:rsid w:val="00532465"/>
    <w:rsid w:val="0053266B"/>
    <w:rsid w:val="005338C2"/>
    <w:rsid w:val="00533E15"/>
    <w:rsid w:val="005345C9"/>
    <w:rsid w:val="00534735"/>
    <w:rsid w:val="00534A18"/>
    <w:rsid w:val="005354A5"/>
    <w:rsid w:val="005354AE"/>
    <w:rsid w:val="00535B1E"/>
    <w:rsid w:val="00536446"/>
    <w:rsid w:val="0053679F"/>
    <w:rsid w:val="00536CAD"/>
    <w:rsid w:val="00536DDA"/>
    <w:rsid w:val="00537974"/>
    <w:rsid w:val="00537BCD"/>
    <w:rsid w:val="00540279"/>
    <w:rsid w:val="00540573"/>
    <w:rsid w:val="0054063D"/>
    <w:rsid w:val="00540849"/>
    <w:rsid w:val="005409F5"/>
    <w:rsid w:val="00540AE6"/>
    <w:rsid w:val="005410B7"/>
    <w:rsid w:val="00541493"/>
    <w:rsid w:val="005416BE"/>
    <w:rsid w:val="00541C3E"/>
    <w:rsid w:val="00541EBE"/>
    <w:rsid w:val="00541F52"/>
    <w:rsid w:val="005429E3"/>
    <w:rsid w:val="00542C3A"/>
    <w:rsid w:val="00542D32"/>
    <w:rsid w:val="00542F1F"/>
    <w:rsid w:val="00542F8F"/>
    <w:rsid w:val="0054333A"/>
    <w:rsid w:val="00543539"/>
    <w:rsid w:val="005435D7"/>
    <w:rsid w:val="005437DC"/>
    <w:rsid w:val="00544C46"/>
    <w:rsid w:val="00544E66"/>
    <w:rsid w:val="0054616C"/>
    <w:rsid w:val="005461A9"/>
    <w:rsid w:val="005464EC"/>
    <w:rsid w:val="005469DD"/>
    <w:rsid w:val="00546C69"/>
    <w:rsid w:val="005470B1"/>
    <w:rsid w:val="00547419"/>
    <w:rsid w:val="0054764F"/>
    <w:rsid w:val="00547676"/>
    <w:rsid w:val="00547CCD"/>
    <w:rsid w:val="005519AE"/>
    <w:rsid w:val="00551C0C"/>
    <w:rsid w:val="00551D33"/>
    <w:rsid w:val="00551FCA"/>
    <w:rsid w:val="005520B0"/>
    <w:rsid w:val="00552840"/>
    <w:rsid w:val="00553554"/>
    <w:rsid w:val="00553980"/>
    <w:rsid w:val="00553D32"/>
    <w:rsid w:val="00554057"/>
    <w:rsid w:val="0055490E"/>
    <w:rsid w:val="00554E1C"/>
    <w:rsid w:val="005560CB"/>
    <w:rsid w:val="0055639D"/>
    <w:rsid w:val="005566AD"/>
    <w:rsid w:val="005575B5"/>
    <w:rsid w:val="00560533"/>
    <w:rsid w:val="0056066C"/>
    <w:rsid w:val="005617A1"/>
    <w:rsid w:val="00561899"/>
    <w:rsid w:val="00561A2E"/>
    <w:rsid w:val="00561AF4"/>
    <w:rsid w:val="00562380"/>
    <w:rsid w:val="00562B7E"/>
    <w:rsid w:val="00562DBA"/>
    <w:rsid w:val="00563014"/>
    <w:rsid w:val="005637B2"/>
    <w:rsid w:val="005639C6"/>
    <w:rsid w:val="00563D04"/>
    <w:rsid w:val="00563E5A"/>
    <w:rsid w:val="00564357"/>
    <w:rsid w:val="00564AD4"/>
    <w:rsid w:val="00564FAD"/>
    <w:rsid w:val="005650B4"/>
    <w:rsid w:val="0056569F"/>
    <w:rsid w:val="0056570A"/>
    <w:rsid w:val="00565BC6"/>
    <w:rsid w:val="00565EB7"/>
    <w:rsid w:val="005660E4"/>
    <w:rsid w:val="00566284"/>
    <w:rsid w:val="0056637E"/>
    <w:rsid w:val="00566CC6"/>
    <w:rsid w:val="00566FF0"/>
    <w:rsid w:val="005674D6"/>
    <w:rsid w:val="0056769C"/>
    <w:rsid w:val="00570797"/>
    <w:rsid w:val="00570F95"/>
    <w:rsid w:val="0057164B"/>
    <w:rsid w:val="00571666"/>
    <w:rsid w:val="00572333"/>
    <w:rsid w:val="005724B3"/>
    <w:rsid w:val="00572906"/>
    <w:rsid w:val="00572BA7"/>
    <w:rsid w:val="00573430"/>
    <w:rsid w:val="00574C2D"/>
    <w:rsid w:val="00574EC3"/>
    <w:rsid w:val="005755F9"/>
    <w:rsid w:val="00577625"/>
    <w:rsid w:val="00577D34"/>
    <w:rsid w:val="00577FEA"/>
    <w:rsid w:val="0058003B"/>
    <w:rsid w:val="00580445"/>
    <w:rsid w:val="00580B09"/>
    <w:rsid w:val="00580C81"/>
    <w:rsid w:val="00581797"/>
    <w:rsid w:val="00581D44"/>
    <w:rsid w:val="00581FA3"/>
    <w:rsid w:val="00581FBF"/>
    <w:rsid w:val="00582534"/>
    <w:rsid w:val="005826D9"/>
    <w:rsid w:val="005827CE"/>
    <w:rsid w:val="00584417"/>
    <w:rsid w:val="00584477"/>
    <w:rsid w:val="00584A34"/>
    <w:rsid w:val="00584E33"/>
    <w:rsid w:val="005869FE"/>
    <w:rsid w:val="00586BB8"/>
    <w:rsid w:val="00586C68"/>
    <w:rsid w:val="005876DE"/>
    <w:rsid w:val="00587AD7"/>
    <w:rsid w:val="00587F43"/>
    <w:rsid w:val="0059049A"/>
    <w:rsid w:val="0059081D"/>
    <w:rsid w:val="005908FA"/>
    <w:rsid w:val="00590ED0"/>
    <w:rsid w:val="00591497"/>
    <w:rsid w:val="0059172F"/>
    <w:rsid w:val="00591778"/>
    <w:rsid w:val="00591E0A"/>
    <w:rsid w:val="00591F9F"/>
    <w:rsid w:val="0059205D"/>
    <w:rsid w:val="00592265"/>
    <w:rsid w:val="0059285D"/>
    <w:rsid w:val="005929C9"/>
    <w:rsid w:val="00592C32"/>
    <w:rsid w:val="00592EBE"/>
    <w:rsid w:val="00593071"/>
    <w:rsid w:val="0059383D"/>
    <w:rsid w:val="005939B4"/>
    <w:rsid w:val="00593B59"/>
    <w:rsid w:val="00594218"/>
    <w:rsid w:val="00594464"/>
    <w:rsid w:val="00594510"/>
    <w:rsid w:val="005949BD"/>
    <w:rsid w:val="00595472"/>
    <w:rsid w:val="005958A7"/>
    <w:rsid w:val="00595C6F"/>
    <w:rsid w:val="0059698B"/>
    <w:rsid w:val="00596BCC"/>
    <w:rsid w:val="00596E31"/>
    <w:rsid w:val="00597B1A"/>
    <w:rsid w:val="005A013F"/>
    <w:rsid w:val="005A0260"/>
    <w:rsid w:val="005A091C"/>
    <w:rsid w:val="005A10F7"/>
    <w:rsid w:val="005A1872"/>
    <w:rsid w:val="005A1AC1"/>
    <w:rsid w:val="005A2080"/>
    <w:rsid w:val="005A2225"/>
    <w:rsid w:val="005A2451"/>
    <w:rsid w:val="005A26FE"/>
    <w:rsid w:val="005A27FA"/>
    <w:rsid w:val="005A3869"/>
    <w:rsid w:val="005A3CD7"/>
    <w:rsid w:val="005A3EAD"/>
    <w:rsid w:val="005A4536"/>
    <w:rsid w:val="005A46C2"/>
    <w:rsid w:val="005A4FCF"/>
    <w:rsid w:val="005A4FEC"/>
    <w:rsid w:val="005A5325"/>
    <w:rsid w:val="005A54AE"/>
    <w:rsid w:val="005A5502"/>
    <w:rsid w:val="005A65B6"/>
    <w:rsid w:val="005A7041"/>
    <w:rsid w:val="005A7104"/>
    <w:rsid w:val="005A7351"/>
    <w:rsid w:val="005A7ADB"/>
    <w:rsid w:val="005A7E06"/>
    <w:rsid w:val="005B0394"/>
    <w:rsid w:val="005B06CA"/>
    <w:rsid w:val="005B0AC0"/>
    <w:rsid w:val="005B0F8A"/>
    <w:rsid w:val="005B118C"/>
    <w:rsid w:val="005B13C4"/>
    <w:rsid w:val="005B150B"/>
    <w:rsid w:val="005B16B2"/>
    <w:rsid w:val="005B2133"/>
    <w:rsid w:val="005B2C75"/>
    <w:rsid w:val="005B3563"/>
    <w:rsid w:val="005B3D1D"/>
    <w:rsid w:val="005B3F32"/>
    <w:rsid w:val="005B4541"/>
    <w:rsid w:val="005B4ED9"/>
    <w:rsid w:val="005B501D"/>
    <w:rsid w:val="005B50FC"/>
    <w:rsid w:val="005B51FE"/>
    <w:rsid w:val="005B54FF"/>
    <w:rsid w:val="005B5B01"/>
    <w:rsid w:val="005B60A0"/>
    <w:rsid w:val="005B7EEF"/>
    <w:rsid w:val="005C0437"/>
    <w:rsid w:val="005C04C0"/>
    <w:rsid w:val="005C0A18"/>
    <w:rsid w:val="005C0AAB"/>
    <w:rsid w:val="005C0B70"/>
    <w:rsid w:val="005C0E3C"/>
    <w:rsid w:val="005C20CC"/>
    <w:rsid w:val="005C256C"/>
    <w:rsid w:val="005C2785"/>
    <w:rsid w:val="005C296D"/>
    <w:rsid w:val="005C2E9E"/>
    <w:rsid w:val="005C307E"/>
    <w:rsid w:val="005C36D3"/>
    <w:rsid w:val="005C3BE0"/>
    <w:rsid w:val="005C3C32"/>
    <w:rsid w:val="005C3F6D"/>
    <w:rsid w:val="005C411C"/>
    <w:rsid w:val="005C44D1"/>
    <w:rsid w:val="005C467B"/>
    <w:rsid w:val="005C4AA8"/>
    <w:rsid w:val="005C5303"/>
    <w:rsid w:val="005C5669"/>
    <w:rsid w:val="005C5A9C"/>
    <w:rsid w:val="005C63C0"/>
    <w:rsid w:val="005C64CD"/>
    <w:rsid w:val="005C67E5"/>
    <w:rsid w:val="005C71CB"/>
    <w:rsid w:val="005C754D"/>
    <w:rsid w:val="005C77C4"/>
    <w:rsid w:val="005C78A9"/>
    <w:rsid w:val="005C798D"/>
    <w:rsid w:val="005C7ABC"/>
    <w:rsid w:val="005D0184"/>
    <w:rsid w:val="005D01A5"/>
    <w:rsid w:val="005D0340"/>
    <w:rsid w:val="005D0364"/>
    <w:rsid w:val="005D0802"/>
    <w:rsid w:val="005D0B0B"/>
    <w:rsid w:val="005D1148"/>
    <w:rsid w:val="005D16C0"/>
    <w:rsid w:val="005D1B9A"/>
    <w:rsid w:val="005D22C1"/>
    <w:rsid w:val="005D2A4B"/>
    <w:rsid w:val="005D2C07"/>
    <w:rsid w:val="005D2EE6"/>
    <w:rsid w:val="005D301A"/>
    <w:rsid w:val="005D3394"/>
    <w:rsid w:val="005D39E1"/>
    <w:rsid w:val="005D3A94"/>
    <w:rsid w:val="005D3E52"/>
    <w:rsid w:val="005D4CEB"/>
    <w:rsid w:val="005D4DC2"/>
    <w:rsid w:val="005D50C4"/>
    <w:rsid w:val="005D5126"/>
    <w:rsid w:val="005D51C1"/>
    <w:rsid w:val="005D562C"/>
    <w:rsid w:val="005D6305"/>
    <w:rsid w:val="005D6658"/>
    <w:rsid w:val="005D68BF"/>
    <w:rsid w:val="005D69AC"/>
    <w:rsid w:val="005D71C6"/>
    <w:rsid w:val="005D777A"/>
    <w:rsid w:val="005D7A25"/>
    <w:rsid w:val="005D7C24"/>
    <w:rsid w:val="005E10AC"/>
    <w:rsid w:val="005E1296"/>
    <w:rsid w:val="005E2045"/>
    <w:rsid w:val="005E21B3"/>
    <w:rsid w:val="005E2DF1"/>
    <w:rsid w:val="005E3161"/>
    <w:rsid w:val="005E3407"/>
    <w:rsid w:val="005E38E1"/>
    <w:rsid w:val="005E3CB6"/>
    <w:rsid w:val="005E4703"/>
    <w:rsid w:val="005E47AC"/>
    <w:rsid w:val="005E4BB5"/>
    <w:rsid w:val="005E5638"/>
    <w:rsid w:val="005E6356"/>
    <w:rsid w:val="005E7544"/>
    <w:rsid w:val="005E76AB"/>
    <w:rsid w:val="005F02A5"/>
    <w:rsid w:val="005F02DD"/>
    <w:rsid w:val="005F047C"/>
    <w:rsid w:val="005F1CF2"/>
    <w:rsid w:val="005F1D41"/>
    <w:rsid w:val="005F25D1"/>
    <w:rsid w:val="005F27AA"/>
    <w:rsid w:val="005F2931"/>
    <w:rsid w:val="005F35C9"/>
    <w:rsid w:val="005F36E7"/>
    <w:rsid w:val="005F37E5"/>
    <w:rsid w:val="005F39C7"/>
    <w:rsid w:val="005F3F35"/>
    <w:rsid w:val="005F4A79"/>
    <w:rsid w:val="005F6A7E"/>
    <w:rsid w:val="005F6EB6"/>
    <w:rsid w:val="005F7C51"/>
    <w:rsid w:val="005F7F78"/>
    <w:rsid w:val="0060016F"/>
    <w:rsid w:val="00601656"/>
    <w:rsid w:val="00601A53"/>
    <w:rsid w:val="00601F43"/>
    <w:rsid w:val="00601FFD"/>
    <w:rsid w:val="00602708"/>
    <w:rsid w:val="00602D80"/>
    <w:rsid w:val="006030DF"/>
    <w:rsid w:val="00603EE8"/>
    <w:rsid w:val="00604205"/>
    <w:rsid w:val="00604ACB"/>
    <w:rsid w:val="006050C5"/>
    <w:rsid w:val="00606109"/>
    <w:rsid w:val="006062D8"/>
    <w:rsid w:val="00606457"/>
    <w:rsid w:val="00607124"/>
    <w:rsid w:val="006076CD"/>
    <w:rsid w:val="00607BD7"/>
    <w:rsid w:val="00607D53"/>
    <w:rsid w:val="00607F92"/>
    <w:rsid w:val="006102B4"/>
    <w:rsid w:val="006104F6"/>
    <w:rsid w:val="00610688"/>
    <w:rsid w:val="006106C6"/>
    <w:rsid w:val="006108C3"/>
    <w:rsid w:val="00611976"/>
    <w:rsid w:val="00611991"/>
    <w:rsid w:val="00611AB4"/>
    <w:rsid w:val="0061208E"/>
    <w:rsid w:val="0061238B"/>
    <w:rsid w:val="00612702"/>
    <w:rsid w:val="0061276D"/>
    <w:rsid w:val="00612CDC"/>
    <w:rsid w:val="00612EA7"/>
    <w:rsid w:val="006137FA"/>
    <w:rsid w:val="00613CD6"/>
    <w:rsid w:val="006141C7"/>
    <w:rsid w:val="00615395"/>
    <w:rsid w:val="00615B55"/>
    <w:rsid w:val="006161C8"/>
    <w:rsid w:val="00616A55"/>
    <w:rsid w:val="00617891"/>
    <w:rsid w:val="006179F9"/>
    <w:rsid w:val="00617BCF"/>
    <w:rsid w:val="00620BC7"/>
    <w:rsid w:val="00620E94"/>
    <w:rsid w:val="00621830"/>
    <w:rsid w:val="00621A79"/>
    <w:rsid w:val="0062203E"/>
    <w:rsid w:val="00622786"/>
    <w:rsid w:val="00622BB1"/>
    <w:rsid w:val="00622D50"/>
    <w:rsid w:val="00622E23"/>
    <w:rsid w:val="006238F4"/>
    <w:rsid w:val="0062391D"/>
    <w:rsid w:val="0062506E"/>
    <w:rsid w:val="0062586A"/>
    <w:rsid w:val="00625FB1"/>
    <w:rsid w:val="00625FD3"/>
    <w:rsid w:val="0062672A"/>
    <w:rsid w:val="006269B8"/>
    <w:rsid w:val="00626F11"/>
    <w:rsid w:val="00626F75"/>
    <w:rsid w:val="006271EA"/>
    <w:rsid w:val="006274C8"/>
    <w:rsid w:val="00627EA6"/>
    <w:rsid w:val="00630760"/>
    <w:rsid w:val="006309E1"/>
    <w:rsid w:val="00630A7D"/>
    <w:rsid w:val="00630E2B"/>
    <w:rsid w:val="00630E85"/>
    <w:rsid w:val="00630F4B"/>
    <w:rsid w:val="0063186E"/>
    <w:rsid w:val="00632580"/>
    <w:rsid w:val="006332A3"/>
    <w:rsid w:val="00633558"/>
    <w:rsid w:val="006339A0"/>
    <w:rsid w:val="00633AA3"/>
    <w:rsid w:val="00633D99"/>
    <w:rsid w:val="0063477C"/>
    <w:rsid w:val="006348FD"/>
    <w:rsid w:val="006349F7"/>
    <w:rsid w:val="00635505"/>
    <w:rsid w:val="00635BCA"/>
    <w:rsid w:val="00635CC9"/>
    <w:rsid w:val="0063606F"/>
    <w:rsid w:val="006361CA"/>
    <w:rsid w:val="006365C0"/>
    <w:rsid w:val="00637160"/>
    <w:rsid w:val="00637229"/>
    <w:rsid w:val="0063778B"/>
    <w:rsid w:val="00640026"/>
    <w:rsid w:val="00640149"/>
    <w:rsid w:val="006405A2"/>
    <w:rsid w:val="00640BE1"/>
    <w:rsid w:val="00640BFE"/>
    <w:rsid w:val="00640C00"/>
    <w:rsid w:val="00640C17"/>
    <w:rsid w:val="00640F09"/>
    <w:rsid w:val="00641320"/>
    <w:rsid w:val="00641589"/>
    <w:rsid w:val="006415F8"/>
    <w:rsid w:val="00641C9B"/>
    <w:rsid w:val="0064244A"/>
    <w:rsid w:val="006428E3"/>
    <w:rsid w:val="00642A9F"/>
    <w:rsid w:val="00642F05"/>
    <w:rsid w:val="00643012"/>
    <w:rsid w:val="006438BE"/>
    <w:rsid w:val="00643BC6"/>
    <w:rsid w:val="00644259"/>
    <w:rsid w:val="00644466"/>
    <w:rsid w:val="00644708"/>
    <w:rsid w:val="006447E8"/>
    <w:rsid w:val="00644AF6"/>
    <w:rsid w:val="006457F3"/>
    <w:rsid w:val="006459F3"/>
    <w:rsid w:val="00645A73"/>
    <w:rsid w:val="0064615E"/>
    <w:rsid w:val="006464AF"/>
    <w:rsid w:val="0064666A"/>
    <w:rsid w:val="006466A3"/>
    <w:rsid w:val="00646BA0"/>
    <w:rsid w:val="00646E88"/>
    <w:rsid w:val="00646FD4"/>
    <w:rsid w:val="00646FF9"/>
    <w:rsid w:val="00647084"/>
    <w:rsid w:val="006474B6"/>
    <w:rsid w:val="00647C9A"/>
    <w:rsid w:val="00650160"/>
    <w:rsid w:val="00650471"/>
    <w:rsid w:val="006509D7"/>
    <w:rsid w:val="00650F08"/>
    <w:rsid w:val="00651005"/>
    <w:rsid w:val="00651408"/>
    <w:rsid w:val="006514BB"/>
    <w:rsid w:val="006528E5"/>
    <w:rsid w:val="00652A28"/>
    <w:rsid w:val="00652BA4"/>
    <w:rsid w:val="00652C80"/>
    <w:rsid w:val="00652E7F"/>
    <w:rsid w:val="0065348A"/>
    <w:rsid w:val="006539F8"/>
    <w:rsid w:val="00654738"/>
    <w:rsid w:val="006551C9"/>
    <w:rsid w:val="006559E5"/>
    <w:rsid w:val="006561D1"/>
    <w:rsid w:val="006562C3"/>
    <w:rsid w:val="00656B59"/>
    <w:rsid w:val="006572DA"/>
    <w:rsid w:val="00657410"/>
    <w:rsid w:val="00657751"/>
    <w:rsid w:val="0066079D"/>
    <w:rsid w:val="006608B6"/>
    <w:rsid w:val="006618AA"/>
    <w:rsid w:val="00662615"/>
    <w:rsid w:val="00662758"/>
    <w:rsid w:val="0066292B"/>
    <w:rsid w:val="00662D08"/>
    <w:rsid w:val="00663E58"/>
    <w:rsid w:val="00663F68"/>
    <w:rsid w:val="006641A2"/>
    <w:rsid w:val="006643DA"/>
    <w:rsid w:val="00664FC2"/>
    <w:rsid w:val="006652BA"/>
    <w:rsid w:val="00665B28"/>
    <w:rsid w:val="00665CF8"/>
    <w:rsid w:val="00665E2F"/>
    <w:rsid w:val="00666121"/>
    <w:rsid w:val="006666AC"/>
    <w:rsid w:val="006671B5"/>
    <w:rsid w:val="0066724A"/>
    <w:rsid w:val="00667574"/>
    <w:rsid w:val="006676C4"/>
    <w:rsid w:val="0067072A"/>
    <w:rsid w:val="00670996"/>
    <w:rsid w:val="00670AA7"/>
    <w:rsid w:val="00670DB1"/>
    <w:rsid w:val="00670FAE"/>
    <w:rsid w:val="006711CD"/>
    <w:rsid w:val="0067176D"/>
    <w:rsid w:val="006717DD"/>
    <w:rsid w:val="006718EC"/>
    <w:rsid w:val="00672D5A"/>
    <w:rsid w:val="00673463"/>
    <w:rsid w:val="00673654"/>
    <w:rsid w:val="00673814"/>
    <w:rsid w:val="00673A0E"/>
    <w:rsid w:val="00673C44"/>
    <w:rsid w:val="006747B1"/>
    <w:rsid w:val="00674D3B"/>
    <w:rsid w:val="0067593A"/>
    <w:rsid w:val="00675E9A"/>
    <w:rsid w:val="00676B56"/>
    <w:rsid w:val="00676FA4"/>
    <w:rsid w:val="006771D0"/>
    <w:rsid w:val="0067783D"/>
    <w:rsid w:val="00677CD8"/>
    <w:rsid w:val="00677FAE"/>
    <w:rsid w:val="00680222"/>
    <w:rsid w:val="00680822"/>
    <w:rsid w:val="00681249"/>
    <w:rsid w:val="00681885"/>
    <w:rsid w:val="00681984"/>
    <w:rsid w:val="006819C2"/>
    <w:rsid w:val="00681ABF"/>
    <w:rsid w:val="00681CD6"/>
    <w:rsid w:val="00681D7C"/>
    <w:rsid w:val="00681EAC"/>
    <w:rsid w:val="00682652"/>
    <w:rsid w:val="006828EB"/>
    <w:rsid w:val="00682C11"/>
    <w:rsid w:val="00683109"/>
    <w:rsid w:val="00683AC1"/>
    <w:rsid w:val="00683B84"/>
    <w:rsid w:val="00684470"/>
    <w:rsid w:val="006846C7"/>
    <w:rsid w:val="006847B2"/>
    <w:rsid w:val="00684EF7"/>
    <w:rsid w:val="006851A7"/>
    <w:rsid w:val="0068592C"/>
    <w:rsid w:val="00685E51"/>
    <w:rsid w:val="0068624A"/>
    <w:rsid w:val="0068628E"/>
    <w:rsid w:val="006867B3"/>
    <w:rsid w:val="0068681A"/>
    <w:rsid w:val="00686B23"/>
    <w:rsid w:val="006874DD"/>
    <w:rsid w:val="00687B0C"/>
    <w:rsid w:val="00690079"/>
    <w:rsid w:val="006902CB"/>
    <w:rsid w:val="0069126D"/>
    <w:rsid w:val="00691AE8"/>
    <w:rsid w:val="00691BC2"/>
    <w:rsid w:val="00691C41"/>
    <w:rsid w:val="00691D68"/>
    <w:rsid w:val="00692329"/>
    <w:rsid w:val="00692630"/>
    <w:rsid w:val="00692952"/>
    <w:rsid w:val="00692D21"/>
    <w:rsid w:val="006936A7"/>
    <w:rsid w:val="00693C0D"/>
    <w:rsid w:val="00693DC5"/>
    <w:rsid w:val="0069406B"/>
    <w:rsid w:val="00694AED"/>
    <w:rsid w:val="006950A7"/>
    <w:rsid w:val="0069545E"/>
    <w:rsid w:val="00695C47"/>
    <w:rsid w:val="00695DB0"/>
    <w:rsid w:val="006960DE"/>
    <w:rsid w:val="00696183"/>
    <w:rsid w:val="006962AF"/>
    <w:rsid w:val="006966F0"/>
    <w:rsid w:val="00696748"/>
    <w:rsid w:val="006968FC"/>
    <w:rsid w:val="006975D0"/>
    <w:rsid w:val="006976A8"/>
    <w:rsid w:val="00697794"/>
    <w:rsid w:val="0069794C"/>
    <w:rsid w:val="00697B56"/>
    <w:rsid w:val="006A01D6"/>
    <w:rsid w:val="006A17FA"/>
    <w:rsid w:val="006A1C06"/>
    <w:rsid w:val="006A1F18"/>
    <w:rsid w:val="006A296B"/>
    <w:rsid w:val="006A31CD"/>
    <w:rsid w:val="006A4B7C"/>
    <w:rsid w:val="006A4C19"/>
    <w:rsid w:val="006A4C20"/>
    <w:rsid w:val="006A4CDA"/>
    <w:rsid w:val="006A4DE9"/>
    <w:rsid w:val="006A5476"/>
    <w:rsid w:val="006A58A8"/>
    <w:rsid w:val="006A6A5E"/>
    <w:rsid w:val="006A6F2B"/>
    <w:rsid w:val="006A71EF"/>
    <w:rsid w:val="006A73A7"/>
    <w:rsid w:val="006B028B"/>
    <w:rsid w:val="006B0DB2"/>
    <w:rsid w:val="006B0DF0"/>
    <w:rsid w:val="006B1C26"/>
    <w:rsid w:val="006B1EF2"/>
    <w:rsid w:val="006B2022"/>
    <w:rsid w:val="006B24C6"/>
    <w:rsid w:val="006B25AD"/>
    <w:rsid w:val="006B2BE5"/>
    <w:rsid w:val="006B2CBE"/>
    <w:rsid w:val="006B3189"/>
    <w:rsid w:val="006B3262"/>
    <w:rsid w:val="006B3810"/>
    <w:rsid w:val="006B3BEF"/>
    <w:rsid w:val="006B4FE9"/>
    <w:rsid w:val="006B5303"/>
    <w:rsid w:val="006B59FF"/>
    <w:rsid w:val="006B5E19"/>
    <w:rsid w:val="006B5F60"/>
    <w:rsid w:val="006B686E"/>
    <w:rsid w:val="006B78E0"/>
    <w:rsid w:val="006B7932"/>
    <w:rsid w:val="006B7E07"/>
    <w:rsid w:val="006C08EB"/>
    <w:rsid w:val="006C09D6"/>
    <w:rsid w:val="006C0ACB"/>
    <w:rsid w:val="006C129E"/>
    <w:rsid w:val="006C1E1B"/>
    <w:rsid w:val="006C2234"/>
    <w:rsid w:val="006C2715"/>
    <w:rsid w:val="006C3AFD"/>
    <w:rsid w:val="006C3E21"/>
    <w:rsid w:val="006C4276"/>
    <w:rsid w:val="006C4C20"/>
    <w:rsid w:val="006C5999"/>
    <w:rsid w:val="006C5CA9"/>
    <w:rsid w:val="006C62AA"/>
    <w:rsid w:val="006C65E6"/>
    <w:rsid w:val="006C674B"/>
    <w:rsid w:val="006C6827"/>
    <w:rsid w:val="006C6973"/>
    <w:rsid w:val="006C6D03"/>
    <w:rsid w:val="006C70D7"/>
    <w:rsid w:val="006C7647"/>
    <w:rsid w:val="006C7A86"/>
    <w:rsid w:val="006D0001"/>
    <w:rsid w:val="006D006D"/>
    <w:rsid w:val="006D0229"/>
    <w:rsid w:val="006D0292"/>
    <w:rsid w:val="006D06AD"/>
    <w:rsid w:val="006D09CE"/>
    <w:rsid w:val="006D1496"/>
    <w:rsid w:val="006D18A5"/>
    <w:rsid w:val="006D1FA0"/>
    <w:rsid w:val="006D2BA6"/>
    <w:rsid w:val="006D2EE2"/>
    <w:rsid w:val="006D3107"/>
    <w:rsid w:val="006D3495"/>
    <w:rsid w:val="006D3ACB"/>
    <w:rsid w:val="006D3C0C"/>
    <w:rsid w:val="006D3F7A"/>
    <w:rsid w:val="006D4CE2"/>
    <w:rsid w:val="006D4FD3"/>
    <w:rsid w:val="006D5148"/>
    <w:rsid w:val="006D5920"/>
    <w:rsid w:val="006D5A23"/>
    <w:rsid w:val="006D692B"/>
    <w:rsid w:val="006D6BC0"/>
    <w:rsid w:val="006D6BF3"/>
    <w:rsid w:val="006D6FE4"/>
    <w:rsid w:val="006D71DA"/>
    <w:rsid w:val="006D74D6"/>
    <w:rsid w:val="006D7513"/>
    <w:rsid w:val="006D7C74"/>
    <w:rsid w:val="006E051F"/>
    <w:rsid w:val="006E0C47"/>
    <w:rsid w:val="006E0ED3"/>
    <w:rsid w:val="006E11A7"/>
    <w:rsid w:val="006E1211"/>
    <w:rsid w:val="006E14EF"/>
    <w:rsid w:val="006E2A45"/>
    <w:rsid w:val="006E2A7B"/>
    <w:rsid w:val="006E2F02"/>
    <w:rsid w:val="006E3E74"/>
    <w:rsid w:val="006E3FD1"/>
    <w:rsid w:val="006E4383"/>
    <w:rsid w:val="006E4FEC"/>
    <w:rsid w:val="006E508C"/>
    <w:rsid w:val="006E53AF"/>
    <w:rsid w:val="006E55E5"/>
    <w:rsid w:val="006E57A7"/>
    <w:rsid w:val="006E599C"/>
    <w:rsid w:val="006E5A0B"/>
    <w:rsid w:val="006E5E25"/>
    <w:rsid w:val="006E6087"/>
    <w:rsid w:val="006E6AF5"/>
    <w:rsid w:val="006E71D3"/>
    <w:rsid w:val="006E76D9"/>
    <w:rsid w:val="006E7A6D"/>
    <w:rsid w:val="006E7B86"/>
    <w:rsid w:val="006E7C20"/>
    <w:rsid w:val="006E7DDC"/>
    <w:rsid w:val="006E7F32"/>
    <w:rsid w:val="006E7FFE"/>
    <w:rsid w:val="006F045B"/>
    <w:rsid w:val="006F150E"/>
    <w:rsid w:val="006F194D"/>
    <w:rsid w:val="006F1E1F"/>
    <w:rsid w:val="006F22AD"/>
    <w:rsid w:val="006F22F3"/>
    <w:rsid w:val="006F237B"/>
    <w:rsid w:val="006F2510"/>
    <w:rsid w:val="006F315C"/>
    <w:rsid w:val="006F336C"/>
    <w:rsid w:val="006F4185"/>
    <w:rsid w:val="006F46E0"/>
    <w:rsid w:val="006F4B06"/>
    <w:rsid w:val="006F4B0F"/>
    <w:rsid w:val="006F5470"/>
    <w:rsid w:val="006F5525"/>
    <w:rsid w:val="006F5D9E"/>
    <w:rsid w:val="006F60DB"/>
    <w:rsid w:val="006F62C0"/>
    <w:rsid w:val="006F6391"/>
    <w:rsid w:val="006F639C"/>
    <w:rsid w:val="006F681F"/>
    <w:rsid w:val="006F6DE6"/>
    <w:rsid w:val="006F7002"/>
    <w:rsid w:val="006F72B5"/>
    <w:rsid w:val="006F7B27"/>
    <w:rsid w:val="006F7D09"/>
    <w:rsid w:val="006F7E10"/>
    <w:rsid w:val="00700088"/>
    <w:rsid w:val="00700924"/>
    <w:rsid w:val="007014EA"/>
    <w:rsid w:val="00701C28"/>
    <w:rsid w:val="00701F87"/>
    <w:rsid w:val="0070293E"/>
    <w:rsid w:val="00702968"/>
    <w:rsid w:val="00702D8B"/>
    <w:rsid w:val="00703975"/>
    <w:rsid w:val="00703B46"/>
    <w:rsid w:val="00703B75"/>
    <w:rsid w:val="00703EB0"/>
    <w:rsid w:val="00704261"/>
    <w:rsid w:val="00704F57"/>
    <w:rsid w:val="0070618D"/>
    <w:rsid w:val="00706249"/>
    <w:rsid w:val="007066CB"/>
    <w:rsid w:val="00707A21"/>
    <w:rsid w:val="00707A98"/>
    <w:rsid w:val="00707FA6"/>
    <w:rsid w:val="0071172D"/>
    <w:rsid w:val="00711762"/>
    <w:rsid w:val="00711A89"/>
    <w:rsid w:val="00711EFA"/>
    <w:rsid w:val="007126F9"/>
    <w:rsid w:val="007135F2"/>
    <w:rsid w:val="007136BE"/>
    <w:rsid w:val="00713B3F"/>
    <w:rsid w:val="00713BDF"/>
    <w:rsid w:val="00714E45"/>
    <w:rsid w:val="0071555A"/>
    <w:rsid w:val="007156E1"/>
    <w:rsid w:val="0071624A"/>
    <w:rsid w:val="0071663C"/>
    <w:rsid w:val="00716C8E"/>
    <w:rsid w:val="00717160"/>
    <w:rsid w:val="007171CA"/>
    <w:rsid w:val="00717561"/>
    <w:rsid w:val="00720767"/>
    <w:rsid w:val="0072077B"/>
    <w:rsid w:val="00720E77"/>
    <w:rsid w:val="00721625"/>
    <w:rsid w:val="0072238F"/>
    <w:rsid w:val="0072304A"/>
    <w:rsid w:val="007232DF"/>
    <w:rsid w:val="007234E0"/>
    <w:rsid w:val="00723E31"/>
    <w:rsid w:val="00725327"/>
    <w:rsid w:val="0072539E"/>
    <w:rsid w:val="00725525"/>
    <w:rsid w:val="007259BA"/>
    <w:rsid w:val="007270F5"/>
    <w:rsid w:val="007274F8"/>
    <w:rsid w:val="00727B4A"/>
    <w:rsid w:val="0073053B"/>
    <w:rsid w:val="0073084B"/>
    <w:rsid w:val="007317C0"/>
    <w:rsid w:val="007317CF"/>
    <w:rsid w:val="00731BA2"/>
    <w:rsid w:val="007325AC"/>
    <w:rsid w:val="0073365E"/>
    <w:rsid w:val="00733983"/>
    <w:rsid w:val="007339E1"/>
    <w:rsid w:val="007341D1"/>
    <w:rsid w:val="007345CC"/>
    <w:rsid w:val="00734672"/>
    <w:rsid w:val="007347B2"/>
    <w:rsid w:val="0073493A"/>
    <w:rsid w:val="007358CA"/>
    <w:rsid w:val="00735BFD"/>
    <w:rsid w:val="0073612E"/>
    <w:rsid w:val="007364AF"/>
    <w:rsid w:val="0073676E"/>
    <w:rsid w:val="0073685D"/>
    <w:rsid w:val="007377BD"/>
    <w:rsid w:val="00737943"/>
    <w:rsid w:val="00737A3D"/>
    <w:rsid w:val="00737CAB"/>
    <w:rsid w:val="007405CC"/>
    <w:rsid w:val="00740685"/>
    <w:rsid w:val="00740962"/>
    <w:rsid w:val="00740B65"/>
    <w:rsid w:val="007412B0"/>
    <w:rsid w:val="00741371"/>
    <w:rsid w:val="00741A20"/>
    <w:rsid w:val="00741A88"/>
    <w:rsid w:val="00741AEC"/>
    <w:rsid w:val="00741D39"/>
    <w:rsid w:val="00744AB6"/>
    <w:rsid w:val="00745141"/>
    <w:rsid w:val="00746218"/>
    <w:rsid w:val="00746371"/>
    <w:rsid w:val="007463A6"/>
    <w:rsid w:val="0074644A"/>
    <w:rsid w:val="00746A31"/>
    <w:rsid w:val="00747372"/>
    <w:rsid w:val="0074770E"/>
    <w:rsid w:val="0074799F"/>
    <w:rsid w:val="00750919"/>
    <w:rsid w:val="007512D8"/>
    <w:rsid w:val="0075171A"/>
    <w:rsid w:val="00751FE7"/>
    <w:rsid w:val="007523D3"/>
    <w:rsid w:val="007528B1"/>
    <w:rsid w:val="007529C4"/>
    <w:rsid w:val="0075310C"/>
    <w:rsid w:val="007534E8"/>
    <w:rsid w:val="00753C89"/>
    <w:rsid w:val="00753ECF"/>
    <w:rsid w:val="00754015"/>
    <w:rsid w:val="0075449E"/>
    <w:rsid w:val="00754A9C"/>
    <w:rsid w:val="00754B41"/>
    <w:rsid w:val="00754B53"/>
    <w:rsid w:val="00754B64"/>
    <w:rsid w:val="00754D74"/>
    <w:rsid w:val="0075504E"/>
    <w:rsid w:val="007555EF"/>
    <w:rsid w:val="0075591D"/>
    <w:rsid w:val="00755CEE"/>
    <w:rsid w:val="00756025"/>
    <w:rsid w:val="00756078"/>
    <w:rsid w:val="00756131"/>
    <w:rsid w:val="00756140"/>
    <w:rsid w:val="007561C2"/>
    <w:rsid w:val="00756635"/>
    <w:rsid w:val="00756A51"/>
    <w:rsid w:val="00756DC9"/>
    <w:rsid w:val="00756E8A"/>
    <w:rsid w:val="0076010C"/>
    <w:rsid w:val="0076033B"/>
    <w:rsid w:val="007605C0"/>
    <w:rsid w:val="00760D0C"/>
    <w:rsid w:val="00760E2C"/>
    <w:rsid w:val="007610F0"/>
    <w:rsid w:val="007614C2"/>
    <w:rsid w:val="00761D0B"/>
    <w:rsid w:val="00761F8D"/>
    <w:rsid w:val="00762062"/>
    <w:rsid w:val="0076228F"/>
    <w:rsid w:val="00762405"/>
    <w:rsid w:val="0076302B"/>
    <w:rsid w:val="00763393"/>
    <w:rsid w:val="007639AD"/>
    <w:rsid w:val="00763B05"/>
    <w:rsid w:val="00764651"/>
    <w:rsid w:val="00764C30"/>
    <w:rsid w:val="007652DD"/>
    <w:rsid w:val="00765624"/>
    <w:rsid w:val="00765D01"/>
    <w:rsid w:val="00765FB6"/>
    <w:rsid w:val="00766216"/>
    <w:rsid w:val="00766512"/>
    <w:rsid w:val="00766870"/>
    <w:rsid w:val="007669E6"/>
    <w:rsid w:val="00766DD7"/>
    <w:rsid w:val="00767410"/>
    <w:rsid w:val="00767A46"/>
    <w:rsid w:val="00767CCD"/>
    <w:rsid w:val="00767E09"/>
    <w:rsid w:val="007700CC"/>
    <w:rsid w:val="007706A3"/>
    <w:rsid w:val="007706E0"/>
    <w:rsid w:val="00771655"/>
    <w:rsid w:val="00771C0B"/>
    <w:rsid w:val="00771F21"/>
    <w:rsid w:val="00773DE3"/>
    <w:rsid w:val="0077414C"/>
    <w:rsid w:val="00774714"/>
    <w:rsid w:val="00774A31"/>
    <w:rsid w:val="00774E08"/>
    <w:rsid w:val="007759C6"/>
    <w:rsid w:val="007764E6"/>
    <w:rsid w:val="00776F0E"/>
    <w:rsid w:val="00776F6C"/>
    <w:rsid w:val="00777CD2"/>
    <w:rsid w:val="0078030B"/>
    <w:rsid w:val="00780474"/>
    <w:rsid w:val="00780C77"/>
    <w:rsid w:val="00781321"/>
    <w:rsid w:val="00781497"/>
    <w:rsid w:val="00782778"/>
    <w:rsid w:val="0078320E"/>
    <w:rsid w:val="0078335C"/>
    <w:rsid w:val="007838E2"/>
    <w:rsid w:val="00783CB2"/>
    <w:rsid w:val="00783E9F"/>
    <w:rsid w:val="00784681"/>
    <w:rsid w:val="007849B6"/>
    <w:rsid w:val="00784D13"/>
    <w:rsid w:val="007856A9"/>
    <w:rsid w:val="007856C6"/>
    <w:rsid w:val="00785A4B"/>
    <w:rsid w:val="0078654A"/>
    <w:rsid w:val="00786BAB"/>
    <w:rsid w:val="00786FD2"/>
    <w:rsid w:val="007870DA"/>
    <w:rsid w:val="007877C5"/>
    <w:rsid w:val="00787862"/>
    <w:rsid w:val="0079068B"/>
    <w:rsid w:val="00790DCB"/>
    <w:rsid w:val="007914B7"/>
    <w:rsid w:val="007919AB"/>
    <w:rsid w:val="00791A4A"/>
    <w:rsid w:val="0079275E"/>
    <w:rsid w:val="00792C9A"/>
    <w:rsid w:val="00792F48"/>
    <w:rsid w:val="007930EC"/>
    <w:rsid w:val="00793312"/>
    <w:rsid w:val="00793923"/>
    <w:rsid w:val="007944B0"/>
    <w:rsid w:val="00794590"/>
    <w:rsid w:val="007945D3"/>
    <w:rsid w:val="00794A19"/>
    <w:rsid w:val="0079502B"/>
    <w:rsid w:val="007951CB"/>
    <w:rsid w:val="00796241"/>
    <w:rsid w:val="0079638C"/>
    <w:rsid w:val="00796622"/>
    <w:rsid w:val="00796971"/>
    <w:rsid w:val="007973C1"/>
    <w:rsid w:val="00797505"/>
    <w:rsid w:val="0079760F"/>
    <w:rsid w:val="00797EE9"/>
    <w:rsid w:val="007A0450"/>
    <w:rsid w:val="007A0BCC"/>
    <w:rsid w:val="007A0D02"/>
    <w:rsid w:val="007A1A8E"/>
    <w:rsid w:val="007A1D83"/>
    <w:rsid w:val="007A3437"/>
    <w:rsid w:val="007A4924"/>
    <w:rsid w:val="007A4F7B"/>
    <w:rsid w:val="007A5536"/>
    <w:rsid w:val="007A5879"/>
    <w:rsid w:val="007A5AAC"/>
    <w:rsid w:val="007A5B0D"/>
    <w:rsid w:val="007A5E68"/>
    <w:rsid w:val="007A604F"/>
    <w:rsid w:val="007A6FFA"/>
    <w:rsid w:val="007A72A2"/>
    <w:rsid w:val="007A7662"/>
    <w:rsid w:val="007A7AB9"/>
    <w:rsid w:val="007A7E81"/>
    <w:rsid w:val="007B118D"/>
    <w:rsid w:val="007B192E"/>
    <w:rsid w:val="007B1B87"/>
    <w:rsid w:val="007B1CA3"/>
    <w:rsid w:val="007B20CE"/>
    <w:rsid w:val="007B2279"/>
    <w:rsid w:val="007B2781"/>
    <w:rsid w:val="007B2C65"/>
    <w:rsid w:val="007B3676"/>
    <w:rsid w:val="007B3993"/>
    <w:rsid w:val="007B3A16"/>
    <w:rsid w:val="007B3B59"/>
    <w:rsid w:val="007B40C1"/>
    <w:rsid w:val="007B43B3"/>
    <w:rsid w:val="007B4B19"/>
    <w:rsid w:val="007B4C95"/>
    <w:rsid w:val="007B500F"/>
    <w:rsid w:val="007B51CB"/>
    <w:rsid w:val="007B530E"/>
    <w:rsid w:val="007B5AF2"/>
    <w:rsid w:val="007B6198"/>
    <w:rsid w:val="007B74D7"/>
    <w:rsid w:val="007C028A"/>
    <w:rsid w:val="007C0483"/>
    <w:rsid w:val="007C2552"/>
    <w:rsid w:val="007C2B8D"/>
    <w:rsid w:val="007C3468"/>
    <w:rsid w:val="007C371F"/>
    <w:rsid w:val="007C4BC9"/>
    <w:rsid w:val="007C574D"/>
    <w:rsid w:val="007C598C"/>
    <w:rsid w:val="007C5ED1"/>
    <w:rsid w:val="007C5EEA"/>
    <w:rsid w:val="007C60DC"/>
    <w:rsid w:val="007C6867"/>
    <w:rsid w:val="007C6EDB"/>
    <w:rsid w:val="007C707E"/>
    <w:rsid w:val="007C768A"/>
    <w:rsid w:val="007C7C5E"/>
    <w:rsid w:val="007C7DAE"/>
    <w:rsid w:val="007D0B4D"/>
    <w:rsid w:val="007D1022"/>
    <w:rsid w:val="007D102C"/>
    <w:rsid w:val="007D19D1"/>
    <w:rsid w:val="007D1D14"/>
    <w:rsid w:val="007D2178"/>
    <w:rsid w:val="007D2263"/>
    <w:rsid w:val="007D27A8"/>
    <w:rsid w:val="007D2B65"/>
    <w:rsid w:val="007D2BF8"/>
    <w:rsid w:val="007D3326"/>
    <w:rsid w:val="007D3479"/>
    <w:rsid w:val="007D4749"/>
    <w:rsid w:val="007D4CE5"/>
    <w:rsid w:val="007D4E8F"/>
    <w:rsid w:val="007D53A1"/>
    <w:rsid w:val="007D53DB"/>
    <w:rsid w:val="007D548F"/>
    <w:rsid w:val="007D54E7"/>
    <w:rsid w:val="007D5B99"/>
    <w:rsid w:val="007D5E12"/>
    <w:rsid w:val="007D5FF9"/>
    <w:rsid w:val="007D616F"/>
    <w:rsid w:val="007D6420"/>
    <w:rsid w:val="007D771F"/>
    <w:rsid w:val="007D7DBA"/>
    <w:rsid w:val="007E00CC"/>
    <w:rsid w:val="007E0261"/>
    <w:rsid w:val="007E0C25"/>
    <w:rsid w:val="007E0D83"/>
    <w:rsid w:val="007E10EA"/>
    <w:rsid w:val="007E1348"/>
    <w:rsid w:val="007E1400"/>
    <w:rsid w:val="007E2157"/>
    <w:rsid w:val="007E293B"/>
    <w:rsid w:val="007E2F57"/>
    <w:rsid w:val="007E3333"/>
    <w:rsid w:val="007E3DA2"/>
    <w:rsid w:val="007E40B8"/>
    <w:rsid w:val="007E4126"/>
    <w:rsid w:val="007E4803"/>
    <w:rsid w:val="007E4D2F"/>
    <w:rsid w:val="007E5135"/>
    <w:rsid w:val="007E5299"/>
    <w:rsid w:val="007E564C"/>
    <w:rsid w:val="007E57F8"/>
    <w:rsid w:val="007E5990"/>
    <w:rsid w:val="007E6C97"/>
    <w:rsid w:val="007E747B"/>
    <w:rsid w:val="007E79E5"/>
    <w:rsid w:val="007E7EAD"/>
    <w:rsid w:val="007F0A7A"/>
    <w:rsid w:val="007F0AA2"/>
    <w:rsid w:val="007F0B2D"/>
    <w:rsid w:val="007F1107"/>
    <w:rsid w:val="007F1145"/>
    <w:rsid w:val="007F1818"/>
    <w:rsid w:val="007F1D13"/>
    <w:rsid w:val="007F22F9"/>
    <w:rsid w:val="007F28C8"/>
    <w:rsid w:val="007F2D66"/>
    <w:rsid w:val="007F3570"/>
    <w:rsid w:val="007F3830"/>
    <w:rsid w:val="007F390E"/>
    <w:rsid w:val="007F3DE8"/>
    <w:rsid w:val="007F4197"/>
    <w:rsid w:val="007F41DB"/>
    <w:rsid w:val="007F42E7"/>
    <w:rsid w:val="007F467E"/>
    <w:rsid w:val="007F4AEB"/>
    <w:rsid w:val="007F55BA"/>
    <w:rsid w:val="007F57C2"/>
    <w:rsid w:val="007F596C"/>
    <w:rsid w:val="007F5BAB"/>
    <w:rsid w:val="007F5CF0"/>
    <w:rsid w:val="007F622C"/>
    <w:rsid w:val="007F6276"/>
    <w:rsid w:val="007F6A36"/>
    <w:rsid w:val="007F6ECE"/>
    <w:rsid w:val="007F6F0E"/>
    <w:rsid w:val="007F7255"/>
    <w:rsid w:val="007F73D9"/>
    <w:rsid w:val="007F780E"/>
    <w:rsid w:val="008004F3"/>
    <w:rsid w:val="0080072A"/>
    <w:rsid w:val="00800917"/>
    <w:rsid w:val="00801237"/>
    <w:rsid w:val="008014CD"/>
    <w:rsid w:val="008014E1"/>
    <w:rsid w:val="00801FD5"/>
    <w:rsid w:val="00802A13"/>
    <w:rsid w:val="00802CED"/>
    <w:rsid w:val="008033CC"/>
    <w:rsid w:val="00803D9F"/>
    <w:rsid w:val="0080408B"/>
    <w:rsid w:val="008040E1"/>
    <w:rsid w:val="00804319"/>
    <w:rsid w:val="00804D52"/>
    <w:rsid w:val="00805BE7"/>
    <w:rsid w:val="00805ECE"/>
    <w:rsid w:val="00806240"/>
    <w:rsid w:val="00806268"/>
    <w:rsid w:val="008064AF"/>
    <w:rsid w:val="00806641"/>
    <w:rsid w:val="00806F62"/>
    <w:rsid w:val="008079F5"/>
    <w:rsid w:val="008102E8"/>
    <w:rsid w:val="00810908"/>
    <w:rsid w:val="008113F5"/>
    <w:rsid w:val="00811725"/>
    <w:rsid w:val="00811FD2"/>
    <w:rsid w:val="00812210"/>
    <w:rsid w:val="00812D87"/>
    <w:rsid w:val="00812FED"/>
    <w:rsid w:val="00813213"/>
    <w:rsid w:val="00813484"/>
    <w:rsid w:val="008134EC"/>
    <w:rsid w:val="0081371C"/>
    <w:rsid w:val="00814103"/>
    <w:rsid w:val="00814168"/>
    <w:rsid w:val="008145EC"/>
    <w:rsid w:val="008149A5"/>
    <w:rsid w:val="00814DC8"/>
    <w:rsid w:val="008159EE"/>
    <w:rsid w:val="00815B96"/>
    <w:rsid w:val="00816831"/>
    <w:rsid w:val="008168EC"/>
    <w:rsid w:val="00816A73"/>
    <w:rsid w:val="00816A8B"/>
    <w:rsid w:val="00816A8E"/>
    <w:rsid w:val="00816AF1"/>
    <w:rsid w:val="00816B80"/>
    <w:rsid w:val="00816DED"/>
    <w:rsid w:val="008176FA"/>
    <w:rsid w:val="008178B9"/>
    <w:rsid w:val="00817928"/>
    <w:rsid w:val="00817D71"/>
    <w:rsid w:val="00820510"/>
    <w:rsid w:val="00820809"/>
    <w:rsid w:val="00820BA7"/>
    <w:rsid w:val="0082101A"/>
    <w:rsid w:val="00821431"/>
    <w:rsid w:val="00821437"/>
    <w:rsid w:val="00821D63"/>
    <w:rsid w:val="008229B2"/>
    <w:rsid w:val="008229FD"/>
    <w:rsid w:val="00822B30"/>
    <w:rsid w:val="00822ED0"/>
    <w:rsid w:val="00822EE7"/>
    <w:rsid w:val="0082304C"/>
    <w:rsid w:val="0082329F"/>
    <w:rsid w:val="00823F13"/>
    <w:rsid w:val="00824361"/>
    <w:rsid w:val="00824868"/>
    <w:rsid w:val="00824BB3"/>
    <w:rsid w:val="00824C67"/>
    <w:rsid w:val="00825964"/>
    <w:rsid w:val="00825D58"/>
    <w:rsid w:val="00825D6E"/>
    <w:rsid w:val="00826B77"/>
    <w:rsid w:val="00827082"/>
    <w:rsid w:val="008273E1"/>
    <w:rsid w:val="008300E6"/>
    <w:rsid w:val="00830296"/>
    <w:rsid w:val="00830582"/>
    <w:rsid w:val="00830E10"/>
    <w:rsid w:val="00831027"/>
    <w:rsid w:val="00831436"/>
    <w:rsid w:val="0083198E"/>
    <w:rsid w:val="00831ECD"/>
    <w:rsid w:val="00831F51"/>
    <w:rsid w:val="00831F52"/>
    <w:rsid w:val="00832591"/>
    <w:rsid w:val="00832730"/>
    <w:rsid w:val="00832CDF"/>
    <w:rsid w:val="00833595"/>
    <w:rsid w:val="0083369C"/>
    <w:rsid w:val="008338BC"/>
    <w:rsid w:val="00833CC4"/>
    <w:rsid w:val="00834525"/>
    <w:rsid w:val="00834F61"/>
    <w:rsid w:val="008354CF"/>
    <w:rsid w:val="00835695"/>
    <w:rsid w:val="008359C3"/>
    <w:rsid w:val="00835CFB"/>
    <w:rsid w:val="00836098"/>
    <w:rsid w:val="00836756"/>
    <w:rsid w:val="008369C0"/>
    <w:rsid w:val="00836C88"/>
    <w:rsid w:val="00837576"/>
    <w:rsid w:val="0083770C"/>
    <w:rsid w:val="00837D94"/>
    <w:rsid w:val="00837E06"/>
    <w:rsid w:val="00837E92"/>
    <w:rsid w:val="00840894"/>
    <w:rsid w:val="00840B88"/>
    <w:rsid w:val="00840F26"/>
    <w:rsid w:val="008410DA"/>
    <w:rsid w:val="008411E4"/>
    <w:rsid w:val="00841272"/>
    <w:rsid w:val="00841AA9"/>
    <w:rsid w:val="00841F67"/>
    <w:rsid w:val="0084279D"/>
    <w:rsid w:val="00842921"/>
    <w:rsid w:val="00843BA7"/>
    <w:rsid w:val="00844439"/>
    <w:rsid w:val="0084455A"/>
    <w:rsid w:val="00844CE0"/>
    <w:rsid w:val="0084585B"/>
    <w:rsid w:val="008461F6"/>
    <w:rsid w:val="00846319"/>
    <w:rsid w:val="0084640D"/>
    <w:rsid w:val="008465B0"/>
    <w:rsid w:val="0084664A"/>
    <w:rsid w:val="00846ED5"/>
    <w:rsid w:val="00846F4F"/>
    <w:rsid w:val="00850A12"/>
    <w:rsid w:val="00850BA8"/>
    <w:rsid w:val="00850C9C"/>
    <w:rsid w:val="00851283"/>
    <w:rsid w:val="00851F43"/>
    <w:rsid w:val="008525D7"/>
    <w:rsid w:val="00852692"/>
    <w:rsid w:val="00852F19"/>
    <w:rsid w:val="008530CB"/>
    <w:rsid w:val="00853C4B"/>
    <w:rsid w:val="00853D3C"/>
    <w:rsid w:val="00853FCA"/>
    <w:rsid w:val="00854382"/>
    <w:rsid w:val="00854385"/>
    <w:rsid w:val="008548F0"/>
    <w:rsid w:val="00854A28"/>
    <w:rsid w:val="00854B84"/>
    <w:rsid w:val="00854F04"/>
    <w:rsid w:val="00855800"/>
    <w:rsid w:val="00855E92"/>
    <w:rsid w:val="0085726C"/>
    <w:rsid w:val="00857323"/>
    <w:rsid w:val="008574E0"/>
    <w:rsid w:val="0085761A"/>
    <w:rsid w:val="008577C0"/>
    <w:rsid w:val="0086026C"/>
    <w:rsid w:val="008610FD"/>
    <w:rsid w:val="00861597"/>
    <w:rsid w:val="0086163F"/>
    <w:rsid w:val="00861B96"/>
    <w:rsid w:val="00861EC5"/>
    <w:rsid w:val="00861F02"/>
    <w:rsid w:val="00862B15"/>
    <w:rsid w:val="008630E9"/>
    <w:rsid w:val="008631E9"/>
    <w:rsid w:val="00863B53"/>
    <w:rsid w:val="008644F2"/>
    <w:rsid w:val="0086489E"/>
    <w:rsid w:val="00864BF0"/>
    <w:rsid w:val="00865510"/>
    <w:rsid w:val="0086760B"/>
    <w:rsid w:val="008677AA"/>
    <w:rsid w:val="00867857"/>
    <w:rsid w:val="00867B38"/>
    <w:rsid w:val="00867D19"/>
    <w:rsid w:val="00867D55"/>
    <w:rsid w:val="00870409"/>
    <w:rsid w:val="00870532"/>
    <w:rsid w:val="008708DA"/>
    <w:rsid w:val="00870958"/>
    <w:rsid w:val="00870E7B"/>
    <w:rsid w:val="00871D00"/>
    <w:rsid w:val="00871ED2"/>
    <w:rsid w:val="008727B3"/>
    <w:rsid w:val="00873A31"/>
    <w:rsid w:val="008740AC"/>
    <w:rsid w:val="00874C8B"/>
    <w:rsid w:val="00875443"/>
    <w:rsid w:val="00876BC2"/>
    <w:rsid w:val="00877738"/>
    <w:rsid w:val="00877A31"/>
    <w:rsid w:val="00877AAE"/>
    <w:rsid w:val="00877E6D"/>
    <w:rsid w:val="008804FA"/>
    <w:rsid w:val="008805BF"/>
    <w:rsid w:val="00880AC0"/>
    <w:rsid w:val="00881200"/>
    <w:rsid w:val="008812E7"/>
    <w:rsid w:val="00881612"/>
    <w:rsid w:val="0088164E"/>
    <w:rsid w:val="00881753"/>
    <w:rsid w:val="008817D6"/>
    <w:rsid w:val="00881BC7"/>
    <w:rsid w:val="00881CE7"/>
    <w:rsid w:val="0088202A"/>
    <w:rsid w:val="008821AD"/>
    <w:rsid w:val="008836B7"/>
    <w:rsid w:val="00884108"/>
    <w:rsid w:val="00884164"/>
    <w:rsid w:val="0088487A"/>
    <w:rsid w:val="008848DA"/>
    <w:rsid w:val="0088609C"/>
    <w:rsid w:val="00886DC4"/>
    <w:rsid w:val="00887131"/>
    <w:rsid w:val="00887FBC"/>
    <w:rsid w:val="0089063B"/>
    <w:rsid w:val="00890AE1"/>
    <w:rsid w:val="00890E71"/>
    <w:rsid w:val="008913B7"/>
    <w:rsid w:val="008917C1"/>
    <w:rsid w:val="008919FE"/>
    <w:rsid w:val="00891B65"/>
    <w:rsid w:val="008922ED"/>
    <w:rsid w:val="00892515"/>
    <w:rsid w:val="00892567"/>
    <w:rsid w:val="00893232"/>
    <w:rsid w:val="0089328F"/>
    <w:rsid w:val="0089334C"/>
    <w:rsid w:val="0089391C"/>
    <w:rsid w:val="00893CCD"/>
    <w:rsid w:val="00893F64"/>
    <w:rsid w:val="0089408C"/>
    <w:rsid w:val="008944E9"/>
    <w:rsid w:val="00894EDE"/>
    <w:rsid w:val="0089584E"/>
    <w:rsid w:val="0089595D"/>
    <w:rsid w:val="00895E8A"/>
    <w:rsid w:val="008960D2"/>
    <w:rsid w:val="0089634D"/>
    <w:rsid w:val="0089657C"/>
    <w:rsid w:val="00897388"/>
    <w:rsid w:val="00897A24"/>
    <w:rsid w:val="008A100F"/>
    <w:rsid w:val="008A1E1C"/>
    <w:rsid w:val="008A231D"/>
    <w:rsid w:val="008A2778"/>
    <w:rsid w:val="008A28F1"/>
    <w:rsid w:val="008A29CF"/>
    <w:rsid w:val="008A3055"/>
    <w:rsid w:val="008A3CF0"/>
    <w:rsid w:val="008A4092"/>
    <w:rsid w:val="008A47BB"/>
    <w:rsid w:val="008A4D01"/>
    <w:rsid w:val="008A5575"/>
    <w:rsid w:val="008A57BE"/>
    <w:rsid w:val="008A6261"/>
    <w:rsid w:val="008A647A"/>
    <w:rsid w:val="008A6527"/>
    <w:rsid w:val="008A6D1A"/>
    <w:rsid w:val="008A7F47"/>
    <w:rsid w:val="008B0A8A"/>
    <w:rsid w:val="008B0F0B"/>
    <w:rsid w:val="008B0F67"/>
    <w:rsid w:val="008B1561"/>
    <w:rsid w:val="008B17AB"/>
    <w:rsid w:val="008B1B88"/>
    <w:rsid w:val="008B1CA1"/>
    <w:rsid w:val="008B2158"/>
    <w:rsid w:val="008B2381"/>
    <w:rsid w:val="008B2732"/>
    <w:rsid w:val="008B2E6F"/>
    <w:rsid w:val="008B42E2"/>
    <w:rsid w:val="008B4801"/>
    <w:rsid w:val="008B4CE3"/>
    <w:rsid w:val="008B5069"/>
    <w:rsid w:val="008B5411"/>
    <w:rsid w:val="008B595B"/>
    <w:rsid w:val="008B5ADC"/>
    <w:rsid w:val="008B5CAF"/>
    <w:rsid w:val="008B5CCC"/>
    <w:rsid w:val="008B5D58"/>
    <w:rsid w:val="008B5ECB"/>
    <w:rsid w:val="008B622C"/>
    <w:rsid w:val="008B63EB"/>
    <w:rsid w:val="008B674F"/>
    <w:rsid w:val="008B6881"/>
    <w:rsid w:val="008B6F54"/>
    <w:rsid w:val="008B7C8E"/>
    <w:rsid w:val="008C0064"/>
    <w:rsid w:val="008C01E5"/>
    <w:rsid w:val="008C0E8E"/>
    <w:rsid w:val="008C1174"/>
    <w:rsid w:val="008C12C3"/>
    <w:rsid w:val="008C15F0"/>
    <w:rsid w:val="008C1B3E"/>
    <w:rsid w:val="008C1FF1"/>
    <w:rsid w:val="008C270D"/>
    <w:rsid w:val="008C28E4"/>
    <w:rsid w:val="008C2B0D"/>
    <w:rsid w:val="008C2F4A"/>
    <w:rsid w:val="008C3031"/>
    <w:rsid w:val="008C31F9"/>
    <w:rsid w:val="008C3C35"/>
    <w:rsid w:val="008C3D66"/>
    <w:rsid w:val="008C46CB"/>
    <w:rsid w:val="008C481B"/>
    <w:rsid w:val="008C48E8"/>
    <w:rsid w:val="008C4A8E"/>
    <w:rsid w:val="008C632E"/>
    <w:rsid w:val="008C6509"/>
    <w:rsid w:val="008C674A"/>
    <w:rsid w:val="008C6FB5"/>
    <w:rsid w:val="008C70F2"/>
    <w:rsid w:val="008C74DB"/>
    <w:rsid w:val="008C7521"/>
    <w:rsid w:val="008C77CB"/>
    <w:rsid w:val="008D0399"/>
    <w:rsid w:val="008D0979"/>
    <w:rsid w:val="008D09E6"/>
    <w:rsid w:val="008D1253"/>
    <w:rsid w:val="008D1BAB"/>
    <w:rsid w:val="008D33FF"/>
    <w:rsid w:val="008D3583"/>
    <w:rsid w:val="008D3D8F"/>
    <w:rsid w:val="008D431E"/>
    <w:rsid w:val="008D44B5"/>
    <w:rsid w:val="008D4B32"/>
    <w:rsid w:val="008D4C0C"/>
    <w:rsid w:val="008D4CEF"/>
    <w:rsid w:val="008D5266"/>
    <w:rsid w:val="008D5D97"/>
    <w:rsid w:val="008D63FE"/>
    <w:rsid w:val="008D685A"/>
    <w:rsid w:val="008D7F6C"/>
    <w:rsid w:val="008E093B"/>
    <w:rsid w:val="008E0E2B"/>
    <w:rsid w:val="008E100F"/>
    <w:rsid w:val="008E190C"/>
    <w:rsid w:val="008E2006"/>
    <w:rsid w:val="008E24CF"/>
    <w:rsid w:val="008E2850"/>
    <w:rsid w:val="008E2E50"/>
    <w:rsid w:val="008E310E"/>
    <w:rsid w:val="008E31E8"/>
    <w:rsid w:val="008E37C6"/>
    <w:rsid w:val="008E3A77"/>
    <w:rsid w:val="008E3C95"/>
    <w:rsid w:val="008E463A"/>
    <w:rsid w:val="008E4971"/>
    <w:rsid w:val="008E49C2"/>
    <w:rsid w:val="008E51E6"/>
    <w:rsid w:val="008E5D17"/>
    <w:rsid w:val="008E5D25"/>
    <w:rsid w:val="008E6AA0"/>
    <w:rsid w:val="008E6CBF"/>
    <w:rsid w:val="008E7049"/>
    <w:rsid w:val="008E7079"/>
    <w:rsid w:val="008E751B"/>
    <w:rsid w:val="008E78AC"/>
    <w:rsid w:val="008E79C1"/>
    <w:rsid w:val="008E7BE2"/>
    <w:rsid w:val="008E7E35"/>
    <w:rsid w:val="008E7F19"/>
    <w:rsid w:val="008F0EB0"/>
    <w:rsid w:val="008F2117"/>
    <w:rsid w:val="008F24F4"/>
    <w:rsid w:val="008F2D8F"/>
    <w:rsid w:val="008F3167"/>
    <w:rsid w:val="008F31A4"/>
    <w:rsid w:val="008F34CC"/>
    <w:rsid w:val="008F378F"/>
    <w:rsid w:val="008F3E9B"/>
    <w:rsid w:val="008F4415"/>
    <w:rsid w:val="008F48C6"/>
    <w:rsid w:val="008F502A"/>
    <w:rsid w:val="008F55D9"/>
    <w:rsid w:val="008F63D2"/>
    <w:rsid w:val="008F691D"/>
    <w:rsid w:val="008F71DD"/>
    <w:rsid w:val="008F7388"/>
    <w:rsid w:val="008F7B0D"/>
    <w:rsid w:val="00900513"/>
    <w:rsid w:val="0090089E"/>
    <w:rsid w:val="00900AD8"/>
    <w:rsid w:val="00901032"/>
    <w:rsid w:val="009019B2"/>
    <w:rsid w:val="00902607"/>
    <w:rsid w:val="00902662"/>
    <w:rsid w:val="009027B1"/>
    <w:rsid w:val="009027C5"/>
    <w:rsid w:val="00903924"/>
    <w:rsid w:val="0090397D"/>
    <w:rsid w:val="00903A4C"/>
    <w:rsid w:val="00904C68"/>
    <w:rsid w:val="009059E6"/>
    <w:rsid w:val="00905C0A"/>
    <w:rsid w:val="009063B6"/>
    <w:rsid w:val="00906599"/>
    <w:rsid w:val="00906996"/>
    <w:rsid w:val="009069C8"/>
    <w:rsid w:val="00907479"/>
    <w:rsid w:val="00907FA4"/>
    <w:rsid w:val="009100BC"/>
    <w:rsid w:val="0091075A"/>
    <w:rsid w:val="009109B8"/>
    <w:rsid w:val="009111C9"/>
    <w:rsid w:val="0091164E"/>
    <w:rsid w:val="00911892"/>
    <w:rsid w:val="00911E55"/>
    <w:rsid w:val="009122F4"/>
    <w:rsid w:val="00912500"/>
    <w:rsid w:val="00912828"/>
    <w:rsid w:val="00912BD8"/>
    <w:rsid w:val="00912C12"/>
    <w:rsid w:val="00912D2A"/>
    <w:rsid w:val="00912EBF"/>
    <w:rsid w:val="00912FBB"/>
    <w:rsid w:val="00913042"/>
    <w:rsid w:val="009134F8"/>
    <w:rsid w:val="009141E9"/>
    <w:rsid w:val="00914963"/>
    <w:rsid w:val="00914DCB"/>
    <w:rsid w:val="0091504F"/>
    <w:rsid w:val="0091516F"/>
    <w:rsid w:val="00915182"/>
    <w:rsid w:val="009156CB"/>
    <w:rsid w:val="009157AB"/>
    <w:rsid w:val="00915CC8"/>
    <w:rsid w:val="0091675E"/>
    <w:rsid w:val="00916B32"/>
    <w:rsid w:val="0091742A"/>
    <w:rsid w:val="0091748C"/>
    <w:rsid w:val="009175E1"/>
    <w:rsid w:val="00917871"/>
    <w:rsid w:val="00917CEF"/>
    <w:rsid w:val="00917F80"/>
    <w:rsid w:val="0092014E"/>
    <w:rsid w:val="00920F63"/>
    <w:rsid w:val="009210D8"/>
    <w:rsid w:val="00921613"/>
    <w:rsid w:val="009219A9"/>
    <w:rsid w:val="009219C0"/>
    <w:rsid w:val="00921A43"/>
    <w:rsid w:val="00922041"/>
    <w:rsid w:val="00922A21"/>
    <w:rsid w:val="00922AA0"/>
    <w:rsid w:val="00922D76"/>
    <w:rsid w:val="00922D7D"/>
    <w:rsid w:val="009233EB"/>
    <w:rsid w:val="00923940"/>
    <w:rsid w:val="009243AC"/>
    <w:rsid w:val="009251BD"/>
    <w:rsid w:val="00925298"/>
    <w:rsid w:val="00925326"/>
    <w:rsid w:val="00925627"/>
    <w:rsid w:val="00925651"/>
    <w:rsid w:val="00925D3E"/>
    <w:rsid w:val="00925EA6"/>
    <w:rsid w:val="00926886"/>
    <w:rsid w:val="009269A9"/>
    <w:rsid w:val="009273D7"/>
    <w:rsid w:val="00927A46"/>
    <w:rsid w:val="00927B52"/>
    <w:rsid w:val="00927DE8"/>
    <w:rsid w:val="00927FCF"/>
    <w:rsid w:val="00930A09"/>
    <w:rsid w:val="00930B31"/>
    <w:rsid w:val="00930C1B"/>
    <w:rsid w:val="00930FF0"/>
    <w:rsid w:val="0093101B"/>
    <w:rsid w:val="00932020"/>
    <w:rsid w:val="0093268A"/>
    <w:rsid w:val="00932AE3"/>
    <w:rsid w:val="00933379"/>
    <w:rsid w:val="00933E64"/>
    <w:rsid w:val="0093448A"/>
    <w:rsid w:val="00934526"/>
    <w:rsid w:val="00934606"/>
    <w:rsid w:val="00935B8F"/>
    <w:rsid w:val="00935CE1"/>
    <w:rsid w:val="00935DEA"/>
    <w:rsid w:val="00935E8C"/>
    <w:rsid w:val="00935F59"/>
    <w:rsid w:val="00936828"/>
    <w:rsid w:val="00936A41"/>
    <w:rsid w:val="00936CF5"/>
    <w:rsid w:val="00937734"/>
    <w:rsid w:val="009401A1"/>
    <w:rsid w:val="009408E0"/>
    <w:rsid w:val="00940F85"/>
    <w:rsid w:val="009410A6"/>
    <w:rsid w:val="009416F4"/>
    <w:rsid w:val="00941783"/>
    <w:rsid w:val="00941E11"/>
    <w:rsid w:val="0094243E"/>
    <w:rsid w:val="00942533"/>
    <w:rsid w:val="00942B19"/>
    <w:rsid w:val="00942BF5"/>
    <w:rsid w:val="009430B1"/>
    <w:rsid w:val="00943FFA"/>
    <w:rsid w:val="0094406A"/>
    <w:rsid w:val="009448E5"/>
    <w:rsid w:val="009467C3"/>
    <w:rsid w:val="00946BD0"/>
    <w:rsid w:val="00947277"/>
    <w:rsid w:val="009479D0"/>
    <w:rsid w:val="009500BC"/>
    <w:rsid w:val="00950C4F"/>
    <w:rsid w:val="00950D52"/>
    <w:rsid w:val="0095146A"/>
    <w:rsid w:val="009515B7"/>
    <w:rsid w:val="009518F5"/>
    <w:rsid w:val="00951A5F"/>
    <w:rsid w:val="00951BDF"/>
    <w:rsid w:val="00951C3C"/>
    <w:rsid w:val="00951D15"/>
    <w:rsid w:val="00951E4C"/>
    <w:rsid w:val="0095233A"/>
    <w:rsid w:val="0095373E"/>
    <w:rsid w:val="00953CF2"/>
    <w:rsid w:val="009543DE"/>
    <w:rsid w:val="009545C7"/>
    <w:rsid w:val="00954CD9"/>
    <w:rsid w:val="00956199"/>
    <w:rsid w:val="00956BB2"/>
    <w:rsid w:val="00957001"/>
    <w:rsid w:val="0095725E"/>
    <w:rsid w:val="00957667"/>
    <w:rsid w:val="00957939"/>
    <w:rsid w:val="009600E7"/>
    <w:rsid w:val="0096071F"/>
    <w:rsid w:val="00961333"/>
    <w:rsid w:val="00961B0F"/>
    <w:rsid w:val="00962196"/>
    <w:rsid w:val="00962F81"/>
    <w:rsid w:val="00962FCF"/>
    <w:rsid w:val="009633E7"/>
    <w:rsid w:val="0096354F"/>
    <w:rsid w:val="00963C12"/>
    <w:rsid w:val="0096409A"/>
    <w:rsid w:val="0096450D"/>
    <w:rsid w:val="00964DB2"/>
    <w:rsid w:val="009652A5"/>
    <w:rsid w:val="009658F0"/>
    <w:rsid w:val="00965937"/>
    <w:rsid w:val="00966F8E"/>
    <w:rsid w:val="00970096"/>
    <w:rsid w:val="00970514"/>
    <w:rsid w:val="00970CAE"/>
    <w:rsid w:val="009722DC"/>
    <w:rsid w:val="00972439"/>
    <w:rsid w:val="00972458"/>
    <w:rsid w:val="0097253E"/>
    <w:rsid w:val="009725BB"/>
    <w:rsid w:val="00972AA9"/>
    <w:rsid w:val="00972F9A"/>
    <w:rsid w:val="00973F9F"/>
    <w:rsid w:val="00974180"/>
    <w:rsid w:val="00974360"/>
    <w:rsid w:val="0097440C"/>
    <w:rsid w:val="009744F0"/>
    <w:rsid w:val="00974611"/>
    <w:rsid w:val="00974921"/>
    <w:rsid w:val="00974A5C"/>
    <w:rsid w:val="00974F05"/>
    <w:rsid w:val="00975B5B"/>
    <w:rsid w:val="00975BA4"/>
    <w:rsid w:val="00975CB7"/>
    <w:rsid w:val="0097603D"/>
    <w:rsid w:val="00976996"/>
    <w:rsid w:val="009773E2"/>
    <w:rsid w:val="0097775D"/>
    <w:rsid w:val="009778AB"/>
    <w:rsid w:val="00977CA2"/>
    <w:rsid w:val="009806ED"/>
    <w:rsid w:val="009812FC"/>
    <w:rsid w:val="00981866"/>
    <w:rsid w:val="009818B0"/>
    <w:rsid w:val="0098220D"/>
    <w:rsid w:val="009824A8"/>
    <w:rsid w:val="00982D7A"/>
    <w:rsid w:val="00982F7B"/>
    <w:rsid w:val="00983614"/>
    <w:rsid w:val="009836D9"/>
    <w:rsid w:val="00983D98"/>
    <w:rsid w:val="00984128"/>
    <w:rsid w:val="0098414F"/>
    <w:rsid w:val="00984549"/>
    <w:rsid w:val="0098462D"/>
    <w:rsid w:val="00985BCA"/>
    <w:rsid w:val="00986385"/>
    <w:rsid w:val="00986CB7"/>
    <w:rsid w:val="009872F7"/>
    <w:rsid w:val="00987D08"/>
    <w:rsid w:val="0099010F"/>
    <w:rsid w:val="0099039A"/>
    <w:rsid w:val="00990760"/>
    <w:rsid w:val="0099102C"/>
    <w:rsid w:val="00991406"/>
    <w:rsid w:val="00991FDF"/>
    <w:rsid w:val="009926E6"/>
    <w:rsid w:val="00992B4F"/>
    <w:rsid w:val="00993855"/>
    <w:rsid w:val="0099415C"/>
    <w:rsid w:val="00994EE9"/>
    <w:rsid w:val="00994FB8"/>
    <w:rsid w:val="00995103"/>
    <w:rsid w:val="00995408"/>
    <w:rsid w:val="00996252"/>
    <w:rsid w:val="0099686B"/>
    <w:rsid w:val="00996EE6"/>
    <w:rsid w:val="00997074"/>
    <w:rsid w:val="0099743C"/>
    <w:rsid w:val="009977C0"/>
    <w:rsid w:val="00997E3D"/>
    <w:rsid w:val="009A04CB"/>
    <w:rsid w:val="009A09EB"/>
    <w:rsid w:val="009A0D59"/>
    <w:rsid w:val="009A11F3"/>
    <w:rsid w:val="009A18E3"/>
    <w:rsid w:val="009A206D"/>
    <w:rsid w:val="009A214F"/>
    <w:rsid w:val="009A303A"/>
    <w:rsid w:val="009A329F"/>
    <w:rsid w:val="009A3D8A"/>
    <w:rsid w:val="009A549E"/>
    <w:rsid w:val="009A58DB"/>
    <w:rsid w:val="009A5C40"/>
    <w:rsid w:val="009A5E5D"/>
    <w:rsid w:val="009A6020"/>
    <w:rsid w:val="009A64FE"/>
    <w:rsid w:val="009A6791"/>
    <w:rsid w:val="009A6979"/>
    <w:rsid w:val="009A69DE"/>
    <w:rsid w:val="009A722A"/>
    <w:rsid w:val="009A7610"/>
    <w:rsid w:val="009A7CF1"/>
    <w:rsid w:val="009B0BDB"/>
    <w:rsid w:val="009B0F0A"/>
    <w:rsid w:val="009B1076"/>
    <w:rsid w:val="009B116C"/>
    <w:rsid w:val="009B169B"/>
    <w:rsid w:val="009B1928"/>
    <w:rsid w:val="009B1A3E"/>
    <w:rsid w:val="009B1A81"/>
    <w:rsid w:val="009B2ABB"/>
    <w:rsid w:val="009B33D3"/>
    <w:rsid w:val="009B34E5"/>
    <w:rsid w:val="009B3670"/>
    <w:rsid w:val="009B3BB2"/>
    <w:rsid w:val="009B412A"/>
    <w:rsid w:val="009B4181"/>
    <w:rsid w:val="009B4A48"/>
    <w:rsid w:val="009B50FF"/>
    <w:rsid w:val="009B54FD"/>
    <w:rsid w:val="009B57C9"/>
    <w:rsid w:val="009B5901"/>
    <w:rsid w:val="009B59B1"/>
    <w:rsid w:val="009B5C78"/>
    <w:rsid w:val="009B5E91"/>
    <w:rsid w:val="009B60F6"/>
    <w:rsid w:val="009B7288"/>
    <w:rsid w:val="009B750C"/>
    <w:rsid w:val="009B7D92"/>
    <w:rsid w:val="009B7F57"/>
    <w:rsid w:val="009C0813"/>
    <w:rsid w:val="009C0979"/>
    <w:rsid w:val="009C0DCC"/>
    <w:rsid w:val="009C0FD5"/>
    <w:rsid w:val="009C12E5"/>
    <w:rsid w:val="009C2096"/>
    <w:rsid w:val="009C2658"/>
    <w:rsid w:val="009C297A"/>
    <w:rsid w:val="009C2CBF"/>
    <w:rsid w:val="009C2FE5"/>
    <w:rsid w:val="009C30CB"/>
    <w:rsid w:val="009C3274"/>
    <w:rsid w:val="009C32CD"/>
    <w:rsid w:val="009C38BE"/>
    <w:rsid w:val="009C39C4"/>
    <w:rsid w:val="009C4492"/>
    <w:rsid w:val="009C47E7"/>
    <w:rsid w:val="009C48D7"/>
    <w:rsid w:val="009C5170"/>
    <w:rsid w:val="009C51EF"/>
    <w:rsid w:val="009C5201"/>
    <w:rsid w:val="009C5278"/>
    <w:rsid w:val="009C54D1"/>
    <w:rsid w:val="009C5DF6"/>
    <w:rsid w:val="009C5E46"/>
    <w:rsid w:val="009C6291"/>
    <w:rsid w:val="009C6DD8"/>
    <w:rsid w:val="009C6E5E"/>
    <w:rsid w:val="009C7041"/>
    <w:rsid w:val="009C7505"/>
    <w:rsid w:val="009C7E3F"/>
    <w:rsid w:val="009D0130"/>
    <w:rsid w:val="009D0183"/>
    <w:rsid w:val="009D0319"/>
    <w:rsid w:val="009D05CF"/>
    <w:rsid w:val="009D09B5"/>
    <w:rsid w:val="009D0A28"/>
    <w:rsid w:val="009D0A97"/>
    <w:rsid w:val="009D0CD5"/>
    <w:rsid w:val="009D135C"/>
    <w:rsid w:val="009D17B4"/>
    <w:rsid w:val="009D2179"/>
    <w:rsid w:val="009D246D"/>
    <w:rsid w:val="009D24A3"/>
    <w:rsid w:val="009D260E"/>
    <w:rsid w:val="009D295A"/>
    <w:rsid w:val="009D2D10"/>
    <w:rsid w:val="009D44B6"/>
    <w:rsid w:val="009D4860"/>
    <w:rsid w:val="009D4CEA"/>
    <w:rsid w:val="009D53BB"/>
    <w:rsid w:val="009D563F"/>
    <w:rsid w:val="009D6793"/>
    <w:rsid w:val="009D6C13"/>
    <w:rsid w:val="009D71B3"/>
    <w:rsid w:val="009D72CE"/>
    <w:rsid w:val="009D73AB"/>
    <w:rsid w:val="009D74DA"/>
    <w:rsid w:val="009D7837"/>
    <w:rsid w:val="009D7AD9"/>
    <w:rsid w:val="009D7FF3"/>
    <w:rsid w:val="009E017A"/>
    <w:rsid w:val="009E02F3"/>
    <w:rsid w:val="009E07A4"/>
    <w:rsid w:val="009E07AD"/>
    <w:rsid w:val="009E093C"/>
    <w:rsid w:val="009E0ABF"/>
    <w:rsid w:val="009E15EB"/>
    <w:rsid w:val="009E19A9"/>
    <w:rsid w:val="009E1B8D"/>
    <w:rsid w:val="009E1CD5"/>
    <w:rsid w:val="009E1EEE"/>
    <w:rsid w:val="009E24C4"/>
    <w:rsid w:val="009E2A3B"/>
    <w:rsid w:val="009E2BCA"/>
    <w:rsid w:val="009E2CED"/>
    <w:rsid w:val="009E2CEF"/>
    <w:rsid w:val="009E2DDF"/>
    <w:rsid w:val="009E426B"/>
    <w:rsid w:val="009E4DEF"/>
    <w:rsid w:val="009E5147"/>
    <w:rsid w:val="009E53B0"/>
    <w:rsid w:val="009E57C5"/>
    <w:rsid w:val="009E5826"/>
    <w:rsid w:val="009E6201"/>
    <w:rsid w:val="009E6936"/>
    <w:rsid w:val="009E695E"/>
    <w:rsid w:val="009E745C"/>
    <w:rsid w:val="009E7673"/>
    <w:rsid w:val="009E7701"/>
    <w:rsid w:val="009F1469"/>
    <w:rsid w:val="009F239A"/>
    <w:rsid w:val="009F23D0"/>
    <w:rsid w:val="009F296F"/>
    <w:rsid w:val="009F2C01"/>
    <w:rsid w:val="009F3536"/>
    <w:rsid w:val="009F358F"/>
    <w:rsid w:val="009F4649"/>
    <w:rsid w:val="009F50CA"/>
    <w:rsid w:val="009F58B6"/>
    <w:rsid w:val="009F5A7C"/>
    <w:rsid w:val="009F5E73"/>
    <w:rsid w:val="009F650F"/>
    <w:rsid w:val="009F6DD0"/>
    <w:rsid w:val="009F6F1E"/>
    <w:rsid w:val="009F70BB"/>
    <w:rsid w:val="009F7511"/>
    <w:rsid w:val="009F7A18"/>
    <w:rsid w:val="009F7D62"/>
    <w:rsid w:val="009F7DC2"/>
    <w:rsid w:val="00A0062E"/>
    <w:rsid w:val="00A00A0C"/>
    <w:rsid w:val="00A00B1B"/>
    <w:rsid w:val="00A0189D"/>
    <w:rsid w:val="00A01C46"/>
    <w:rsid w:val="00A01C9A"/>
    <w:rsid w:val="00A036BE"/>
    <w:rsid w:val="00A03818"/>
    <w:rsid w:val="00A04743"/>
    <w:rsid w:val="00A05136"/>
    <w:rsid w:val="00A05492"/>
    <w:rsid w:val="00A05A58"/>
    <w:rsid w:val="00A060EA"/>
    <w:rsid w:val="00A061FE"/>
    <w:rsid w:val="00A066E7"/>
    <w:rsid w:val="00A06955"/>
    <w:rsid w:val="00A07476"/>
    <w:rsid w:val="00A07849"/>
    <w:rsid w:val="00A07BE9"/>
    <w:rsid w:val="00A10153"/>
    <w:rsid w:val="00A103CB"/>
    <w:rsid w:val="00A118FA"/>
    <w:rsid w:val="00A11953"/>
    <w:rsid w:val="00A11D14"/>
    <w:rsid w:val="00A11D7A"/>
    <w:rsid w:val="00A12051"/>
    <w:rsid w:val="00A1269F"/>
    <w:rsid w:val="00A128AB"/>
    <w:rsid w:val="00A132A7"/>
    <w:rsid w:val="00A133CB"/>
    <w:rsid w:val="00A13842"/>
    <w:rsid w:val="00A13ADC"/>
    <w:rsid w:val="00A13FF3"/>
    <w:rsid w:val="00A141DA"/>
    <w:rsid w:val="00A14D62"/>
    <w:rsid w:val="00A14EC4"/>
    <w:rsid w:val="00A14F91"/>
    <w:rsid w:val="00A150C9"/>
    <w:rsid w:val="00A1600C"/>
    <w:rsid w:val="00A16BE2"/>
    <w:rsid w:val="00A16CA6"/>
    <w:rsid w:val="00A16E5D"/>
    <w:rsid w:val="00A17066"/>
    <w:rsid w:val="00A1706F"/>
    <w:rsid w:val="00A176B4"/>
    <w:rsid w:val="00A178B4"/>
    <w:rsid w:val="00A17929"/>
    <w:rsid w:val="00A20C60"/>
    <w:rsid w:val="00A2116E"/>
    <w:rsid w:val="00A2196F"/>
    <w:rsid w:val="00A21D98"/>
    <w:rsid w:val="00A2221B"/>
    <w:rsid w:val="00A22287"/>
    <w:rsid w:val="00A22DEC"/>
    <w:rsid w:val="00A22F50"/>
    <w:rsid w:val="00A2347C"/>
    <w:rsid w:val="00A2363F"/>
    <w:rsid w:val="00A238DD"/>
    <w:rsid w:val="00A238FE"/>
    <w:rsid w:val="00A23A06"/>
    <w:rsid w:val="00A24F95"/>
    <w:rsid w:val="00A253B5"/>
    <w:rsid w:val="00A25417"/>
    <w:rsid w:val="00A255B1"/>
    <w:rsid w:val="00A25833"/>
    <w:rsid w:val="00A25B7C"/>
    <w:rsid w:val="00A25B99"/>
    <w:rsid w:val="00A25E57"/>
    <w:rsid w:val="00A26DF1"/>
    <w:rsid w:val="00A27060"/>
    <w:rsid w:val="00A275D2"/>
    <w:rsid w:val="00A27817"/>
    <w:rsid w:val="00A27881"/>
    <w:rsid w:val="00A27928"/>
    <w:rsid w:val="00A27C0C"/>
    <w:rsid w:val="00A30802"/>
    <w:rsid w:val="00A3130B"/>
    <w:rsid w:val="00A314D8"/>
    <w:rsid w:val="00A3181C"/>
    <w:rsid w:val="00A32101"/>
    <w:rsid w:val="00A32B95"/>
    <w:rsid w:val="00A32CC0"/>
    <w:rsid w:val="00A337CC"/>
    <w:rsid w:val="00A33D0A"/>
    <w:rsid w:val="00A3405C"/>
    <w:rsid w:val="00A3419E"/>
    <w:rsid w:val="00A34368"/>
    <w:rsid w:val="00A343D3"/>
    <w:rsid w:val="00A344DD"/>
    <w:rsid w:val="00A34619"/>
    <w:rsid w:val="00A3489A"/>
    <w:rsid w:val="00A34B1F"/>
    <w:rsid w:val="00A34D0A"/>
    <w:rsid w:val="00A350CE"/>
    <w:rsid w:val="00A35119"/>
    <w:rsid w:val="00A35224"/>
    <w:rsid w:val="00A3569E"/>
    <w:rsid w:val="00A35882"/>
    <w:rsid w:val="00A35B8F"/>
    <w:rsid w:val="00A36139"/>
    <w:rsid w:val="00A3616F"/>
    <w:rsid w:val="00A36594"/>
    <w:rsid w:val="00A36B49"/>
    <w:rsid w:val="00A36F67"/>
    <w:rsid w:val="00A37165"/>
    <w:rsid w:val="00A37CAD"/>
    <w:rsid w:val="00A40114"/>
    <w:rsid w:val="00A40264"/>
    <w:rsid w:val="00A40E40"/>
    <w:rsid w:val="00A4113C"/>
    <w:rsid w:val="00A413C4"/>
    <w:rsid w:val="00A41626"/>
    <w:rsid w:val="00A4184C"/>
    <w:rsid w:val="00A41DFC"/>
    <w:rsid w:val="00A421DE"/>
    <w:rsid w:val="00A4224D"/>
    <w:rsid w:val="00A4253B"/>
    <w:rsid w:val="00A42545"/>
    <w:rsid w:val="00A43315"/>
    <w:rsid w:val="00A437C3"/>
    <w:rsid w:val="00A43BA1"/>
    <w:rsid w:val="00A44D3A"/>
    <w:rsid w:val="00A44EC1"/>
    <w:rsid w:val="00A44ED2"/>
    <w:rsid w:val="00A452A1"/>
    <w:rsid w:val="00A4596D"/>
    <w:rsid w:val="00A45C28"/>
    <w:rsid w:val="00A45C8D"/>
    <w:rsid w:val="00A45CB4"/>
    <w:rsid w:val="00A46434"/>
    <w:rsid w:val="00A4649A"/>
    <w:rsid w:val="00A4676D"/>
    <w:rsid w:val="00A46811"/>
    <w:rsid w:val="00A4694E"/>
    <w:rsid w:val="00A47504"/>
    <w:rsid w:val="00A47920"/>
    <w:rsid w:val="00A47ED4"/>
    <w:rsid w:val="00A50F8C"/>
    <w:rsid w:val="00A515C9"/>
    <w:rsid w:val="00A51F01"/>
    <w:rsid w:val="00A5214D"/>
    <w:rsid w:val="00A525A5"/>
    <w:rsid w:val="00A52728"/>
    <w:rsid w:val="00A52954"/>
    <w:rsid w:val="00A529A0"/>
    <w:rsid w:val="00A53C3D"/>
    <w:rsid w:val="00A54070"/>
    <w:rsid w:val="00A548B5"/>
    <w:rsid w:val="00A54B30"/>
    <w:rsid w:val="00A54EEF"/>
    <w:rsid w:val="00A550FF"/>
    <w:rsid w:val="00A55448"/>
    <w:rsid w:val="00A55CAB"/>
    <w:rsid w:val="00A55E7B"/>
    <w:rsid w:val="00A564D7"/>
    <w:rsid w:val="00A565F6"/>
    <w:rsid w:val="00A56669"/>
    <w:rsid w:val="00A56EDB"/>
    <w:rsid w:val="00A5701E"/>
    <w:rsid w:val="00A5747E"/>
    <w:rsid w:val="00A57F94"/>
    <w:rsid w:val="00A602BF"/>
    <w:rsid w:val="00A606D8"/>
    <w:rsid w:val="00A60D4C"/>
    <w:rsid w:val="00A61060"/>
    <w:rsid w:val="00A61170"/>
    <w:rsid w:val="00A61353"/>
    <w:rsid w:val="00A618E2"/>
    <w:rsid w:val="00A61BC9"/>
    <w:rsid w:val="00A62304"/>
    <w:rsid w:val="00A6286C"/>
    <w:rsid w:val="00A63378"/>
    <w:rsid w:val="00A645AD"/>
    <w:rsid w:val="00A64648"/>
    <w:rsid w:val="00A64AD8"/>
    <w:rsid w:val="00A64C3B"/>
    <w:rsid w:val="00A64DBE"/>
    <w:rsid w:val="00A65054"/>
    <w:rsid w:val="00A6507E"/>
    <w:rsid w:val="00A650BB"/>
    <w:rsid w:val="00A651E3"/>
    <w:rsid w:val="00A65640"/>
    <w:rsid w:val="00A66193"/>
    <w:rsid w:val="00A6646A"/>
    <w:rsid w:val="00A66514"/>
    <w:rsid w:val="00A6669C"/>
    <w:rsid w:val="00A66A90"/>
    <w:rsid w:val="00A66AA2"/>
    <w:rsid w:val="00A66ACD"/>
    <w:rsid w:val="00A67573"/>
    <w:rsid w:val="00A67578"/>
    <w:rsid w:val="00A6764C"/>
    <w:rsid w:val="00A700E1"/>
    <w:rsid w:val="00A70EE5"/>
    <w:rsid w:val="00A70F0D"/>
    <w:rsid w:val="00A71191"/>
    <w:rsid w:val="00A7152C"/>
    <w:rsid w:val="00A718FA"/>
    <w:rsid w:val="00A71DEB"/>
    <w:rsid w:val="00A72CE7"/>
    <w:rsid w:val="00A7334B"/>
    <w:rsid w:val="00A734F7"/>
    <w:rsid w:val="00A7394A"/>
    <w:rsid w:val="00A73E2D"/>
    <w:rsid w:val="00A74815"/>
    <w:rsid w:val="00A748ED"/>
    <w:rsid w:val="00A7497D"/>
    <w:rsid w:val="00A74F36"/>
    <w:rsid w:val="00A754E8"/>
    <w:rsid w:val="00A75743"/>
    <w:rsid w:val="00A75CE8"/>
    <w:rsid w:val="00A75E76"/>
    <w:rsid w:val="00A76E95"/>
    <w:rsid w:val="00A76EA8"/>
    <w:rsid w:val="00A777EE"/>
    <w:rsid w:val="00A77AB4"/>
    <w:rsid w:val="00A77AE5"/>
    <w:rsid w:val="00A808A4"/>
    <w:rsid w:val="00A81516"/>
    <w:rsid w:val="00A81553"/>
    <w:rsid w:val="00A82426"/>
    <w:rsid w:val="00A82809"/>
    <w:rsid w:val="00A8305B"/>
    <w:rsid w:val="00A833C5"/>
    <w:rsid w:val="00A837D0"/>
    <w:rsid w:val="00A83A93"/>
    <w:rsid w:val="00A83E88"/>
    <w:rsid w:val="00A84030"/>
    <w:rsid w:val="00A8492B"/>
    <w:rsid w:val="00A84D9A"/>
    <w:rsid w:val="00A852DC"/>
    <w:rsid w:val="00A85458"/>
    <w:rsid w:val="00A856A3"/>
    <w:rsid w:val="00A856D9"/>
    <w:rsid w:val="00A857B9"/>
    <w:rsid w:val="00A85937"/>
    <w:rsid w:val="00A85A5B"/>
    <w:rsid w:val="00A85EBC"/>
    <w:rsid w:val="00A861DB"/>
    <w:rsid w:val="00A8648F"/>
    <w:rsid w:val="00A86970"/>
    <w:rsid w:val="00A86A74"/>
    <w:rsid w:val="00A86AB2"/>
    <w:rsid w:val="00A86D66"/>
    <w:rsid w:val="00A86EF0"/>
    <w:rsid w:val="00A872E0"/>
    <w:rsid w:val="00A87327"/>
    <w:rsid w:val="00A9042E"/>
    <w:rsid w:val="00A905C6"/>
    <w:rsid w:val="00A9082E"/>
    <w:rsid w:val="00A9094B"/>
    <w:rsid w:val="00A90E3A"/>
    <w:rsid w:val="00A9119A"/>
    <w:rsid w:val="00A9162E"/>
    <w:rsid w:val="00A92787"/>
    <w:rsid w:val="00A92D77"/>
    <w:rsid w:val="00A93FC3"/>
    <w:rsid w:val="00A94421"/>
    <w:rsid w:val="00A94CA8"/>
    <w:rsid w:val="00A95523"/>
    <w:rsid w:val="00A9555C"/>
    <w:rsid w:val="00A9569B"/>
    <w:rsid w:val="00A957C1"/>
    <w:rsid w:val="00A96325"/>
    <w:rsid w:val="00A9656B"/>
    <w:rsid w:val="00A96816"/>
    <w:rsid w:val="00A9764D"/>
    <w:rsid w:val="00A97787"/>
    <w:rsid w:val="00A978C3"/>
    <w:rsid w:val="00A97A8A"/>
    <w:rsid w:val="00AA02DB"/>
    <w:rsid w:val="00AA06C9"/>
    <w:rsid w:val="00AA0800"/>
    <w:rsid w:val="00AA0CE8"/>
    <w:rsid w:val="00AA0DE4"/>
    <w:rsid w:val="00AA0F3F"/>
    <w:rsid w:val="00AA15A7"/>
    <w:rsid w:val="00AA1A86"/>
    <w:rsid w:val="00AA1B40"/>
    <w:rsid w:val="00AA1D35"/>
    <w:rsid w:val="00AA203A"/>
    <w:rsid w:val="00AA2B10"/>
    <w:rsid w:val="00AA2B39"/>
    <w:rsid w:val="00AA31B5"/>
    <w:rsid w:val="00AA32C9"/>
    <w:rsid w:val="00AA3A71"/>
    <w:rsid w:val="00AA4BE2"/>
    <w:rsid w:val="00AA574A"/>
    <w:rsid w:val="00AA60BC"/>
    <w:rsid w:val="00AA60E3"/>
    <w:rsid w:val="00AA61DB"/>
    <w:rsid w:val="00AA6484"/>
    <w:rsid w:val="00AA6B43"/>
    <w:rsid w:val="00AA753A"/>
    <w:rsid w:val="00AA783A"/>
    <w:rsid w:val="00AB093D"/>
    <w:rsid w:val="00AB0BC4"/>
    <w:rsid w:val="00AB0E34"/>
    <w:rsid w:val="00AB174D"/>
    <w:rsid w:val="00AB1AE0"/>
    <w:rsid w:val="00AB1EFE"/>
    <w:rsid w:val="00AB2088"/>
    <w:rsid w:val="00AB2682"/>
    <w:rsid w:val="00AB2794"/>
    <w:rsid w:val="00AB30D9"/>
    <w:rsid w:val="00AB325D"/>
    <w:rsid w:val="00AB3BC1"/>
    <w:rsid w:val="00AB4131"/>
    <w:rsid w:val="00AB4592"/>
    <w:rsid w:val="00AB50E2"/>
    <w:rsid w:val="00AB53CD"/>
    <w:rsid w:val="00AB5577"/>
    <w:rsid w:val="00AB58E0"/>
    <w:rsid w:val="00AB5BA2"/>
    <w:rsid w:val="00AB5BCF"/>
    <w:rsid w:val="00AB69A2"/>
    <w:rsid w:val="00AB6BCA"/>
    <w:rsid w:val="00AB70DB"/>
    <w:rsid w:val="00AB7453"/>
    <w:rsid w:val="00AB7AE1"/>
    <w:rsid w:val="00AB7F52"/>
    <w:rsid w:val="00AC0248"/>
    <w:rsid w:val="00AC035E"/>
    <w:rsid w:val="00AC0E9C"/>
    <w:rsid w:val="00AC145D"/>
    <w:rsid w:val="00AC159D"/>
    <w:rsid w:val="00AC1800"/>
    <w:rsid w:val="00AC1BEE"/>
    <w:rsid w:val="00AC2353"/>
    <w:rsid w:val="00AC25E1"/>
    <w:rsid w:val="00AC2980"/>
    <w:rsid w:val="00AC317C"/>
    <w:rsid w:val="00AC3316"/>
    <w:rsid w:val="00AC3F1F"/>
    <w:rsid w:val="00AC3F92"/>
    <w:rsid w:val="00AC4112"/>
    <w:rsid w:val="00AC4A1E"/>
    <w:rsid w:val="00AC4AC0"/>
    <w:rsid w:val="00AC51EC"/>
    <w:rsid w:val="00AC59FE"/>
    <w:rsid w:val="00AC5CED"/>
    <w:rsid w:val="00AC6239"/>
    <w:rsid w:val="00AC677C"/>
    <w:rsid w:val="00AC6877"/>
    <w:rsid w:val="00AC6E9B"/>
    <w:rsid w:val="00AC6ECD"/>
    <w:rsid w:val="00AC6EF8"/>
    <w:rsid w:val="00AC6F0F"/>
    <w:rsid w:val="00AC7822"/>
    <w:rsid w:val="00AC78FC"/>
    <w:rsid w:val="00AD012C"/>
    <w:rsid w:val="00AD0C98"/>
    <w:rsid w:val="00AD0E53"/>
    <w:rsid w:val="00AD13E7"/>
    <w:rsid w:val="00AD1B7F"/>
    <w:rsid w:val="00AD1E20"/>
    <w:rsid w:val="00AD23DE"/>
    <w:rsid w:val="00AD2592"/>
    <w:rsid w:val="00AD38FE"/>
    <w:rsid w:val="00AD3DF0"/>
    <w:rsid w:val="00AD4572"/>
    <w:rsid w:val="00AD4C19"/>
    <w:rsid w:val="00AD4DC3"/>
    <w:rsid w:val="00AD4FF9"/>
    <w:rsid w:val="00AD5574"/>
    <w:rsid w:val="00AD5CE6"/>
    <w:rsid w:val="00AD5D1C"/>
    <w:rsid w:val="00AD65EE"/>
    <w:rsid w:val="00AD6B91"/>
    <w:rsid w:val="00AD6BD4"/>
    <w:rsid w:val="00AD6C33"/>
    <w:rsid w:val="00AD703D"/>
    <w:rsid w:val="00AD72A4"/>
    <w:rsid w:val="00AD7974"/>
    <w:rsid w:val="00AE0363"/>
    <w:rsid w:val="00AE0B6F"/>
    <w:rsid w:val="00AE0DB1"/>
    <w:rsid w:val="00AE0E71"/>
    <w:rsid w:val="00AE130E"/>
    <w:rsid w:val="00AE1504"/>
    <w:rsid w:val="00AE2251"/>
    <w:rsid w:val="00AE24BB"/>
    <w:rsid w:val="00AE2855"/>
    <w:rsid w:val="00AE2F62"/>
    <w:rsid w:val="00AE34B8"/>
    <w:rsid w:val="00AE3C62"/>
    <w:rsid w:val="00AE3F0C"/>
    <w:rsid w:val="00AE3F9F"/>
    <w:rsid w:val="00AE406C"/>
    <w:rsid w:val="00AE52A4"/>
    <w:rsid w:val="00AE5905"/>
    <w:rsid w:val="00AE5DCE"/>
    <w:rsid w:val="00AE6023"/>
    <w:rsid w:val="00AE6301"/>
    <w:rsid w:val="00AE636C"/>
    <w:rsid w:val="00AE7765"/>
    <w:rsid w:val="00AE7D2C"/>
    <w:rsid w:val="00AF0449"/>
    <w:rsid w:val="00AF04D6"/>
    <w:rsid w:val="00AF0715"/>
    <w:rsid w:val="00AF191D"/>
    <w:rsid w:val="00AF1D47"/>
    <w:rsid w:val="00AF203A"/>
    <w:rsid w:val="00AF2053"/>
    <w:rsid w:val="00AF20EF"/>
    <w:rsid w:val="00AF2268"/>
    <w:rsid w:val="00AF265F"/>
    <w:rsid w:val="00AF26A3"/>
    <w:rsid w:val="00AF2C1B"/>
    <w:rsid w:val="00AF2ED9"/>
    <w:rsid w:val="00AF2F35"/>
    <w:rsid w:val="00AF31CB"/>
    <w:rsid w:val="00AF330C"/>
    <w:rsid w:val="00AF355A"/>
    <w:rsid w:val="00AF3AA9"/>
    <w:rsid w:val="00AF3F1D"/>
    <w:rsid w:val="00AF3F30"/>
    <w:rsid w:val="00AF4380"/>
    <w:rsid w:val="00AF4619"/>
    <w:rsid w:val="00AF46EB"/>
    <w:rsid w:val="00AF472D"/>
    <w:rsid w:val="00AF4B87"/>
    <w:rsid w:val="00AF4BB7"/>
    <w:rsid w:val="00AF501D"/>
    <w:rsid w:val="00AF50AD"/>
    <w:rsid w:val="00AF54D4"/>
    <w:rsid w:val="00AF576D"/>
    <w:rsid w:val="00AF588C"/>
    <w:rsid w:val="00AF5E82"/>
    <w:rsid w:val="00AF6C82"/>
    <w:rsid w:val="00AF6ECD"/>
    <w:rsid w:val="00AF79C2"/>
    <w:rsid w:val="00AF7D91"/>
    <w:rsid w:val="00B004AD"/>
    <w:rsid w:val="00B004BD"/>
    <w:rsid w:val="00B00D37"/>
    <w:rsid w:val="00B00D73"/>
    <w:rsid w:val="00B00E33"/>
    <w:rsid w:val="00B015B5"/>
    <w:rsid w:val="00B01742"/>
    <w:rsid w:val="00B01DF9"/>
    <w:rsid w:val="00B02665"/>
    <w:rsid w:val="00B02DF5"/>
    <w:rsid w:val="00B034C0"/>
    <w:rsid w:val="00B03D5D"/>
    <w:rsid w:val="00B03FD2"/>
    <w:rsid w:val="00B0454B"/>
    <w:rsid w:val="00B049A6"/>
    <w:rsid w:val="00B04B7A"/>
    <w:rsid w:val="00B04D3C"/>
    <w:rsid w:val="00B04FFA"/>
    <w:rsid w:val="00B05352"/>
    <w:rsid w:val="00B054B6"/>
    <w:rsid w:val="00B0576C"/>
    <w:rsid w:val="00B05D05"/>
    <w:rsid w:val="00B06190"/>
    <w:rsid w:val="00B06D82"/>
    <w:rsid w:val="00B07141"/>
    <w:rsid w:val="00B0755C"/>
    <w:rsid w:val="00B078CF"/>
    <w:rsid w:val="00B07B3E"/>
    <w:rsid w:val="00B07C06"/>
    <w:rsid w:val="00B07C37"/>
    <w:rsid w:val="00B1025F"/>
    <w:rsid w:val="00B104D0"/>
    <w:rsid w:val="00B113B0"/>
    <w:rsid w:val="00B118FD"/>
    <w:rsid w:val="00B11DC5"/>
    <w:rsid w:val="00B122A7"/>
    <w:rsid w:val="00B1230F"/>
    <w:rsid w:val="00B12481"/>
    <w:rsid w:val="00B127FD"/>
    <w:rsid w:val="00B1287F"/>
    <w:rsid w:val="00B12C9B"/>
    <w:rsid w:val="00B131D0"/>
    <w:rsid w:val="00B13336"/>
    <w:rsid w:val="00B133CF"/>
    <w:rsid w:val="00B136AF"/>
    <w:rsid w:val="00B14D2B"/>
    <w:rsid w:val="00B14DFA"/>
    <w:rsid w:val="00B15761"/>
    <w:rsid w:val="00B15D45"/>
    <w:rsid w:val="00B178EA"/>
    <w:rsid w:val="00B17CA8"/>
    <w:rsid w:val="00B17F91"/>
    <w:rsid w:val="00B20306"/>
    <w:rsid w:val="00B219E4"/>
    <w:rsid w:val="00B2208D"/>
    <w:rsid w:val="00B22517"/>
    <w:rsid w:val="00B2264F"/>
    <w:rsid w:val="00B22EB6"/>
    <w:rsid w:val="00B22F3D"/>
    <w:rsid w:val="00B2322F"/>
    <w:rsid w:val="00B232DC"/>
    <w:rsid w:val="00B23D47"/>
    <w:rsid w:val="00B23DCB"/>
    <w:rsid w:val="00B23EFE"/>
    <w:rsid w:val="00B24CA4"/>
    <w:rsid w:val="00B256FD"/>
    <w:rsid w:val="00B2575C"/>
    <w:rsid w:val="00B259E6"/>
    <w:rsid w:val="00B25FD2"/>
    <w:rsid w:val="00B26186"/>
    <w:rsid w:val="00B261BA"/>
    <w:rsid w:val="00B263B6"/>
    <w:rsid w:val="00B26CAF"/>
    <w:rsid w:val="00B26D44"/>
    <w:rsid w:val="00B27B84"/>
    <w:rsid w:val="00B27CF5"/>
    <w:rsid w:val="00B307D1"/>
    <w:rsid w:val="00B308C9"/>
    <w:rsid w:val="00B30D67"/>
    <w:rsid w:val="00B30E55"/>
    <w:rsid w:val="00B317F0"/>
    <w:rsid w:val="00B32C4B"/>
    <w:rsid w:val="00B33204"/>
    <w:rsid w:val="00B33604"/>
    <w:rsid w:val="00B33695"/>
    <w:rsid w:val="00B338DA"/>
    <w:rsid w:val="00B33DFB"/>
    <w:rsid w:val="00B34669"/>
    <w:rsid w:val="00B34F09"/>
    <w:rsid w:val="00B35402"/>
    <w:rsid w:val="00B3545B"/>
    <w:rsid w:val="00B3598F"/>
    <w:rsid w:val="00B35B4A"/>
    <w:rsid w:val="00B3626E"/>
    <w:rsid w:val="00B36547"/>
    <w:rsid w:val="00B36837"/>
    <w:rsid w:val="00B36BE8"/>
    <w:rsid w:val="00B36E16"/>
    <w:rsid w:val="00B37B2B"/>
    <w:rsid w:val="00B402DE"/>
    <w:rsid w:val="00B402E5"/>
    <w:rsid w:val="00B40AD2"/>
    <w:rsid w:val="00B411E2"/>
    <w:rsid w:val="00B417E0"/>
    <w:rsid w:val="00B41AC3"/>
    <w:rsid w:val="00B41DDC"/>
    <w:rsid w:val="00B421B5"/>
    <w:rsid w:val="00B42742"/>
    <w:rsid w:val="00B42E37"/>
    <w:rsid w:val="00B4378C"/>
    <w:rsid w:val="00B43F21"/>
    <w:rsid w:val="00B44B24"/>
    <w:rsid w:val="00B44DA3"/>
    <w:rsid w:val="00B44EB1"/>
    <w:rsid w:val="00B44EE4"/>
    <w:rsid w:val="00B4614D"/>
    <w:rsid w:val="00B46345"/>
    <w:rsid w:val="00B4674D"/>
    <w:rsid w:val="00B47398"/>
    <w:rsid w:val="00B4778B"/>
    <w:rsid w:val="00B5031E"/>
    <w:rsid w:val="00B506A1"/>
    <w:rsid w:val="00B508D9"/>
    <w:rsid w:val="00B50EE2"/>
    <w:rsid w:val="00B50EEA"/>
    <w:rsid w:val="00B51B0A"/>
    <w:rsid w:val="00B51CA6"/>
    <w:rsid w:val="00B52176"/>
    <w:rsid w:val="00B528A8"/>
    <w:rsid w:val="00B52B09"/>
    <w:rsid w:val="00B536B9"/>
    <w:rsid w:val="00B53CC4"/>
    <w:rsid w:val="00B55B82"/>
    <w:rsid w:val="00B55B97"/>
    <w:rsid w:val="00B56317"/>
    <w:rsid w:val="00B56844"/>
    <w:rsid w:val="00B575BE"/>
    <w:rsid w:val="00B57743"/>
    <w:rsid w:val="00B578D3"/>
    <w:rsid w:val="00B57D20"/>
    <w:rsid w:val="00B57D98"/>
    <w:rsid w:val="00B57DBF"/>
    <w:rsid w:val="00B57E55"/>
    <w:rsid w:val="00B60129"/>
    <w:rsid w:val="00B60485"/>
    <w:rsid w:val="00B6066C"/>
    <w:rsid w:val="00B60917"/>
    <w:rsid w:val="00B60A80"/>
    <w:rsid w:val="00B60C6F"/>
    <w:rsid w:val="00B6146E"/>
    <w:rsid w:val="00B620A5"/>
    <w:rsid w:val="00B622F5"/>
    <w:rsid w:val="00B62673"/>
    <w:rsid w:val="00B62835"/>
    <w:rsid w:val="00B62BA2"/>
    <w:rsid w:val="00B630F9"/>
    <w:rsid w:val="00B63330"/>
    <w:rsid w:val="00B63513"/>
    <w:rsid w:val="00B63710"/>
    <w:rsid w:val="00B63D72"/>
    <w:rsid w:val="00B645D1"/>
    <w:rsid w:val="00B6483A"/>
    <w:rsid w:val="00B65EEF"/>
    <w:rsid w:val="00B66049"/>
    <w:rsid w:val="00B660FB"/>
    <w:rsid w:val="00B661AF"/>
    <w:rsid w:val="00B66257"/>
    <w:rsid w:val="00B6671A"/>
    <w:rsid w:val="00B667FD"/>
    <w:rsid w:val="00B66F92"/>
    <w:rsid w:val="00B67143"/>
    <w:rsid w:val="00B678C9"/>
    <w:rsid w:val="00B679C5"/>
    <w:rsid w:val="00B7081E"/>
    <w:rsid w:val="00B70CE5"/>
    <w:rsid w:val="00B71005"/>
    <w:rsid w:val="00B71F12"/>
    <w:rsid w:val="00B722DC"/>
    <w:rsid w:val="00B72336"/>
    <w:rsid w:val="00B7261B"/>
    <w:rsid w:val="00B72F10"/>
    <w:rsid w:val="00B7306C"/>
    <w:rsid w:val="00B7327F"/>
    <w:rsid w:val="00B738F3"/>
    <w:rsid w:val="00B74462"/>
    <w:rsid w:val="00B74508"/>
    <w:rsid w:val="00B74E9F"/>
    <w:rsid w:val="00B75126"/>
    <w:rsid w:val="00B75A3D"/>
    <w:rsid w:val="00B75B8B"/>
    <w:rsid w:val="00B76C8D"/>
    <w:rsid w:val="00B76D12"/>
    <w:rsid w:val="00B76D9A"/>
    <w:rsid w:val="00B76DB7"/>
    <w:rsid w:val="00B76E06"/>
    <w:rsid w:val="00B7743E"/>
    <w:rsid w:val="00B7779E"/>
    <w:rsid w:val="00B77864"/>
    <w:rsid w:val="00B77B4C"/>
    <w:rsid w:val="00B77C3C"/>
    <w:rsid w:val="00B77D57"/>
    <w:rsid w:val="00B80382"/>
    <w:rsid w:val="00B8047C"/>
    <w:rsid w:val="00B80AD0"/>
    <w:rsid w:val="00B818C0"/>
    <w:rsid w:val="00B81CAF"/>
    <w:rsid w:val="00B81D21"/>
    <w:rsid w:val="00B827D0"/>
    <w:rsid w:val="00B82F7C"/>
    <w:rsid w:val="00B8301B"/>
    <w:rsid w:val="00B8322C"/>
    <w:rsid w:val="00B833F9"/>
    <w:rsid w:val="00B83A27"/>
    <w:rsid w:val="00B854F2"/>
    <w:rsid w:val="00B85B24"/>
    <w:rsid w:val="00B85BC6"/>
    <w:rsid w:val="00B85DDD"/>
    <w:rsid w:val="00B87B06"/>
    <w:rsid w:val="00B90234"/>
    <w:rsid w:val="00B91A17"/>
    <w:rsid w:val="00B91DDD"/>
    <w:rsid w:val="00B92535"/>
    <w:rsid w:val="00B9277E"/>
    <w:rsid w:val="00B92F0D"/>
    <w:rsid w:val="00B9380E"/>
    <w:rsid w:val="00B93F4D"/>
    <w:rsid w:val="00B94129"/>
    <w:rsid w:val="00B943D6"/>
    <w:rsid w:val="00B946FB"/>
    <w:rsid w:val="00B951BE"/>
    <w:rsid w:val="00B960E8"/>
    <w:rsid w:val="00B961D2"/>
    <w:rsid w:val="00B962CA"/>
    <w:rsid w:val="00B9682D"/>
    <w:rsid w:val="00B96B8D"/>
    <w:rsid w:val="00B975A1"/>
    <w:rsid w:val="00B97641"/>
    <w:rsid w:val="00B9777F"/>
    <w:rsid w:val="00B978FC"/>
    <w:rsid w:val="00B97BEB"/>
    <w:rsid w:val="00BA05C8"/>
    <w:rsid w:val="00BA05F1"/>
    <w:rsid w:val="00BA10D4"/>
    <w:rsid w:val="00BA32ED"/>
    <w:rsid w:val="00BA37F0"/>
    <w:rsid w:val="00BA387B"/>
    <w:rsid w:val="00BA3952"/>
    <w:rsid w:val="00BA4079"/>
    <w:rsid w:val="00BA40EC"/>
    <w:rsid w:val="00BA41A5"/>
    <w:rsid w:val="00BA4CA4"/>
    <w:rsid w:val="00BA50D1"/>
    <w:rsid w:val="00BA5298"/>
    <w:rsid w:val="00BA57D3"/>
    <w:rsid w:val="00BA5BB7"/>
    <w:rsid w:val="00BA5D65"/>
    <w:rsid w:val="00BA61D8"/>
    <w:rsid w:val="00BA6746"/>
    <w:rsid w:val="00BA67D4"/>
    <w:rsid w:val="00BA67E7"/>
    <w:rsid w:val="00BA68C7"/>
    <w:rsid w:val="00BA6B43"/>
    <w:rsid w:val="00BA6DD8"/>
    <w:rsid w:val="00BA6E35"/>
    <w:rsid w:val="00BA7413"/>
    <w:rsid w:val="00BA78F3"/>
    <w:rsid w:val="00BA79F5"/>
    <w:rsid w:val="00BA7A17"/>
    <w:rsid w:val="00BA7CF5"/>
    <w:rsid w:val="00BA7D7F"/>
    <w:rsid w:val="00BB0431"/>
    <w:rsid w:val="00BB100D"/>
    <w:rsid w:val="00BB1046"/>
    <w:rsid w:val="00BB136C"/>
    <w:rsid w:val="00BB1FC8"/>
    <w:rsid w:val="00BB2800"/>
    <w:rsid w:val="00BB4311"/>
    <w:rsid w:val="00BB452D"/>
    <w:rsid w:val="00BB4627"/>
    <w:rsid w:val="00BB50D7"/>
    <w:rsid w:val="00BB5542"/>
    <w:rsid w:val="00BB55E2"/>
    <w:rsid w:val="00BB56E6"/>
    <w:rsid w:val="00BB662F"/>
    <w:rsid w:val="00BB6E27"/>
    <w:rsid w:val="00BB76E8"/>
    <w:rsid w:val="00BB7AAB"/>
    <w:rsid w:val="00BB7B9A"/>
    <w:rsid w:val="00BC0727"/>
    <w:rsid w:val="00BC0C3E"/>
    <w:rsid w:val="00BC0DE3"/>
    <w:rsid w:val="00BC1026"/>
    <w:rsid w:val="00BC10D3"/>
    <w:rsid w:val="00BC1DE5"/>
    <w:rsid w:val="00BC207F"/>
    <w:rsid w:val="00BC215E"/>
    <w:rsid w:val="00BC2986"/>
    <w:rsid w:val="00BC2E20"/>
    <w:rsid w:val="00BC339D"/>
    <w:rsid w:val="00BC359B"/>
    <w:rsid w:val="00BC3685"/>
    <w:rsid w:val="00BC386D"/>
    <w:rsid w:val="00BC38DF"/>
    <w:rsid w:val="00BC4132"/>
    <w:rsid w:val="00BC497F"/>
    <w:rsid w:val="00BC4CF4"/>
    <w:rsid w:val="00BC5AB8"/>
    <w:rsid w:val="00BC5D3F"/>
    <w:rsid w:val="00BC6211"/>
    <w:rsid w:val="00BC656E"/>
    <w:rsid w:val="00BC6973"/>
    <w:rsid w:val="00BC719B"/>
    <w:rsid w:val="00BC71AD"/>
    <w:rsid w:val="00BC73CF"/>
    <w:rsid w:val="00BD042E"/>
    <w:rsid w:val="00BD09C7"/>
    <w:rsid w:val="00BD0C37"/>
    <w:rsid w:val="00BD0C70"/>
    <w:rsid w:val="00BD1336"/>
    <w:rsid w:val="00BD160A"/>
    <w:rsid w:val="00BD18D5"/>
    <w:rsid w:val="00BD2787"/>
    <w:rsid w:val="00BD2898"/>
    <w:rsid w:val="00BD2993"/>
    <w:rsid w:val="00BD2AC9"/>
    <w:rsid w:val="00BD31C2"/>
    <w:rsid w:val="00BD31E2"/>
    <w:rsid w:val="00BD46B3"/>
    <w:rsid w:val="00BD4913"/>
    <w:rsid w:val="00BD4968"/>
    <w:rsid w:val="00BD559E"/>
    <w:rsid w:val="00BD67E1"/>
    <w:rsid w:val="00BD6A87"/>
    <w:rsid w:val="00BD6BD5"/>
    <w:rsid w:val="00BD6D9B"/>
    <w:rsid w:val="00BD6F30"/>
    <w:rsid w:val="00BD7247"/>
    <w:rsid w:val="00BD73D7"/>
    <w:rsid w:val="00BE0A29"/>
    <w:rsid w:val="00BE0B65"/>
    <w:rsid w:val="00BE0C4B"/>
    <w:rsid w:val="00BE0F7A"/>
    <w:rsid w:val="00BE1496"/>
    <w:rsid w:val="00BE1AFC"/>
    <w:rsid w:val="00BE2124"/>
    <w:rsid w:val="00BE2BB4"/>
    <w:rsid w:val="00BE2DBE"/>
    <w:rsid w:val="00BE3104"/>
    <w:rsid w:val="00BE3277"/>
    <w:rsid w:val="00BE33C7"/>
    <w:rsid w:val="00BE3DD2"/>
    <w:rsid w:val="00BE3ECE"/>
    <w:rsid w:val="00BE405B"/>
    <w:rsid w:val="00BE4402"/>
    <w:rsid w:val="00BE479D"/>
    <w:rsid w:val="00BE49C0"/>
    <w:rsid w:val="00BE4A7A"/>
    <w:rsid w:val="00BE4AD6"/>
    <w:rsid w:val="00BE4E0E"/>
    <w:rsid w:val="00BE56B0"/>
    <w:rsid w:val="00BE5A39"/>
    <w:rsid w:val="00BE6942"/>
    <w:rsid w:val="00BE6FDF"/>
    <w:rsid w:val="00BE7769"/>
    <w:rsid w:val="00BE78E5"/>
    <w:rsid w:val="00BF0301"/>
    <w:rsid w:val="00BF0559"/>
    <w:rsid w:val="00BF1A9C"/>
    <w:rsid w:val="00BF2011"/>
    <w:rsid w:val="00BF2259"/>
    <w:rsid w:val="00BF298C"/>
    <w:rsid w:val="00BF2D68"/>
    <w:rsid w:val="00BF36A4"/>
    <w:rsid w:val="00BF3E4F"/>
    <w:rsid w:val="00BF404E"/>
    <w:rsid w:val="00BF477E"/>
    <w:rsid w:val="00BF4A0F"/>
    <w:rsid w:val="00BF4B61"/>
    <w:rsid w:val="00BF4CA0"/>
    <w:rsid w:val="00BF57FE"/>
    <w:rsid w:val="00BF595E"/>
    <w:rsid w:val="00BF6227"/>
    <w:rsid w:val="00BF6257"/>
    <w:rsid w:val="00BF6807"/>
    <w:rsid w:val="00BF70CD"/>
    <w:rsid w:val="00BF7AF4"/>
    <w:rsid w:val="00C0057B"/>
    <w:rsid w:val="00C009DA"/>
    <w:rsid w:val="00C01442"/>
    <w:rsid w:val="00C01719"/>
    <w:rsid w:val="00C01D48"/>
    <w:rsid w:val="00C01DC7"/>
    <w:rsid w:val="00C01FCC"/>
    <w:rsid w:val="00C023D3"/>
    <w:rsid w:val="00C02E2A"/>
    <w:rsid w:val="00C03022"/>
    <w:rsid w:val="00C0303B"/>
    <w:rsid w:val="00C031F6"/>
    <w:rsid w:val="00C036AD"/>
    <w:rsid w:val="00C0488C"/>
    <w:rsid w:val="00C04BA0"/>
    <w:rsid w:val="00C05BAB"/>
    <w:rsid w:val="00C0669B"/>
    <w:rsid w:val="00C072DC"/>
    <w:rsid w:val="00C07F63"/>
    <w:rsid w:val="00C104CC"/>
    <w:rsid w:val="00C106D0"/>
    <w:rsid w:val="00C10E11"/>
    <w:rsid w:val="00C10FB5"/>
    <w:rsid w:val="00C11048"/>
    <w:rsid w:val="00C1182F"/>
    <w:rsid w:val="00C11870"/>
    <w:rsid w:val="00C11915"/>
    <w:rsid w:val="00C12282"/>
    <w:rsid w:val="00C12E04"/>
    <w:rsid w:val="00C12F41"/>
    <w:rsid w:val="00C12FE8"/>
    <w:rsid w:val="00C13B31"/>
    <w:rsid w:val="00C153E6"/>
    <w:rsid w:val="00C1598C"/>
    <w:rsid w:val="00C15A2C"/>
    <w:rsid w:val="00C15E83"/>
    <w:rsid w:val="00C16CB8"/>
    <w:rsid w:val="00C17296"/>
    <w:rsid w:val="00C172BA"/>
    <w:rsid w:val="00C173E5"/>
    <w:rsid w:val="00C17665"/>
    <w:rsid w:val="00C179CB"/>
    <w:rsid w:val="00C17ADD"/>
    <w:rsid w:val="00C17B63"/>
    <w:rsid w:val="00C200F1"/>
    <w:rsid w:val="00C205A2"/>
    <w:rsid w:val="00C213E2"/>
    <w:rsid w:val="00C21584"/>
    <w:rsid w:val="00C216BC"/>
    <w:rsid w:val="00C21E5F"/>
    <w:rsid w:val="00C22185"/>
    <w:rsid w:val="00C224A8"/>
    <w:rsid w:val="00C22C74"/>
    <w:rsid w:val="00C22D38"/>
    <w:rsid w:val="00C2498C"/>
    <w:rsid w:val="00C249DE"/>
    <w:rsid w:val="00C24A76"/>
    <w:rsid w:val="00C24CEA"/>
    <w:rsid w:val="00C25786"/>
    <w:rsid w:val="00C25804"/>
    <w:rsid w:val="00C259F5"/>
    <w:rsid w:val="00C25C43"/>
    <w:rsid w:val="00C25D5A"/>
    <w:rsid w:val="00C25D78"/>
    <w:rsid w:val="00C2606A"/>
    <w:rsid w:val="00C267F3"/>
    <w:rsid w:val="00C26AE2"/>
    <w:rsid w:val="00C27189"/>
    <w:rsid w:val="00C2751C"/>
    <w:rsid w:val="00C27677"/>
    <w:rsid w:val="00C27926"/>
    <w:rsid w:val="00C27A6B"/>
    <w:rsid w:val="00C27D3F"/>
    <w:rsid w:val="00C307A0"/>
    <w:rsid w:val="00C31238"/>
    <w:rsid w:val="00C319EE"/>
    <w:rsid w:val="00C31A06"/>
    <w:rsid w:val="00C32091"/>
    <w:rsid w:val="00C32485"/>
    <w:rsid w:val="00C34456"/>
    <w:rsid w:val="00C349A1"/>
    <w:rsid w:val="00C34EA0"/>
    <w:rsid w:val="00C34F7D"/>
    <w:rsid w:val="00C350C0"/>
    <w:rsid w:val="00C35242"/>
    <w:rsid w:val="00C352F5"/>
    <w:rsid w:val="00C35C72"/>
    <w:rsid w:val="00C35D91"/>
    <w:rsid w:val="00C36EE8"/>
    <w:rsid w:val="00C37012"/>
    <w:rsid w:val="00C372BF"/>
    <w:rsid w:val="00C373AB"/>
    <w:rsid w:val="00C377ED"/>
    <w:rsid w:val="00C377F5"/>
    <w:rsid w:val="00C37CB8"/>
    <w:rsid w:val="00C37E23"/>
    <w:rsid w:val="00C40B8F"/>
    <w:rsid w:val="00C415DC"/>
    <w:rsid w:val="00C418A7"/>
    <w:rsid w:val="00C41D58"/>
    <w:rsid w:val="00C41DA1"/>
    <w:rsid w:val="00C41DBD"/>
    <w:rsid w:val="00C4250B"/>
    <w:rsid w:val="00C42BD9"/>
    <w:rsid w:val="00C43129"/>
    <w:rsid w:val="00C434F5"/>
    <w:rsid w:val="00C43858"/>
    <w:rsid w:val="00C43AC2"/>
    <w:rsid w:val="00C43B10"/>
    <w:rsid w:val="00C43CA8"/>
    <w:rsid w:val="00C44CAB"/>
    <w:rsid w:val="00C44FEF"/>
    <w:rsid w:val="00C45C2D"/>
    <w:rsid w:val="00C45EDD"/>
    <w:rsid w:val="00C466D4"/>
    <w:rsid w:val="00C47298"/>
    <w:rsid w:val="00C4731B"/>
    <w:rsid w:val="00C47411"/>
    <w:rsid w:val="00C501EC"/>
    <w:rsid w:val="00C50D10"/>
    <w:rsid w:val="00C50EB2"/>
    <w:rsid w:val="00C512C1"/>
    <w:rsid w:val="00C517BF"/>
    <w:rsid w:val="00C518E3"/>
    <w:rsid w:val="00C51DFA"/>
    <w:rsid w:val="00C532A4"/>
    <w:rsid w:val="00C536D5"/>
    <w:rsid w:val="00C53DF1"/>
    <w:rsid w:val="00C5404D"/>
    <w:rsid w:val="00C541A3"/>
    <w:rsid w:val="00C54B2A"/>
    <w:rsid w:val="00C55193"/>
    <w:rsid w:val="00C5550F"/>
    <w:rsid w:val="00C55DA7"/>
    <w:rsid w:val="00C56DAE"/>
    <w:rsid w:val="00C571E2"/>
    <w:rsid w:val="00C5748B"/>
    <w:rsid w:val="00C574B5"/>
    <w:rsid w:val="00C60738"/>
    <w:rsid w:val="00C616EF"/>
    <w:rsid w:val="00C61A62"/>
    <w:rsid w:val="00C61D15"/>
    <w:rsid w:val="00C62840"/>
    <w:rsid w:val="00C62C0F"/>
    <w:rsid w:val="00C62F2F"/>
    <w:rsid w:val="00C64047"/>
    <w:rsid w:val="00C65D76"/>
    <w:rsid w:val="00C66A3B"/>
    <w:rsid w:val="00C66F1D"/>
    <w:rsid w:val="00C6701D"/>
    <w:rsid w:val="00C671F9"/>
    <w:rsid w:val="00C672AC"/>
    <w:rsid w:val="00C67E9D"/>
    <w:rsid w:val="00C7019C"/>
    <w:rsid w:val="00C704CC"/>
    <w:rsid w:val="00C70D3A"/>
    <w:rsid w:val="00C7110A"/>
    <w:rsid w:val="00C711D1"/>
    <w:rsid w:val="00C73163"/>
    <w:rsid w:val="00C73195"/>
    <w:rsid w:val="00C73750"/>
    <w:rsid w:val="00C73A98"/>
    <w:rsid w:val="00C73F55"/>
    <w:rsid w:val="00C7428A"/>
    <w:rsid w:val="00C746AD"/>
    <w:rsid w:val="00C74C1C"/>
    <w:rsid w:val="00C7539B"/>
    <w:rsid w:val="00C759B3"/>
    <w:rsid w:val="00C75D98"/>
    <w:rsid w:val="00C7680F"/>
    <w:rsid w:val="00C76B98"/>
    <w:rsid w:val="00C770DF"/>
    <w:rsid w:val="00C80398"/>
    <w:rsid w:val="00C80D53"/>
    <w:rsid w:val="00C80E31"/>
    <w:rsid w:val="00C8162E"/>
    <w:rsid w:val="00C819FC"/>
    <w:rsid w:val="00C81A19"/>
    <w:rsid w:val="00C81ABD"/>
    <w:rsid w:val="00C825E7"/>
    <w:rsid w:val="00C82D05"/>
    <w:rsid w:val="00C82E96"/>
    <w:rsid w:val="00C8304E"/>
    <w:rsid w:val="00C8373B"/>
    <w:rsid w:val="00C838F5"/>
    <w:rsid w:val="00C83AB9"/>
    <w:rsid w:val="00C83D89"/>
    <w:rsid w:val="00C8412A"/>
    <w:rsid w:val="00C84205"/>
    <w:rsid w:val="00C846EB"/>
    <w:rsid w:val="00C84B5C"/>
    <w:rsid w:val="00C84B92"/>
    <w:rsid w:val="00C84B95"/>
    <w:rsid w:val="00C85189"/>
    <w:rsid w:val="00C8590C"/>
    <w:rsid w:val="00C866EB"/>
    <w:rsid w:val="00C86EA7"/>
    <w:rsid w:val="00C86F4F"/>
    <w:rsid w:val="00C872FC"/>
    <w:rsid w:val="00C87705"/>
    <w:rsid w:val="00C877A5"/>
    <w:rsid w:val="00C8791B"/>
    <w:rsid w:val="00C9043D"/>
    <w:rsid w:val="00C907B5"/>
    <w:rsid w:val="00C9081D"/>
    <w:rsid w:val="00C90907"/>
    <w:rsid w:val="00C90E1D"/>
    <w:rsid w:val="00C90FDA"/>
    <w:rsid w:val="00C914BE"/>
    <w:rsid w:val="00C91D25"/>
    <w:rsid w:val="00C91DE4"/>
    <w:rsid w:val="00C92BA4"/>
    <w:rsid w:val="00C9325E"/>
    <w:rsid w:val="00C93384"/>
    <w:rsid w:val="00C93852"/>
    <w:rsid w:val="00C93C3C"/>
    <w:rsid w:val="00C9490C"/>
    <w:rsid w:val="00C95399"/>
    <w:rsid w:val="00C95FF9"/>
    <w:rsid w:val="00C962D2"/>
    <w:rsid w:val="00C96555"/>
    <w:rsid w:val="00C97342"/>
    <w:rsid w:val="00CA0087"/>
    <w:rsid w:val="00CA04D7"/>
    <w:rsid w:val="00CA0599"/>
    <w:rsid w:val="00CA105F"/>
    <w:rsid w:val="00CA14E9"/>
    <w:rsid w:val="00CA15DB"/>
    <w:rsid w:val="00CA214B"/>
    <w:rsid w:val="00CA2638"/>
    <w:rsid w:val="00CA329A"/>
    <w:rsid w:val="00CA432F"/>
    <w:rsid w:val="00CA4538"/>
    <w:rsid w:val="00CA48BF"/>
    <w:rsid w:val="00CA498E"/>
    <w:rsid w:val="00CA5A7F"/>
    <w:rsid w:val="00CA5D53"/>
    <w:rsid w:val="00CA6149"/>
    <w:rsid w:val="00CA6271"/>
    <w:rsid w:val="00CA6429"/>
    <w:rsid w:val="00CA679B"/>
    <w:rsid w:val="00CA7942"/>
    <w:rsid w:val="00CB0246"/>
    <w:rsid w:val="00CB0742"/>
    <w:rsid w:val="00CB0F1D"/>
    <w:rsid w:val="00CB12CE"/>
    <w:rsid w:val="00CB19DA"/>
    <w:rsid w:val="00CB1E96"/>
    <w:rsid w:val="00CB203B"/>
    <w:rsid w:val="00CB2297"/>
    <w:rsid w:val="00CB2884"/>
    <w:rsid w:val="00CB2C65"/>
    <w:rsid w:val="00CB33FE"/>
    <w:rsid w:val="00CB3499"/>
    <w:rsid w:val="00CB3689"/>
    <w:rsid w:val="00CB3A4D"/>
    <w:rsid w:val="00CB3AE7"/>
    <w:rsid w:val="00CB3F0C"/>
    <w:rsid w:val="00CB3FE0"/>
    <w:rsid w:val="00CB462D"/>
    <w:rsid w:val="00CB47A6"/>
    <w:rsid w:val="00CB5877"/>
    <w:rsid w:val="00CB5D4D"/>
    <w:rsid w:val="00CB6746"/>
    <w:rsid w:val="00CB6AC1"/>
    <w:rsid w:val="00CB7435"/>
    <w:rsid w:val="00CB7816"/>
    <w:rsid w:val="00CC153C"/>
    <w:rsid w:val="00CC1880"/>
    <w:rsid w:val="00CC1CC4"/>
    <w:rsid w:val="00CC1CE5"/>
    <w:rsid w:val="00CC239A"/>
    <w:rsid w:val="00CC26A5"/>
    <w:rsid w:val="00CC42FD"/>
    <w:rsid w:val="00CC4AE5"/>
    <w:rsid w:val="00CC55FF"/>
    <w:rsid w:val="00CC5AB8"/>
    <w:rsid w:val="00CC5C8D"/>
    <w:rsid w:val="00CC5FB4"/>
    <w:rsid w:val="00CC692A"/>
    <w:rsid w:val="00CC6B10"/>
    <w:rsid w:val="00CC6EEF"/>
    <w:rsid w:val="00CC6F95"/>
    <w:rsid w:val="00CC754C"/>
    <w:rsid w:val="00CC7939"/>
    <w:rsid w:val="00CD0766"/>
    <w:rsid w:val="00CD079C"/>
    <w:rsid w:val="00CD0866"/>
    <w:rsid w:val="00CD0A48"/>
    <w:rsid w:val="00CD0BB0"/>
    <w:rsid w:val="00CD1028"/>
    <w:rsid w:val="00CD15D0"/>
    <w:rsid w:val="00CD19FE"/>
    <w:rsid w:val="00CD1FB1"/>
    <w:rsid w:val="00CD2023"/>
    <w:rsid w:val="00CD276F"/>
    <w:rsid w:val="00CD2819"/>
    <w:rsid w:val="00CD2A7B"/>
    <w:rsid w:val="00CD2DA6"/>
    <w:rsid w:val="00CD2FD8"/>
    <w:rsid w:val="00CD316F"/>
    <w:rsid w:val="00CD3C9E"/>
    <w:rsid w:val="00CD3EFA"/>
    <w:rsid w:val="00CD3F7F"/>
    <w:rsid w:val="00CD46D2"/>
    <w:rsid w:val="00CD48B5"/>
    <w:rsid w:val="00CD5630"/>
    <w:rsid w:val="00CD5BAF"/>
    <w:rsid w:val="00CD6B77"/>
    <w:rsid w:val="00CD73E0"/>
    <w:rsid w:val="00CD7A28"/>
    <w:rsid w:val="00CE0F42"/>
    <w:rsid w:val="00CE1220"/>
    <w:rsid w:val="00CE158E"/>
    <w:rsid w:val="00CE2490"/>
    <w:rsid w:val="00CE275A"/>
    <w:rsid w:val="00CE2E24"/>
    <w:rsid w:val="00CE3318"/>
    <w:rsid w:val="00CE3C2B"/>
    <w:rsid w:val="00CE3ECA"/>
    <w:rsid w:val="00CE43AD"/>
    <w:rsid w:val="00CE4589"/>
    <w:rsid w:val="00CE46EA"/>
    <w:rsid w:val="00CE4A7E"/>
    <w:rsid w:val="00CE4AE7"/>
    <w:rsid w:val="00CE4CB4"/>
    <w:rsid w:val="00CE4DE5"/>
    <w:rsid w:val="00CE54BD"/>
    <w:rsid w:val="00CE59CE"/>
    <w:rsid w:val="00CE5B6F"/>
    <w:rsid w:val="00CE6268"/>
    <w:rsid w:val="00CE642B"/>
    <w:rsid w:val="00CE6A65"/>
    <w:rsid w:val="00CE6C0C"/>
    <w:rsid w:val="00CE79B0"/>
    <w:rsid w:val="00CE7B69"/>
    <w:rsid w:val="00CE7D66"/>
    <w:rsid w:val="00CF041F"/>
    <w:rsid w:val="00CF0EA2"/>
    <w:rsid w:val="00CF131D"/>
    <w:rsid w:val="00CF1576"/>
    <w:rsid w:val="00CF18F7"/>
    <w:rsid w:val="00CF1929"/>
    <w:rsid w:val="00CF2C1D"/>
    <w:rsid w:val="00CF2E98"/>
    <w:rsid w:val="00CF330E"/>
    <w:rsid w:val="00CF37E1"/>
    <w:rsid w:val="00CF3DE1"/>
    <w:rsid w:val="00CF423C"/>
    <w:rsid w:val="00CF479F"/>
    <w:rsid w:val="00CF4A34"/>
    <w:rsid w:val="00CF596D"/>
    <w:rsid w:val="00CF5AFB"/>
    <w:rsid w:val="00CF63B1"/>
    <w:rsid w:val="00CF6615"/>
    <w:rsid w:val="00CF68AE"/>
    <w:rsid w:val="00CF6B7B"/>
    <w:rsid w:val="00CF7A10"/>
    <w:rsid w:val="00D00340"/>
    <w:rsid w:val="00D009D9"/>
    <w:rsid w:val="00D010F9"/>
    <w:rsid w:val="00D016E9"/>
    <w:rsid w:val="00D0199C"/>
    <w:rsid w:val="00D019C6"/>
    <w:rsid w:val="00D01B55"/>
    <w:rsid w:val="00D01D7E"/>
    <w:rsid w:val="00D02044"/>
    <w:rsid w:val="00D02715"/>
    <w:rsid w:val="00D02E01"/>
    <w:rsid w:val="00D034E2"/>
    <w:rsid w:val="00D034E3"/>
    <w:rsid w:val="00D037DC"/>
    <w:rsid w:val="00D03946"/>
    <w:rsid w:val="00D03DD4"/>
    <w:rsid w:val="00D03F8A"/>
    <w:rsid w:val="00D03FD4"/>
    <w:rsid w:val="00D0521C"/>
    <w:rsid w:val="00D05D93"/>
    <w:rsid w:val="00D05ED4"/>
    <w:rsid w:val="00D0691E"/>
    <w:rsid w:val="00D1030E"/>
    <w:rsid w:val="00D106F0"/>
    <w:rsid w:val="00D10AE2"/>
    <w:rsid w:val="00D10C7B"/>
    <w:rsid w:val="00D10E62"/>
    <w:rsid w:val="00D11209"/>
    <w:rsid w:val="00D11278"/>
    <w:rsid w:val="00D11EC3"/>
    <w:rsid w:val="00D12818"/>
    <w:rsid w:val="00D12A30"/>
    <w:rsid w:val="00D1327F"/>
    <w:rsid w:val="00D13AFE"/>
    <w:rsid w:val="00D14282"/>
    <w:rsid w:val="00D14334"/>
    <w:rsid w:val="00D14557"/>
    <w:rsid w:val="00D1476D"/>
    <w:rsid w:val="00D14B42"/>
    <w:rsid w:val="00D14F5E"/>
    <w:rsid w:val="00D157FC"/>
    <w:rsid w:val="00D1625E"/>
    <w:rsid w:val="00D16BE7"/>
    <w:rsid w:val="00D16E58"/>
    <w:rsid w:val="00D16F2A"/>
    <w:rsid w:val="00D17045"/>
    <w:rsid w:val="00D173A6"/>
    <w:rsid w:val="00D17815"/>
    <w:rsid w:val="00D17AB2"/>
    <w:rsid w:val="00D17D1A"/>
    <w:rsid w:val="00D20D5C"/>
    <w:rsid w:val="00D20EB4"/>
    <w:rsid w:val="00D21801"/>
    <w:rsid w:val="00D22C03"/>
    <w:rsid w:val="00D2307E"/>
    <w:rsid w:val="00D24173"/>
    <w:rsid w:val="00D242D2"/>
    <w:rsid w:val="00D24416"/>
    <w:rsid w:val="00D2498A"/>
    <w:rsid w:val="00D251D5"/>
    <w:rsid w:val="00D2531F"/>
    <w:rsid w:val="00D25776"/>
    <w:rsid w:val="00D25BBF"/>
    <w:rsid w:val="00D26A6A"/>
    <w:rsid w:val="00D26BC2"/>
    <w:rsid w:val="00D27322"/>
    <w:rsid w:val="00D27A84"/>
    <w:rsid w:val="00D27BF5"/>
    <w:rsid w:val="00D30614"/>
    <w:rsid w:val="00D30657"/>
    <w:rsid w:val="00D30EA8"/>
    <w:rsid w:val="00D31667"/>
    <w:rsid w:val="00D318B9"/>
    <w:rsid w:val="00D31D75"/>
    <w:rsid w:val="00D31F7C"/>
    <w:rsid w:val="00D32301"/>
    <w:rsid w:val="00D33717"/>
    <w:rsid w:val="00D337FC"/>
    <w:rsid w:val="00D33945"/>
    <w:rsid w:val="00D33E6C"/>
    <w:rsid w:val="00D33EF9"/>
    <w:rsid w:val="00D3433E"/>
    <w:rsid w:val="00D3468A"/>
    <w:rsid w:val="00D35340"/>
    <w:rsid w:val="00D353AA"/>
    <w:rsid w:val="00D35610"/>
    <w:rsid w:val="00D35B53"/>
    <w:rsid w:val="00D35C48"/>
    <w:rsid w:val="00D35C84"/>
    <w:rsid w:val="00D36441"/>
    <w:rsid w:val="00D3669F"/>
    <w:rsid w:val="00D3701F"/>
    <w:rsid w:val="00D3706B"/>
    <w:rsid w:val="00D376C6"/>
    <w:rsid w:val="00D379E8"/>
    <w:rsid w:val="00D37AA0"/>
    <w:rsid w:val="00D401AB"/>
    <w:rsid w:val="00D40297"/>
    <w:rsid w:val="00D40381"/>
    <w:rsid w:val="00D40999"/>
    <w:rsid w:val="00D40BDF"/>
    <w:rsid w:val="00D40CA0"/>
    <w:rsid w:val="00D41614"/>
    <w:rsid w:val="00D4169D"/>
    <w:rsid w:val="00D416C1"/>
    <w:rsid w:val="00D41867"/>
    <w:rsid w:val="00D41B8E"/>
    <w:rsid w:val="00D42683"/>
    <w:rsid w:val="00D426CB"/>
    <w:rsid w:val="00D42790"/>
    <w:rsid w:val="00D427D9"/>
    <w:rsid w:val="00D42A64"/>
    <w:rsid w:val="00D42D21"/>
    <w:rsid w:val="00D4328C"/>
    <w:rsid w:val="00D43AC3"/>
    <w:rsid w:val="00D43C6F"/>
    <w:rsid w:val="00D43C78"/>
    <w:rsid w:val="00D43FDC"/>
    <w:rsid w:val="00D442D9"/>
    <w:rsid w:val="00D44343"/>
    <w:rsid w:val="00D45357"/>
    <w:rsid w:val="00D45484"/>
    <w:rsid w:val="00D45500"/>
    <w:rsid w:val="00D4556E"/>
    <w:rsid w:val="00D45C9E"/>
    <w:rsid w:val="00D45CF0"/>
    <w:rsid w:val="00D461E5"/>
    <w:rsid w:val="00D46B0E"/>
    <w:rsid w:val="00D46F13"/>
    <w:rsid w:val="00D4730D"/>
    <w:rsid w:val="00D476DB"/>
    <w:rsid w:val="00D47BED"/>
    <w:rsid w:val="00D47CC6"/>
    <w:rsid w:val="00D50233"/>
    <w:rsid w:val="00D504C6"/>
    <w:rsid w:val="00D50DC2"/>
    <w:rsid w:val="00D51451"/>
    <w:rsid w:val="00D516B2"/>
    <w:rsid w:val="00D51828"/>
    <w:rsid w:val="00D519FF"/>
    <w:rsid w:val="00D51CB4"/>
    <w:rsid w:val="00D51F77"/>
    <w:rsid w:val="00D523CD"/>
    <w:rsid w:val="00D52995"/>
    <w:rsid w:val="00D52BF7"/>
    <w:rsid w:val="00D53C93"/>
    <w:rsid w:val="00D548E3"/>
    <w:rsid w:val="00D549C0"/>
    <w:rsid w:val="00D55470"/>
    <w:rsid w:val="00D55C7D"/>
    <w:rsid w:val="00D56A10"/>
    <w:rsid w:val="00D56C7B"/>
    <w:rsid w:val="00D576B3"/>
    <w:rsid w:val="00D57E07"/>
    <w:rsid w:val="00D57FC9"/>
    <w:rsid w:val="00D60B62"/>
    <w:rsid w:val="00D60D80"/>
    <w:rsid w:val="00D61988"/>
    <w:rsid w:val="00D61A13"/>
    <w:rsid w:val="00D61BF7"/>
    <w:rsid w:val="00D61E7A"/>
    <w:rsid w:val="00D62172"/>
    <w:rsid w:val="00D6231B"/>
    <w:rsid w:val="00D62603"/>
    <w:rsid w:val="00D62D86"/>
    <w:rsid w:val="00D62F61"/>
    <w:rsid w:val="00D634CA"/>
    <w:rsid w:val="00D63E05"/>
    <w:rsid w:val="00D6412B"/>
    <w:rsid w:val="00D64176"/>
    <w:rsid w:val="00D64B7B"/>
    <w:rsid w:val="00D64D82"/>
    <w:rsid w:val="00D64F2F"/>
    <w:rsid w:val="00D6587F"/>
    <w:rsid w:val="00D65A8F"/>
    <w:rsid w:val="00D66022"/>
    <w:rsid w:val="00D663A1"/>
    <w:rsid w:val="00D663CC"/>
    <w:rsid w:val="00D66A89"/>
    <w:rsid w:val="00D6728F"/>
    <w:rsid w:val="00D67838"/>
    <w:rsid w:val="00D679FB"/>
    <w:rsid w:val="00D7051B"/>
    <w:rsid w:val="00D70C13"/>
    <w:rsid w:val="00D70E29"/>
    <w:rsid w:val="00D71094"/>
    <w:rsid w:val="00D71155"/>
    <w:rsid w:val="00D711D4"/>
    <w:rsid w:val="00D71374"/>
    <w:rsid w:val="00D71456"/>
    <w:rsid w:val="00D71686"/>
    <w:rsid w:val="00D7189C"/>
    <w:rsid w:val="00D7196C"/>
    <w:rsid w:val="00D71B7F"/>
    <w:rsid w:val="00D71BFC"/>
    <w:rsid w:val="00D71E16"/>
    <w:rsid w:val="00D728BF"/>
    <w:rsid w:val="00D729B0"/>
    <w:rsid w:val="00D72B4F"/>
    <w:rsid w:val="00D73A85"/>
    <w:rsid w:val="00D73EA9"/>
    <w:rsid w:val="00D74274"/>
    <w:rsid w:val="00D746A4"/>
    <w:rsid w:val="00D749CF"/>
    <w:rsid w:val="00D74C02"/>
    <w:rsid w:val="00D757A8"/>
    <w:rsid w:val="00D758E8"/>
    <w:rsid w:val="00D75C94"/>
    <w:rsid w:val="00D762ED"/>
    <w:rsid w:val="00D76669"/>
    <w:rsid w:val="00D76F21"/>
    <w:rsid w:val="00D7728A"/>
    <w:rsid w:val="00D77373"/>
    <w:rsid w:val="00D775BF"/>
    <w:rsid w:val="00D77AC4"/>
    <w:rsid w:val="00D77FBD"/>
    <w:rsid w:val="00D80000"/>
    <w:rsid w:val="00D80165"/>
    <w:rsid w:val="00D80167"/>
    <w:rsid w:val="00D805D6"/>
    <w:rsid w:val="00D8066B"/>
    <w:rsid w:val="00D80B90"/>
    <w:rsid w:val="00D80D5C"/>
    <w:rsid w:val="00D815DB"/>
    <w:rsid w:val="00D8162F"/>
    <w:rsid w:val="00D81A72"/>
    <w:rsid w:val="00D81E44"/>
    <w:rsid w:val="00D82019"/>
    <w:rsid w:val="00D82799"/>
    <w:rsid w:val="00D828BB"/>
    <w:rsid w:val="00D82DB7"/>
    <w:rsid w:val="00D831AE"/>
    <w:rsid w:val="00D831B8"/>
    <w:rsid w:val="00D8398F"/>
    <w:rsid w:val="00D848AC"/>
    <w:rsid w:val="00D84A99"/>
    <w:rsid w:val="00D84C7F"/>
    <w:rsid w:val="00D85169"/>
    <w:rsid w:val="00D85A68"/>
    <w:rsid w:val="00D85A80"/>
    <w:rsid w:val="00D85C3A"/>
    <w:rsid w:val="00D86406"/>
    <w:rsid w:val="00D86486"/>
    <w:rsid w:val="00D86B08"/>
    <w:rsid w:val="00D871A2"/>
    <w:rsid w:val="00D877D6"/>
    <w:rsid w:val="00D87DD1"/>
    <w:rsid w:val="00D913E1"/>
    <w:rsid w:val="00D9160E"/>
    <w:rsid w:val="00D921A8"/>
    <w:rsid w:val="00D92F1C"/>
    <w:rsid w:val="00D93278"/>
    <w:rsid w:val="00D94368"/>
    <w:rsid w:val="00D957BF"/>
    <w:rsid w:val="00D95C89"/>
    <w:rsid w:val="00D95F19"/>
    <w:rsid w:val="00D96602"/>
    <w:rsid w:val="00D97B3B"/>
    <w:rsid w:val="00D97BEB"/>
    <w:rsid w:val="00DA0D18"/>
    <w:rsid w:val="00DA24E2"/>
    <w:rsid w:val="00DA26FB"/>
    <w:rsid w:val="00DA2B67"/>
    <w:rsid w:val="00DA345A"/>
    <w:rsid w:val="00DA3A39"/>
    <w:rsid w:val="00DA407F"/>
    <w:rsid w:val="00DA4706"/>
    <w:rsid w:val="00DA4865"/>
    <w:rsid w:val="00DA495A"/>
    <w:rsid w:val="00DA5FA2"/>
    <w:rsid w:val="00DA6A20"/>
    <w:rsid w:val="00DA71EC"/>
    <w:rsid w:val="00DB0539"/>
    <w:rsid w:val="00DB075A"/>
    <w:rsid w:val="00DB10EE"/>
    <w:rsid w:val="00DB1451"/>
    <w:rsid w:val="00DB16CD"/>
    <w:rsid w:val="00DB1A7A"/>
    <w:rsid w:val="00DB24F1"/>
    <w:rsid w:val="00DB26F5"/>
    <w:rsid w:val="00DB2FE8"/>
    <w:rsid w:val="00DB35A5"/>
    <w:rsid w:val="00DB3AB1"/>
    <w:rsid w:val="00DB3B8E"/>
    <w:rsid w:val="00DB3C12"/>
    <w:rsid w:val="00DB3D3F"/>
    <w:rsid w:val="00DB4090"/>
    <w:rsid w:val="00DB45AA"/>
    <w:rsid w:val="00DB475B"/>
    <w:rsid w:val="00DB47F0"/>
    <w:rsid w:val="00DB4890"/>
    <w:rsid w:val="00DB4989"/>
    <w:rsid w:val="00DB50F4"/>
    <w:rsid w:val="00DB5228"/>
    <w:rsid w:val="00DB5853"/>
    <w:rsid w:val="00DB5954"/>
    <w:rsid w:val="00DB655F"/>
    <w:rsid w:val="00DB669F"/>
    <w:rsid w:val="00DB6DAB"/>
    <w:rsid w:val="00DB7734"/>
    <w:rsid w:val="00DB7BE6"/>
    <w:rsid w:val="00DB7C6F"/>
    <w:rsid w:val="00DB7E81"/>
    <w:rsid w:val="00DC0D46"/>
    <w:rsid w:val="00DC0E2B"/>
    <w:rsid w:val="00DC1278"/>
    <w:rsid w:val="00DC27D6"/>
    <w:rsid w:val="00DC2ABF"/>
    <w:rsid w:val="00DC2D52"/>
    <w:rsid w:val="00DC2F5F"/>
    <w:rsid w:val="00DC2FF8"/>
    <w:rsid w:val="00DC37DF"/>
    <w:rsid w:val="00DC3AA7"/>
    <w:rsid w:val="00DC4CEF"/>
    <w:rsid w:val="00DC5C88"/>
    <w:rsid w:val="00DC656A"/>
    <w:rsid w:val="00DC69E3"/>
    <w:rsid w:val="00DC7413"/>
    <w:rsid w:val="00DC743A"/>
    <w:rsid w:val="00DC7451"/>
    <w:rsid w:val="00DC77AC"/>
    <w:rsid w:val="00DC77C5"/>
    <w:rsid w:val="00DC7969"/>
    <w:rsid w:val="00DC7A9B"/>
    <w:rsid w:val="00DD0048"/>
    <w:rsid w:val="00DD00D3"/>
    <w:rsid w:val="00DD0300"/>
    <w:rsid w:val="00DD04EC"/>
    <w:rsid w:val="00DD058D"/>
    <w:rsid w:val="00DD0EAC"/>
    <w:rsid w:val="00DD1502"/>
    <w:rsid w:val="00DD15EE"/>
    <w:rsid w:val="00DD1AE9"/>
    <w:rsid w:val="00DD1D8D"/>
    <w:rsid w:val="00DD261F"/>
    <w:rsid w:val="00DD2EDF"/>
    <w:rsid w:val="00DD30A9"/>
    <w:rsid w:val="00DD3840"/>
    <w:rsid w:val="00DD4A06"/>
    <w:rsid w:val="00DD6F5B"/>
    <w:rsid w:val="00DE028B"/>
    <w:rsid w:val="00DE1538"/>
    <w:rsid w:val="00DE1621"/>
    <w:rsid w:val="00DE2031"/>
    <w:rsid w:val="00DE27CF"/>
    <w:rsid w:val="00DE3818"/>
    <w:rsid w:val="00DE3C8C"/>
    <w:rsid w:val="00DE421C"/>
    <w:rsid w:val="00DE42DA"/>
    <w:rsid w:val="00DE4DB5"/>
    <w:rsid w:val="00DE5058"/>
    <w:rsid w:val="00DE5637"/>
    <w:rsid w:val="00DE5C32"/>
    <w:rsid w:val="00DE6082"/>
    <w:rsid w:val="00DE65D9"/>
    <w:rsid w:val="00DE689E"/>
    <w:rsid w:val="00DE6936"/>
    <w:rsid w:val="00DE6944"/>
    <w:rsid w:val="00DE774A"/>
    <w:rsid w:val="00DE776C"/>
    <w:rsid w:val="00DE7945"/>
    <w:rsid w:val="00DE79CB"/>
    <w:rsid w:val="00DF00E5"/>
    <w:rsid w:val="00DF1242"/>
    <w:rsid w:val="00DF17C1"/>
    <w:rsid w:val="00DF1EE4"/>
    <w:rsid w:val="00DF2205"/>
    <w:rsid w:val="00DF25E7"/>
    <w:rsid w:val="00DF2EFB"/>
    <w:rsid w:val="00DF32FD"/>
    <w:rsid w:val="00DF3B6E"/>
    <w:rsid w:val="00DF439B"/>
    <w:rsid w:val="00DF4923"/>
    <w:rsid w:val="00DF496D"/>
    <w:rsid w:val="00DF4A3E"/>
    <w:rsid w:val="00DF4C4B"/>
    <w:rsid w:val="00DF5128"/>
    <w:rsid w:val="00DF556D"/>
    <w:rsid w:val="00DF5CDF"/>
    <w:rsid w:val="00DF5D6D"/>
    <w:rsid w:val="00DF5F0D"/>
    <w:rsid w:val="00DF60EE"/>
    <w:rsid w:val="00DF6605"/>
    <w:rsid w:val="00DF719A"/>
    <w:rsid w:val="00DF782F"/>
    <w:rsid w:val="00E00A5D"/>
    <w:rsid w:val="00E00DC6"/>
    <w:rsid w:val="00E0107B"/>
    <w:rsid w:val="00E0133E"/>
    <w:rsid w:val="00E01B9F"/>
    <w:rsid w:val="00E02722"/>
    <w:rsid w:val="00E02C2A"/>
    <w:rsid w:val="00E02EC0"/>
    <w:rsid w:val="00E04424"/>
    <w:rsid w:val="00E0452B"/>
    <w:rsid w:val="00E045D8"/>
    <w:rsid w:val="00E0476C"/>
    <w:rsid w:val="00E049B9"/>
    <w:rsid w:val="00E05623"/>
    <w:rsid w:val="00E0568D"/>
    <w:rsid w:val="00E05A8F"/>
    <w:rsid w:val="00E05BFC"/>
    <w:rsid w:val="00E05FA0"/>
    <w:rsid w:val="00E06133"/>
    <w:rsid w:val="00E06421"/>
    <w:rsid w:val="00E06A87"/>
    <w:rsid w:val="00E06F4D"/>
    <w:rsid w:val="00E075F3"/>
    <w:rsid w:val="00E07AB5"/>
    <w:rsid w:val="00E07BB6"/>
    <w:rsid w:val="00E07CA4"/>
    <w:rsid w:val="00E07EFD"/>
    <w:rsid w:val="00E10FB6"/>
    <w:rsid w:val="00E111A8"/>
    <w:rsid w:val="00E1132A"/>
    <w:rsid w:val="00E117A7"/>
    <w:rsid w:val="00E11FCB"/>
    <w:rsid w:val="00E12251"/>
    <w:rsid w:val="00E12419"/>
    <w:rsid w:val="00E1244D"/>
    <w:rsid w:val="00E12618"/>
    <w:rsid w:val="00E12B0E"/>
    <w:rsid w:val="00E12CB6"/>
    <w:rsid w:val="00E13C9F"/>
    <w:rsid w:val="00E14A56"/>
    <w:rsid w:val="00E15136"/>
    <w:rsid w:val="00E1534C"/>
    <w:rsid w:val="00E1558C"/>
    <w:rsid w:val="00E155F3"/>
    <w:rsid w:val="00E1576B"/>
    <w:rsid w:val="00E158BA"/>
    <w:rsid w:val="00E15917"/>
    <w:rsid w:val="00E15D0B"/>
    <w:rsid w:val="00E15E19"/>
    <w:rsid w:val="00E1632E"/>
    <w:rsid w:val="00E17A3E"/>
    <w:rsid w:val="00E17B45"/>
    <w:rsid w:val="00E17B60"/>
    <w:rsid w:val="00E201FA"/>
    <w:rsid w:val="00E2076B"/>
    <w:rsid w:val="00E208CE"/>
    <w:rsid w:val="00E208D7"/>
    <w:rsid w:val="00E209AF"/>
    <w:rsid w:val="00E20CE4"/>
    <w:rsid w:val="00E20DB1"/>
    <w:rsid w:val="00E2107B"/>
    <w:rsid w:val="00E21196"/>
    <w:rsid w:val="00E2149B"/>
    <w:rsid w:val="00E214B8"/>
    <w:rsid w:val="00E21916"/>
    <w:rsid w:val="00E21C8D"/>
    <w:rsid w:val="00E227A2"/>
    <w:rsid w:val="00E22B25"/>
    <w:rsid w:val="00E22B71"/>
    <w:rsid w:val="00E23BE9"/>
    <w:rsid w:val="00E23BF9"/>
    <w:rsid w:val="00E2413A"/>
    <w:rsid w:val="00E24208"/>
    <w:rsid w:val="00E253E4"/>
    <w:rsid w:val="00E2555F"/>
    <w:rsid w:val="00E26060"/>
    <w:rsid w:val="00E265FA"/>
    <w:rsid w:val="00E26BAF"/>
    <w:rsid w:val="00E26C0F"/>
    <w:rsid w:val="00E26E58"/>
    <w:rsid w:val="00E26F15"/>
    <w:rsid w:val="00E271F0"/>
    <w:rsid w:val="00E27478"/>
    <w:rsid w:val="00E27771"/>
    <w:rsid w:val="00E2777E"/>
    <w:rsid w:val="00E27AAE"/>
    <w:rsid w:val="00E27CE3"/>
    <w:rsid w:val="00E306AB"/>
    <w:rsid w:val="00E30ECF"/>
    <w:rsid w:val="00E3126B"/>
    <w:rsid w:val="00E312E0"/>
    <w:rsid w:val="00E31762"/>
    <w:rsid w:val="00E31F38"/>
    <w:rsid w:val="00E32C50"/>
    <w:rsid w:val="00E33A46"/>
    <w:rsid w:val="00E33BA4"/>
    <w:rsid w:val="00E33F4D"/>
    <w:rsid w:val="00E35CE9"/>
    <w:rsid w:val="00E35DD3"/>
    <w:rsid w:val="00E36901"/>
    <w:rsid w:val="00E36ADC"/>
    <w:rsid w:val="00E36CEE"/>
    <w:rsid w:val="00E3724A"/>
    <w:rsid w:val="00E374AA"/>
    <w:rsid w:val="00E400B3"/>
    <w:rsid w:val="00E40388"/>
    <w:rsid w:val="00E40581"/>
    <w:rsid w:val="00E40986"/>
    <w:rsid w:val="00E40BED"/>
    <w:rsid w:val="00E40FC1"/>
    <w:rsid w:val="00E410B9"/>
    <w:rsid w:val="00E4135E"/>
    <w:rsid w:val="00E41987"/>
    <w:rsid w:val="00E41D12"/>
    <w:rsid w:val="00E4206C"/>
    <w:rsid w:val="00E4239B"/>
    <w:rsid w:val="00E42BCA"/>
    <w:rsid w:val="00E42EDB"/>
    <w:rsid w:val="00E42F86"/>
    <w:rsid w:val="00E43FD5"/>
    <w:rsid w:val="00E4436B"/>
    <w:rsid w:val="00E447CA"/>
    <w:rsid w:val="00E447DF"/>
    <w:rsid w:val="00E457FE"/>
    <w:rsid w:val="00E4604C"/>
    <w:rsid w:val="00E462C0"/>
    <w:rsid w:val="00E4640E"/>
    <w:rsid w:val="00E464E1"/>
    <w:rsid w:val="00E46903"/>
    <w:rsid w:val="00E4750E"/>
    <w:rsid w:val="00E47A8C"/>
    <w:rsid w:val="00E5007B"/>
    <w:rsid w:val="00E5057D"/>
    <w:rsid w:val="00E50726"/>
    <w:rsid w:val="00E50DF2"/>
    <w:rsid w:val="00E50F7E"/>
    <w:rsid w:val="00E51385"/>
    <w:rsid w:val="00E518BA"/>
    <w:rsid w:val="00E51AF0"/>
    <w:rsid w:val="00E51C95"/>
    <w:rsid w:val="00E51EA2"/>
    <w:rsid w:val="00E5307C"/>
    <w:rsid w:val="00E536AB"/>
    <w:rsid w:val="00E542C9"/>
    <w:rsid w:val="00E546A6"/>
    <w:rsid w:val="00E55E3C"/>
    <w:rsid w:val="00E55FBE"/>
    <w:rsid w:val="00E565E9"/>
    <w:rsid w:val="00E604B4"/>
    <w:rsid w:val="00E608A6"/>
    <w:rsid w:val="00E61108"/>
    <w:rsid w:val="00E61987"/>
    <w:rsid w:val="00E61A61"/>
    <w:rsid w:val="00E62339"/>
    <w:rsid w:val="00E62806"/>
    <w:rsid w:val="00E63262"/>
    <w:rsid w:val="00E6353B"/>
    <w:rsid w:val="00E635C3"/>
    <w:rsid w:val="00E63839"/>
    <w:rsid w:val="00E63A7D"/>
    <w:rsid w:val="00E63FF8"/>
    <w:rsid w:val="00E6408C"/>
    <w:rsid w:val="00E64477"/>
    <w:rsid w:val="00E644B1"/>
    <w:rsid w:val="00E645FB"/>
    <w:rsid w:val="00E6462D"/>
    <w:rsid w:val="00E646A3"/>
    <w:rsid w:val="00E6480F"/>
    <w:rsid w:val="00E64F28"/>
    <w:rsid w:val="00E65846"/>
    <w:rsid w:val="00E658BE"/>
    <w:rsid w:val="00E65CA9"/>
    <w:rsid w:val="00E66156"/>
    <w:rsid w:val="00E666DB"/>
    <w:rsid w:val="00E66C02"/>
    <w:rsid w:val="00E6774E"/>
    <w:rsid w:val="00E67786"/>
    <w:rsid w:val="00E67DF7"/>
    <w:rsid w:val="00E7029C"/>
    <w:rsid w:val="00E70573"/>
    <w:rsid w:val="00E70D28"/>
    <w:rsid w:val="00E7183B"/>
    <w:rsid w:val="00E71861"/>
    <w:rsid w:val="00E7202E"/>
    <w:rsid w:val="00E7280D"/>
    <w:rsid w:val="00E72828"/>
    <w:rsid w:val="00E72E9E"/>
    <w:rsid w:val="00E7314D"/>
    <w:rsid w:val="00E73229"/>
    <w:rsid w:val="00E73320"/>
    <w:rsid w:val="00E73DD4"/>
    <w:rsid w:val="00E73E02"/>
    <w:rsid w:val="00E73F04"/>
    <w:rsid w:val="00E73FB6"/>
    <w:rsid w:val="00E741FB"/>
    <w:rsid w:val="00E745AF"/>
    <w:rsid w:val="00E752CF"/>
    <w:rsid w:val="00E75596"/>
    <w:rsid w:val="00E75CEC"/>
    <w:rsid w:val="00E7616A"/>
    <w:rsid w:val="00E7617B"/>
    <w:rsid w:val="00E76306"/>
    <w:rsid w:val="00E7677F"/>
    <w:rsid w:val="00E7698F"/>
    <w:rsid w:val="00E76B48"/>
    <w:rsid w:val="00E76BF6"/>
    <w:rsid w:val="00E76CA9"/>
    <w:rsid w:val="00E77499"/>
    <w:rsid w:val="00E77E45"/>
    <w:rsid w:val="00E77EC7"/>
    <w:rsid w:val="00E80097"/>
    <w:rsid w:val="00E80210"/>
    <w:rsid w:val="00E8050E"/>
    <w:rsid w:val="00E80766"/>
    <w:rsid w:val="00E80E7B"/>
    <w:rsid w:val="00E81224"/>
    <w:rsid w:val="00E812F2"/>
    <w:rsid w:val="00E81A6F"/>
    <w:rsid w:val="00E81B85"/>
    <w:rsid w:val="00E81E21"/>
    <w:rsid w:val="00E82870"/>
    <w:rsid w:val="00E82BB5"/>
    <w:rsid w:val="00E82CA0"/>
    <w:rsid w:val="00E82D7C"/>
    <w:rsid w:val="00E82F41"/>
    <w:rsid w:val="00E82FAF"/>
    <w:rsid w:val="00E83D83"/>
    <w:rsid w:val="00E83FA4"/>
    <w:rsid w:val="00E84824"/>
    <w:rsid w:val="00E84AA2"/>
    <w:rsid w:val="00E84B9D"/>
    <w:rsid w:val="00E850ED"/>
    <w:rsid w:val="00E85253"/>
    <w:rsid w:val="00E853CC"/>
    <w:rsid w:val="00E85524"/>
    <w:rsid w:val="00E85827"/>
    <w:rsid w:val="00E85A66"/>
    <w:rsid w:val="00E86B4F"/>
    <w:rsid w:val="00E86CEC"/>
    <w:rsid w:val="00E874A7"/>
    <w:rsid w:val="00E87F4B"/>
    <w:rsid w:val="00E902F4"/>
    <w:rsid w:val="00E9069B"/>
    <w:rsid w:val="00E90AE5"/>
    <w:rsid w:val="00E90D13"/>
    <w:rsid w:val="00E90E5B"/>
    <w:rsid w:val="00E91789"/>
    <w:rsid w:val="00E91B6A"/>
    <w:rsid w:val="00E92277"/>
    <w:rsid w:val="00E92FCC"/>
    <w:rsid w:val="00E93047"/>
    <w:rsid w:val="00E93565"/>
    <w:rsid w:val="00E946BD"/>
    <w:rsid w:val="00E95229"/>
    <w:rsid w:val="00E95C5D"/>
    <w:rsid w:val="00E95FA2"/>
    <w:rsid w:val="00E96252"/>
    <w:rsid w:val="00E9653E"/>
    <w:rsid w:val="00E965B3"/>
    <w:rsid w:val="00E9692A"/>
    <w:rsid w:val="00E96AF5"/>
    <w:rsid w:val="00E971D9"/>
    <w:rsid w:val="00E97C5A"/>
    <w:rsid w:val="00E97EB0"/>
    <w:rsid w:val="00EA04AA"/>
    <w:rsid w:val="00EA0641"/>
    <w:rsid w:val="00EA13B0"/>
    <w:rsid w:val="00EA1548"/>
    <w:rsid w:val="00EA1965"/>
    <w:rsid w:val="00EA25E1"/>
    <w:rsid w:val="00EA26F1"/>
    <w:rsid w:val="00EA2946"/>
    <w:rsid w:val="00EA2BC8"/>
    <w:rsid w:val="00EA34E5"/>
    <w:rsid w:val="00EA3DD2"/>
    <w:rsid w:val="00EA4117"/>
    <w:rsid w:val="00EA4757"/>
    <w:rsid w:val="00EA4C21"/>
    <w:rsid w:val="00EA5255"/>
    <w:rsid w:val="00EA6A33"/>
    <w:rsid w:val="00EA6F77"/>
    <w:rsid w:val="00EA7E78"/>
    <w:rsid w:val="00EB01F5"/>
    <w:rsid w:val="00EB1057"/>
    <w:rsid w:val="00EB1169"/>
    <w:rsid w:val="00EB11DB"/>
    <w:rsid w:val="00EB153F"/>
    <w:rsid w:val="00EB17B3"/>
    <w:rsid w:val="00EB18F0"/>
    <w:rsid w:val="00EB1A07"/>
    <w:rsid w:val="00EB1CE6"/>
    <w:rsid w:val="00EB2AE7"/>
    <w:rsid w:val="00EB2C18"/>
    <w:rsid w:val="00EB356D"/>
    <w:rsid w:val="00EB36D5"/>
    <w:rsid w:val="00EB388D"/>
    <w:rsid w:val="00EB41F2"/>
    <w:rsid w:val="00EB47D7"/>
    <w:rsid w:val="00EB48A7"/>
    <w:rsid w:val="00EB49BF"/>
    <w:rsid w:val="00EB4B7B"/>
    <w:rsid w:val="00EB5EF1"/>
    <w:rsid w:val="00EB5FB6"/>
    <w:rsid w:val="00EB60DE"/>
    <w:rsid w:val="00EB6B18"/>
    <w:rsid w:val="00EB71A1"/>
    <w:rsid w:val="00EB773B"/>
    <w:rsid w:val="00EC01C2"/>
    <w:rsid w:val="00EC18CA"/>
    <w:rsid w:val="00EC1A74"/>
    <w:rsid w:val="00EC26E3"/>
    <w:rsid w:val="00EC3693"/>
    <w:rsid w:val="00EC36A3"/>
    <w:rsid w:val="00EC3EB4"/>
    <w:rsid w:val="00EC40F5"/>
    <w:rsid w:val="00EC4119"/>
    <w:rsid w:val="00EC4184"/>
    <w:rsid w:val="00EC46A1"/>
    <w:rsid w:val="00EC471B"/>
    <w:rsid w:val="00EC4FE8"/>
    <w:rsid w:val="00EC57F0"/>
    <w:rsid w:val="00EC5B7E"/>
    <w:rsid w:val="00EC6509"/>
    <w:rsid w:val="00EC65BA"/>
    <w:rsid w:val="00EC7258"/>
    <w:rsid w:val="00EC7A55"/>
    <w:rsid w:val="00EC7DAB"/>
    <w:rsid w:val="00ED04BC"/>
    <w:rsid w:val="00ED0E72"/>
    <w:rsid w:val="00ED11F3"/>
    <w:rsid w:val="00ED189D"/>
    <w:rsid w:val="00ED22D8"/>
    <w:rsid w:val="00ED273D"/>
    <w:rsid w:val="00ED351C"/>
    <w:rsid w:val="00ED3AB9"/>
    <w:rsid w:val="00ED3DAA"/>
    <w:rsid w:val="00ED3F30"/>
    <w:rsid w:val="00ED3FC5"/>
    <w:rsid w:val="00ED4715"/>
    <w:rsid w:val="00ED4D76"/>
    <w:rsid w:val="00ED52E1"/>
    <w:rsid w:val="00ED5423"/>
    <w:rsid w:val="00ED5969"/>
    <w:rsid w:val="00ED60D6"/>
    <w:rsid w:val="00ED64B7"/>
    <w:rsid w:val="00ED7571"/>
    <w:rsid w:val="00EE0555"/>
    <w:rsid w:val="00EE0FCB"/>
    <w:rsid w:val="00EE180B"/>
    <w:rsid w:val="00EE2354"/>
    <w:rsid w:val="00EE2430"/>
    <w:rsid w:val="00EE2ACA"/>
    <w:rsid w:val="00EE2EB9"/>
    <w:rsid w:val="00EE3167"/>
    <w:rsid w:val="00EE38E9"/>
    <w:rsid w:val="00EE3D1A"/>
    <w:rsid w:val="00EE3F38"/>
    <w:rsid w:val="00EE4159"/>
    <w:rsid w:val="00EE676C"/>
    <w:rsid w:val="00EE7BDC"/>
    <w:rsid w:val="00EE7C30"/>
    <w:rsid w:val="00EF009D"/>
    <w:rsid w:val="00EF0233"/>
    <w:rsid w:val="00EF05B7"/>
    <w:rsid w:val="00EF05CD"/>
    <w:rsid w:val="00EF0A3F"/>
    <w:rsid w:val="00EF0B32"/>
    <w:rsid w:val="00EF0B3A"/>
    <w:rsid w:val="00EF0E3C"/>
    <w:rsid w:val="00EF1061"/>
    <w:rsid w:val="00EF23ED"/>
    <w:rsid w:val="00EF2801"/>
    <w:rsid w:val="00EF2878"/>
    <w:rsid w:val="00EF319B"/>
    <w:rsid w:val="00EF3920"/>
    <w:rsid w:val="00EF3A83"/>
    <w:rsid w:val="00EF4786"/>
    <w:rsid w:val="00EF51D0"/>
    <w:rsid w:val="00EF533D"/>
    <w:rsid w:val="00EF53F5"/>
    <w:rsid w:val="00EF54E0"/>
    <w:rsid w:val="00EF593C"/>
    <w:rsid w:val="00EF5BBC"/>
    <w:rsid w:val="00EF5C2F"/>
    <w:rsid w:val="00EF5D99"/>
    <w:rsid w:val="00EF6470"/>
    <w:rsid w:val="00EF657A"/>
    <w:rsid w:val="00EF6CFB"/>
    <w:rsid w:val="00EF721E"/>
    <w:rsid w:val="00EF7D40"/>
    <w:rsid w:val="00EF7E6C"/>
    <w:rsid w:val="00F003D2"/>
    <w:rsid w:val="00F004FC"/>
    <w:rsid w:val="00F00D1A"/>
    <w:rsid w:val="00F0169D"/>
    <w:rsid w:val="00F02467"/>
    <w:rsid w:val="00F02729"/>
    <w:rsid w:val="00F02A17"/>
    <w:rsid w:val="00F02AFD"/>
    <w:rsid w:val="00F02C3E"/>
    <w:rsid w:val="00F02F06"/>
    <w:rsid w:val="00F031B6"/>
    <w:rsid w:val="00F03531"/>
    <w:rsid w:val="00F035F0"/>
    <w:rsid w:val="00F0390F"/>
    <w:rsid w:val="00F03946"/>
    <w:rsid w:val="00F043F0"/>
    <w:rsid w:val="00F04B96"/>
    <w:rsid w:val="00F04BC7"/>
    <w:rsid w:val="00F04D5B"/>
    <w:rsid w:val="00F05293"/>
    <w:rsid w:val="00F0556A"/>
    <w:rsid w:val="00F05590"/>
    <w:rsid w:val="00F05675"/>
    <w:rsid w:val="00F05F82"/>
    <w:rsid w:val="00F065FB"/>
    <w:rsid w:val="00F068AE"/>
    <w:rsid w:val="00F069B5"/>
    <w:rsid w:val="00F06D01"/>
    <w:rsid w:val="00F072F6"/>
    <w:rsid w:val="00F076BA"/>
    <w:rsid w:val="00F0771D"/>
    <w:rsid w:val="00F10AA5"/>
    <w:rsid w:val="00F10E20"/>
    <w:rsid w:val="00F11069"/>
    <w:rsid w:val="00F118D9"/>
    <w:rsid w:val="00F1196C"/>
    <w:rsid w:val="00F11F01"/>
    <w:rsid w:val="00F1245E"/>
    <w:rsid w:val="00F12691"/>
    <w:rsid w:val="00F126F0"/>
    <w:rsid w:val="00F12D46"/>
    <w:rsid w:val="00F13AA8"/>
    <w:rsid w:val="00F1426B"/>
    <w:rsid w:val="00F147E1"/>
    <w:rsid w:val="00F14E5B"/>
    <w:rsid w:val="00F1577E"/>
    <w:rsid w:val="00F163BA"/>
    <w:rsid w:val="00F164E2"/>
    <w:rsid w:val="00F16FF1"/>
    <w:rsid w:val="00F17F4E"/>
    <w:rsid w:val="00F202C8"/>
    <w:rsid w:val="00F212CF"/>
    <w:rsid w:val="00F21A40"/>
    <w:rsid w:val="00F221DA"/>
    <w:rsid w:val="00F2246D"/>
    <w:rsid w:val="00F22A9F"/>
    <w:rsid w:val="00F23D20"/>
    <w:rsid w:val="00F23D34"/>
    <w:rsid w:val="00F23D87"/>
    <w:rsid w:val="00F2459E"/>
    <w:rsid w:val="00F247AC"/>
    <w:rsid w:val="00F24AC0"/>
    <w:rsid w:val="00F24B46"/>
    <w:rsid w:val="00F24B53"/>
    <w:rsid w:val="00F24B97"/>
    <w:rsid w:val="00F24EC2"/>
    <w:rsid w:val="00F25A78"/>
    <w:rsid w:val="00F25C68"/>
    <w:rsid w:val="00F26298"/>
    <w:rsid w:val="00F26DA7"/>
    <w:rsid w:val="00F26F37"/>
    <w:rsid w:val="00F27CFF"/>
    <w:rsid w:val="00F27E3A"/>
    <w:rsid w:val="00F27E86"/>
    <w:rsid w:val="00F27EEA"/>
    <w:rsid w:val="00F3093E"/>
    <w:rsid w:val="00F3177C"/>
    <w:rsid w:val="00F32258"/>
    <w:rsid w:val="00F323BD"/>
    <w:rsid w:val="00F3247A"/>
    <w:rsid w:val="00F324B3"/>
    <w:rsid w:val="00F328C7"/>
    <w:rsid w:val="00F32F2A"/>
    <w:rsid w:val="00F33EEA"/>
    <w:rsid w:val="00F33FC1"/>
    <w:rsid w:val="00F34AB7"/>
    <w:rsid w:val="00F34C23"/>
    <w:rsid w:val="00F3565B"/>
    <w:rsid w:val="00F35766"/>
    <w:rsid w:val="00F35A63"/>
    <w:rsid w:val="00F35F33"/>
    <w:rsid w:val="00F362FB"/>
    <w:rsid w:val="00F3686E"/>
    <w:rsid w:val="00F36DDB"/>
    <w:rsid w:val="00F370FA"/>
    <w:rsid w:val="00F372DC"/>
    <w:rsid w:val="00F375F7"/>
    <w:rsid w:val="00F376BA"/>
    <w:rsid w:val="00F379D0"/>
    <w:rsid w:val="00F37C1B"/>
    <w:rsid w:val="00F37CA5"/>
    <w:rsid w:val="00F37CB3"/>
    <w:rsid w:val="00F406EA"/>
    <w:rsid w:val="00F4097C"/>
    <w:rsid w:val="00F40B22"/>
    <w:rsid w:val="00F40C04"/>
    <w:rsid w:val="00F40D7C"/>
    <w:rsid w:val="00F411DB"/>
    <w:rsid w:val="00F41346"/>
    <w:rsid w:val="00F4157A"/>
    <w:rsid w:val="00F41B8B"/>
    <w:rsid w:val="00F41EAE"/>
    <w:rsid w:val="00F41EDD"/>
    <w:rsid w:val="00F42843"/>
    <w:rsid w:val="00F42A7E"/>
    <w:rsid w:val="00F43A76"/>
    <w:rsid w:val="00F43B75"/>
    <w:rsid w:val="00F44D64"/>
    <w:rsid w:val="00F44E4B"/>
    <w:rsid w:val="00F45076"/>
    <w:rsid w:val="00F456C5"/>
    <w:rsid w:val="00F45BFF"/>
    <w:rsid w:val="00F46072"/>
    <w:rsid w:val="00F46D5F"/>
    <w:rsid w:val="00F470B4"/>
    <w:rsid w:val="00F471BE"/>
    <w:rsid w:val="00F47862"/>
    <w:rsid w:val="00F47ADD"/>
    <w:rsid w:val="00F47D0A"/>
    <w:rsid w:val="00F50DC1"/>
    <w:rsid w:val="00F50E01"/>
    <w:rsid w:val="00F511C3"/>
    <w:rsid w:val="00F52855"/>
    <w:rsid w:val="00F52DCA"/>
    <w:rsid w:val="00F530A2"/>
    <w:rsid w:val="00F53B40"/>
    <w:rsid w:val="00F53B9E"/>
    <w:rsid w:val="00F544A2"/>
    <w:rsid w:val="00F54550"/>
    <w:rsid w:val="00F54B63"/>
    <w:rsid w:val="00F550A1"/>
    <w:rsid w:val="00F555BF"/>
    <w:rsid w:val="00F559A5"/>
    <w:rsid w:val="00F55AEA"/>
    <w:rsid w:val="00F55BA0"/>
    <w:rsid w:val="00F562DF"/>
    <w:rsid w:val="00F563CF"/>
    <w:rsid w:val="00F564E9"/>
    <w:rsid w:val="00F56677"/>
    <w:rsid w:val="00F57223"/>
    <w:rsid w:val="00F574EC"/>
    <w:rsid w:val="00F57951"/>
    <w:rsid w:val="00F57FD6"/>
    <w:rsid w:val="00F6074C"/>
    <w:rsid w:val="00F60922"/>
    <w:rsid w:val="00F60E51"/>
    <w:rsid w:val="00F60EFA"/>
    <w:rsid w:val="00F614BF"/>
    <w:rsid w:val="00F61537"/>
    <w:rsid w:val="00F61AC7"/>
    <w:rsid w:val="00F62FA6"/>
    <w:rsid w:val="00F630F5"/>
    <w:rsid w:val="00F633EE"/>
    <w:rsid w:val="00F64BB5"/>
    <w:rsid w:val="00F657E8"/>
    <w:rsid w:val="00F65990"/>
    <w:rsid w:val="00F65BE7"/>
    <w:rsid w:val="00F66456"/>
    <w:rsid w:val="00F66981"/>
    <w:rsid w:val="00F66D4D"/>
    <w:rsid w:val="00F66DA0"/>
    <w:rsid w:val="00F674D1"/>
    <w:rsid w:val="00F675AF"/>
    <w:rsid w:val="00F67857"/>
    <w:rsid w:val="00F703F9"/>
    <w:rsid w:val="00F706F5"/>
    <w:rsid w:val="00F7099E"/>
    <w:rsid w:val="00F7121B"/>
    <w:rsid w:val="00F7122D"/>
    <w:rsid w:val="00F71E2B"/>
    <w:rsid w:val="00F72240"/>
    <w:rsid w:val="00F72BD3"/>
    <w:rsid w:val="00F731EA"/>
    <w:rsid w:val="00F7390F"/>
    <w:rsid w:val="00F7398C"/>
    <w:rsid w:val="00F739F1"/>
    <w:rsid w:val="00F741B7"/>
    <w:rsid w:val="00F7480C"/>
    <w:rsid w:val="00F7574D"/>
    <w:rsid w:val="00F75752"/>
    <w:rsid w:val="00F75E41"/>
    <w:rsid w:val="00F76308"/>
    <w:rsid w:val="00F764D0"/>
    <w:rsid w:val="00F76A9E"/>
    <w:rsid w:val="00F76B22"/>
    <w:rsid w:val="00F77DE3"/>
    <w:rsid w:val="00F80041"/>
    <w:rsid w:val="00F80407"/>
    <w:rsid w:val="00F804A7"/>
    <w:rsid w:val="00F804B5"/>
    <w:rsid w:val="00F806B9"/>
    <w:rsid w:val="00F80C8F"/>
    <w:rsid w:val="00F810C0"/>
    <w:rsid w:val="00F814A6"/>
    <w:rsid w:val="00F81754"/>
    <w:rsid w:val="00F81F27"/>
    <w:rsid w:val="00F82AC5"/>
    <w:rsid w:val="00F82D55"/>
    <w:rsid w:val="00F83863"/>
    <w:rsid w:val="00F83AD8"/>
    <w:rsid w:val="00F83EA9"/>
    <w:rsid w:val="00F8572C"/>
    <w:rsid w:val="00F85F1C"/>
    <w:rsid w:val="00F8655D"/>
    <w:rsid w:val="00F874AA"/>
    <w:rsid w:val="00F875A4"/>
    <w:rsid w:val="00F87718"/>
    <w:rsid w:val="00F87AFB"/>
    <w:rsid w:val="00F908EC"/>
    <w:rsid w:val="00F90B9D"/>
    <w:rsid w:val="00F9145A"/>
    <w:rsid w:val="00F9169A"/>
    <w:rsid w:val="00F916A1"/>
    <w:rsid w:val="00F9171A"/>
    <w:rsid w:val="00F926A8"/>
    <w:rsid w:val="00F92739"/>
    <w:rsid w:val="00F9297D"/>
    <w:rsid w:val="00F935D7"/>
    <w:rsid w:val="00F93670"/>
    <w:rsid w:val="00F93A3E"/>
    <w:rsid w:val="00F93DB7"/>
    <w:rsid w:val="00F94046"/>
    <w:rsid w:val="00F94577"/>
    <w:rsid w:val="00F947C5"/>
    <w:rsid w:val="00F95267"/>
    <w:rsid w:val="00F96036"/>
    <w:rsid w:val="00F9606D"/>
    <w:rsid w:val="00F96B90"/>
    <w:rsid w:val="00F97471"/>
    <w:rsid w:val="00F97756"/>
    <w:rsid w:val="00F97FBD"/>
    <w:rsid w:val="00FA015A"/>
    <w:rsid w:val="00FA0257"/>
    <w:rsid w:val="00FA060B"/>
    <w:rsid w:val="00FA1972"/>
    <w:rsid w:val="00FA1E43"/>
    <w:rsid w:val="00FA255D"/>
    <w:rsid w:val="00FA3A16"/>
    <w:rsid w:val="00FA3EB8"/>
    <w:rsid w:val="00FA4032"/>
    <w:rsid w:val="00FA40D2"/>
    <w:rsid w:val="00FA47D6"/>
    <w:rsid w:val="00FA4951"/>
    <w:rsid w:val="00FA4EFF"/>
    <w:rsid w:val="00FA4F93"/>
    <w:rsid w:val="00FA5863"/>
    <w:rsid w:val="00FA5E96"/>
    <w:rsid w:val="00FA6999"/>
    <w:rsid w:val="00FA7388"/>
    <w:rsid w:val="00FA7825"/>
    <w:rsid w:val="00FA7ABC"/>
    <w:rsid w:val="00FA7AC2"/>
    <w:rsid w:val="00FA7E3F"/>
    <w:rsid w:val="00FB036C"/>
    <w:rsid w:val="00FB0B11"/>
    <w:rsid w:val="00FB0E30"/>
    <w:rsid w:val="00FB0EA8"/>
    <w:rsid w:val="00FB10FB"/>
    <w:rsid w:val="00FB1878"/>
    <w:rsid w:val="00FB1D72"/>
    <w:rsid w:val="00FB393F"/>
    <w:rsid w:val="00FB3C76"/>
    <w:rsid w:val="00FB3D72"/>
    <w:rsid w:val="00FB40AA"/>
    <w:rsid w:val="00FB4DB8"/>
    <w:rsid w:val="00FB51FF"/>
    <w:rsid w:val="00FB62F9"/>
    <w:rsid w:val="00FB635A"/>
    <w:rsid w:val="00FB6749"/>
    <w:rsid w:val="00FB6F47"/>
    <w:rsid w:val="00FB7250"/>
    <w:rsid w:val="00FB7252"/>
    <w:rsid w:val="00FB7289"/>
    <w:rsid w:val="00FC1E3D"/>
    <w:rsid w:val="00FC2212"/>
    <w:rsid w:val="00FC2F3B"/>
    <w:rsid w:val="00FC3C56"/>
    <w:rsid w:val="00FC41B8"/>
    <w:rsid w:val="00FC4519"/>
    <w:rsid w:val="00FC4531"/>
    <w:rsid w:val="00FC472F"/>
    <w:rsid w:val="00FC4B8A"/>
    <w:rsid w:val="00FC51B4"/>
    <w:rsid w:val="00FC59E1"/>
    <w:rsid w:val="00FC60E4"/>
    <w:rsid w:val="00FC6509"/>
    <w:rsid w:val="00FC6AB2"/>
    <w:rsid w:val="00FC77B5"/>
    <w:rsid w:val="00FC7920"/>
    <w:rsid w:val="00FD05E8"/>
    <w:rsid w:val="00FD0698"/>
    <w:rsid w:val="00FD0907"/>
    <w:rsid w:val="00FD1204"/>
    <w:rsid w:val="00FD1FC9"/>
    <w:rsid w:val="00FD2808"/>
    <w:rsid w:val="00FD2DEE"/>
    <w:rsid w:val="00FD3011"/>
    <w:rsid w:val="00FD4399"/>
    <w:rsid w:val="00FD4594"/>
    <w:rsid w:val="00FD4CA5"/>
    <w:rsid w:val="00FD60D2"/>
    <w:rsid w:val="00FD6570"/>
    <w:rsid w:val="00FD6A7E"/>
    <w:rsid w:val="00FD74E1"/>
    <w:rsid w:val="00FD7626"/>
    <w:rsid w:val="00FD7967"/>
    <w:rsid w:val="00FD79E0"/>
    <w:rsid w:val="00FD7ADF"/>
    <w:rsid w:val="00FD7B7B"/>
    <w:rsid w:val="00FD7E4A"/>
    <w:rsid w:val="00FD7F06"/>
    <w:rsid w:val="00FE014A"/>
    <w:rsid w:val="00FE0153"/>
    <w:rsid w:val="00FE038D"/>
    <w:rsid w:val="00FE04E7"/>
    <w:rsid w:val="00FE089F"/>
    <w:rsid w:val="00FE0E55"/>
    <w:rsid w:val="00FE14A8"/>
    <w:rsid w:val="00FE1C6F"/>
    <w:rsid w:val="00FE1DDD"/>
    <w:rsid w:val="00FE1F33"/>
    <w:rsid w:val="00FE235B"/>
    <w:rsid w:val="00FE2458"/>
    <w:rsid w:val="00FE2721"/>
    <w:rsid w:val="00FE27D1"/>
    <w:rsid w:val="00FE2848"/>
    <w:rsid w:val="00FE2CD9"/>
    <w:rsid w:val="00FE33A4"/>
    <w:rsid w:val="00FE4374"/>
    <w:rsid w:val="00FE4B6D"/>
    <w:rsid w:val="00FE4CB7"/>
    <w:rsid w:val="00FE5562"/>
    <w:rsid w:val="00FE5790"/>
    <w:rsid w:val="00FE619B"/>
    <w:rsid w:val="00FE636B"/>
    <w:rsid w:val="00FE6CFD"/>
    <w:rsid w:val="00FE7119"/>
    <w:rsid w:val="00FE7595"/>
    <w:rsid w:val="00FE7EC5"/>
    <w:rsid w:val="00FE7ED5"/>
    <w:rsid w:val="00FE7FDB"/>
    <w:rsid w:val="00FF12B6"/>
    <w:rsid w:val="00FF13C7"/>
    <w:rsid w:val="00FF13C9"/>
    <w:rsid w:val="00FF1848"/>
    <w:rsid w:val="00FF18C2"/>
    <w:rsid w:val="00FF1A89"/>
    <w:rsid w:val="00FF1F5E"/>
    <w:rsid w:val="00FF25DD"/>
    <w:rsid w:val="00FF366F"/>
    <w:rsid w:val="00FF3E01"/>
    <w:rsid w:val="00FF492A"/>
    <w:rsid w:val="00FF4C2D"/>
    <w:rsid w:val="00FF4F32"/>
    <w:rsid w:val="00FF58A2"/>
    <w:rsid w:val="00FF58CE"/>
    <w:rsid w:val="00FF5928"/>
    <w:rsid w:val="00FF6649"/>
    <w:rsid w:val="00FF686D"/>
    <w:rsid w:val="00FF697E"/>
    <w:rsid w:val="00FF6B44"/>
    <w:rsid w:val="00FF791B"/>
    <w:rsid w:val="00FF7F2A"/>
    <w:rsid w:val="00FF7F8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42A991B-4FAB-48E7-B3FD-C0E11B8B6C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szCs w:val="24"/>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4">
    <w:name w:val="Normal"/>
    <w:aliases w:val="Табл_тело"/>
    <w:rsid w:val="00995408"/>
    <w:pPr>
      <w:spacing w:after="0" w:line="240" w:lineRule="auto"/>
    </w:pPr>
    <w:rPr>
      <w:rFonts w:eastAsia="Times New Roman"/>
      <w:lang w:eastAsia="ru-RU"/>
    </w:rPr>
  </w:style>
  <w:style w:type="paragraph" w:styleId="10">
    <w:name w:val="heading 1"/>
    <w:aliases w:val="1 уровень"/>
    <w:basedOn w:val="a5"/>
    <w:next w:val="a6"/>
    <w:link w:val="12"/>
    <w:uiPriority w:val="9"/>
    <w:qFormat/>
    <w:rsid w:val="003935FE"/>
    <w:pPr>
      <w:keepNext/>
      <w:keepLines/>
      <w:pageBreakBefore/>
      <w:spacing w:before="240" w:after="240"/>
      <w:ind w:left="0"/>
      <w:contextualSpacing w:val="0"/>
      <w:jc w:val="center"/>
      <w:outlineLvl w:val="0"/>
    </w:pPr>
    <w:rPr>
      <w:rFonts w:eastAsiaTheme="minorHAnsi"/>
      <w:b/>
    </w:rPr>
  </w:style>
  <w:style w:type="paragraph" w:styleId="20">
    <w:name w:val="heading 2"/>
    <w:aliases w:val="2 уровень"/>
    <w:basedOn w:val="a5"/>
    <w:next w:val="a7"/>
    <w:link w:val="21"/>
    <w:uiPriority w:val="9"/>
    <w:unhideWhenUsed/>
    <w:qFormat/>
    <w:rsid w:val="00767E09"/>
    <w:pPr>
      <w:keepNext/>
      <w:keepLines/>
      <w:pageBreakBefore/>
      <w:numPr>
        <w:ilvl w:val="1"/>
        <w:numId w:val="16"/>
      </w:numPr>
      <w:spacing w:before="240" w:after="120"/>
      <w:contextualSpacing w:val="0"/>
      <w:jc w:val="both"/>
      <w:outlineLvl w:val="1"/>
    </w:pPr>
    <w:rPr>
      <w:rFonts w:eastAsiaTheme="minorHAnsi"/>
      <w:b/>
    </w:rPr>
  </w:style>
  <w:style w:type="paragraph" w:styleId="3">
    <w:name w:val="heading 3"/>
    <w:aliases w:val="3 уровень"/>
    <w:basedOn w:val="a5"/>
    <w:next w:val="a4"/>
    <w:link w:val="30"/>
    <w:uiPriority w:val="9"/>
    <w:unhideWhenUsed/>
    <w:qFormat/>
    <w:rsid w:val="00767E09"/>
    <w:pPr>
      <w:keepNext/>
      <w:keepLines/>
      <w:numPr>
        <w:ilvl w:val="2"/>
        <w:numId w:val="16"/>
      </w:numPr>
      <w:spacing w:before="240" w:after="240"/>
      <w:contextualSpacing w:val="0"/>
      <w:jc w:val="both"/>
      <w:outlineLvl w:val="2"/>
    </w:pPr>
    <w:rPr>
      <w:rFonts w:eastAsiaTheme="minorHAnsi"/>
      <w:b/>
    </w:rPr>
  </w:style>
  <w:style w:type="paragraph" w:styleId="4">
    <w:name w:val="heading 4"/>
    <w:aliases w:val="4 уровень"/>
    <w:basedOn w:val="44"/>
    <w:next w:val="a7"/>
    <w:link w:val="40"/>
    <w:uiPriority w:val="9"/>
    <w:unhideWhenUsed/>
    <w:qFormat/>
    <w:rsid w:val="00486314"/>
    <w:pPr>
      <w:keepNext/>
      <w:keepLines/>
      <w:spacing w:before="240" w:after="240"/>
      <w:ind w:left="2269" w:hanging="851"/>
      <w:jc w:val="both"/>
      <w:outlineLvl w:val="3"/>
    </w:pPr>
    <w:rPr>
      <w:b/>
    </w:rPr>
  </w:style>
  <w:style w:type="paragraph" w:styleId="5">
    <w:name w:val="heading 5"/>
    <w:basedOn w:val="a4"/>
    <w:next w:val="a4"/>
    <w:link w:val="50"/>
    <w:uiPriority w:val="9"/>
    <w:unhideWhenUsed/>
    <w:rsid w:val="00983614"/>
    <w:pPr>
      <w:keepNext/>
      <w:keepLines/>
      <w:spacing w:before="200"/>
      <w:ind w:left="1008" w:hanging="1008"/>
      <w:outlineLvl w:val="4"/>
    </w:pPr>
    <w:rPr>
      <w:rFonts w:ascii="Cambria" w:hAnsi="Cambria"/>
      <w:color w:val="243F60"/>
    </w:rPr>
  </w:style>
  <w:style w:type="paragraph" w:styleId="6">
    <w:name w:val="heading 6"/>
    <w:basedOn w:val="a4"/>
    <w:next w:val="a4"/>
    <w:link w:val="60"/>
    <w:uiPriority w:val="9"/>
    <w:unhideWhenUsed/>
    <w:rsid w:val="00540573"/>
    <w:pPr>
      <w:spacing w:before="240" w:after="60"/>
      <w:outlineLvl w:val="5"/>
    </w:pPr>
    <w:rPr>
      <w:rFonts w:asciiTheme="minorHAnsi" w:hAnsiTheme="minorHAnsi"/>
      <w:b/>
      <w:bCs/>
      <w:sz w:val="22"/>
    </w:rPr>
  </w:style>
  <w:style w:type="paragraph" w:styleId="7">
    <w:name w:val="heading 7"/>
    <w:basedOn w:val="a4"/>
    <w:next w:val="a4"/>
    <w:link w:val="70"/>
    <w:uiPriority w:val="99"/>
    <w:unhideWhenUsed/>
    <w:rsid w:val="00540573"/>
    <w:pPr>
      <w:spacing w:before="240" w:after="60"/>
      <w:outlineLvl w:val="6"/>
    </w:pPr>
    <w:rPr>
      <w:rFonts w:asciiTheme="minorHAnsi" w:hAnsiTheme="minorHAnsi"/>
    </w:rPr>
  </w:style>
  <w:style w:type="paragraph" w:styleId="8">
    <w:name w:val="heading 8"/>
    <w:basedOn w:val="a4"/>
    <w:next w:val="a4"/>
    <w:link w:val="80"/>
    <w:uiPriority w:val="99"/>
    <w:unhideWhenUsed/>
    <w:rsid w:val="00540573"/>
    <w:pPr>
      <w:keepNext/>
      <w:keepLines/>
      <w:numPr>
        <w:ilvl w:val="7"/>
        <w:numId w:val="17"/>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4"/>
    <w:next w:val="a4"/>
    <w:link w:val="90"/>
    <w:uiPriority w:val="99"/>
    <w:unhideWhenUsed/>
    <w:rsid w:val="001D31E9"/>
    <w:pPr>
      <w:keepNext/>
      <w:keepLines/>
      <w:numPr>
        <w:ilvl w:val="8"/>
        <w:numId w:val="15"/>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customStyle="1" w:styleId="ab">
    <w:name w:val="Рис_подпись"/>
    <w:basedOn w:val="ac"/>
    <w:next w:val="a6"/>
    <w:link w:val="ad"/>
    <w:rsid w:val="00F11F01"/>
    <w:pPr>
      <w:keepNext w:val="0"/>
      <w:keepLines w:val="0"/>
      <w:spacing w:before="0" w:after="240"/>
      <w:jc w:val="center"/>
    </w:pPr>
    <w:rPr>
      <w:bCs w:val="0"/>
    </w:rPr>
  </w:style>
  <w:style w:type="character" w:customStyle="1" w:styleId="ad">
    <w:name w:val="Рис_подпись Знак"/>
    <w:link w:val="ab"/>
    <w:rsid w:val="00F11F01"/>
    <w:rPr>
      <w:rFonts w:cstheme="minorBidi"/>
    </w:rPr>
  </w:style>
  <w:style w:type="paragraph" w:styleId="ac">
    <w:name w:val="caption"/>
    <w:aliases w:val="Таблица - Название объекта,!! Object Novogor !!,Знак,Caption Char,Caption Char1 Char1 Char Char,Caption Char Char2 Char1 Char Char,Caption Char Char Char Char Char1 Char1 Char Char1 Char,Caption Char Char Char1 Char Char Char"/>
    <w:next w:val="a4"/>
    <w:link w:val="ae"/>
    <w:uiPriority w:val="35"/>
    <w:unhideWhenUsed/>
    <w:qFormat/>
    <w:rsid w:val="004B66AD"/>
    <w:pPr>
      <w:keepNext/>
      <w:keepLines/>
      <w:spacing w:before="120" w:after="0" w:line="240" w:lineRule="auto"/>
      <w:jc w:val="both"/>
    </w:pPr>
    <w:rPr>
      <w:rFonts w:cstheme="minorBidi"/>
      <w:b/>
      <w:bCs/>
    </w:rPr>
  </w:style>
  <w:style w:type="paragraph" w:customStyle="1" w:styleId="af">
    <w:name w:val="РИС."/>
    <w:basedOn w:val="a4"/>
    <w:next w:val="ab"/>
    <w:link w:val="af0"/>
    <w:rsid w:val="003E33EC"/>
    <w:pPr>
      <w:keepNext/>
      <w:spacing w:before="240"/>
      <w:jc w:val="center"/>
    </w:pPr>
  </w:style>
  <w:style w:type="character" w:customStyle="1" w:styleId="af0">
    <w:name w:val="РИС. Знак"/>
    <w:link w:val="af"/>
    <w:rsid w:val="003E33EC"/>
    <w:rPr>
      <w:rFonts w:eastAsia="Times New Roman" w:cstheme="minorBidi"/>
      <w:szCs w:val="22"/>
    </w:rPr>
  </w:style>
  <w:style w:type="character" w:customStyle="1" w:styleId="12">
    <w:name w:val="Заголовок 1 Знак"/>
    <w:aliases w:val="1 уровень Знак"/>
    <w:link w:val="10"/>
    <w:uiPriority w:val="9"/>
    <w:rsid w:val="003935FE"/>
    <w:rPr>
      <w:rFonts w:cstheme="minorBidi"/>
      <w:b/>
    </w:rPr>
  </w:style>
  <w:style w:type="paragraph" w:styleId="a5">
    <w:name w:val="List Paragraph"/>
    <w:aliases w:val="it_List1,Ненумерованный список,основной диплом,Введение,Список2,Абзац вправо-1,List Paragraph1,Абзац вправо-11,List Paragraph11,Абзац вправо-12,List Paragraph12,Абзац вправо-111,List Paragraph111,Абзац вправо-13,List Paragraph13,СПИСКИ"/>
    <w:basedOn w:val="a4"/>
    <w:link w:val="af1"/>
    <w:uiPriority w:val="34"/>
    <w:rsid w:val="001D31E9"/>
    <w:pPr>
      <w:ind w:left="720"/>
      <w:contextualSpacing/>
    </w:pPr>
  </w:style>
  <w:style w:type="character" w:customStyle="1" w:styleId="21">
    <w:name w:val="Заголовок 2 Знак"/>
    <w:aliases w:val="2 уровень Знак"/>
    <w:link w:val="20"/>
    <w:uiPriority w:val="9"/>
    <w:rsid w:val="00767E09"/>
    <w:rPr>
      <w:b/>
      <w:lang w:eastAsia="ru-RU"/>
    </w:rPr>
  </w:style>
  <w:style w:type="character" w:customStyle="1" w:styleId="30">
    <w:name w:val="Заголовок 3 Знак"/>
    <w:aliases w:val="3 уровень Знак"/>
    <w:link w:val="3"/>
    <w:uiPriority w:val="9"/>
    <w:rsid w:val="00767E09"/>
    <w:rPr>
      <w:b/>
      <w:lang w:eastAsia="ru-RU"/>
    </w:rPr>
  </w:style>
  <w:style w:type="character" w:customStyle="1" w:styleId="40">
    <w:name w:val="Заголовок 4 Знак"/>
    <w:aliases w:val="4 уровень Знак"/>
    <w:link w:val="4"/>
    <w:uiPriority w:val="9"/>
    <w:rsid w:val="00486314"/>
    <w:rPr>
      <w:rFonts w:eastAsia="Times New Roman"/>
      <w:b/>
      <w:lang w:eastAsia="ru-RU"/>
    </w:rPr>
  </w:style>
  <w:style w:type="character" w:customStyle="1" w:styleId="60">
    <w:name w:val="Заголовок 6 Знак"/>
    <w:basedOn w:val="a8"/>
    <w:link w:val="6"/>
    <w:uiPriority w:val="9"/>
    <w:rsid w:val="00540573"/>
    <w:rPr>
      <w:rFonts w:asciiTheme="minorHAnsi" w:eastAsiaTheme="minorEastAsia" w:hAnsiTheme="minorHAnsi" w:cstheme="minorBidi"/>
      <w:b/>
      <w:bCs/>
      <w:sz w:val="22"/>
      <w:szCs w:val="22"/>
    </w:rPr>
  </w:style>
  <w:style w:type="character" w:customStyle="1" w:styleId="70">
    <w:name w:val="Заголовок 7 Знак"/>
    <w:basedOn w:val="a8"/>
    <w:link w:val="7"/>
    <w:uiPriority w:val="99"/>
    <w:rsid w:val="00540573"/>
    <w:rPr>
      <w:rFonts w:asciiTheme="minorHAnsi" w:eastAsiaTheme="minorEastAsia" w:hAnsiTheme="minorHAnsi" w:cstheme="minorBidi"/>
    </w:rPr>
  </w:style>
  <w:style w:type="character" w:customStyle="1" w:styleId="80">
    <w:name w:val="Заголовок 8 Знак"/>
    <w:basedOn w:val="a8"/>
    <w:link w:val="8"/>
    <w:uiPriority w:val="99"/>
    <w:rsid w:val="00540573"/>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8"/>
    <w:link w:val="9"/>
    <w:uiPriority w:val="99"/>
    <w:rsid w:val="001D31E9"/>
    <w:rPr>
      <w:rFonts w:asciiTheme="majorHAnsi" w:eastAsiaTheme="majorEastAsia" w:hAnsiTheme="majorHAnsi" w:cstheme="majorBidi"/>
      <w:i/>
      <w:iCs/>
      <w:color w:val="404040" w:themeColor="text1" w:themeTint="BF"/>
      <w:sz w:val="20"/>
      <w:szCs w:val="20"/>
      <w:lang w:eastAsia="ru-RU"/>
    </w:rPr>
  </w:style>
  <w:style w:type="character" w:customStyle="1" w:styleId="ae">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c"/>
    <w:uiPriority w:val="35"/>
    <w:rsid w:val="004B66AD"/>
    <w:rPr>
      <w:rFonts w:cstheme="minorBidi"/>
      <w:b/>
      <w:bCs/>
    </w:rPr>
  </w:style>
  <w:style w:type="paragraph" w:styleId="af2">
    <w:name w:val="Subtitle"/>
    <w:basedOn w:val="a4"/>
    <w:link w:val="af3"/>
    <w:uiPriority w:val="99"/>
    <w:rsid w:val="003E33EC"/>
    <w:pPr>
      <w:jc w:val="center"/>
    </w:pPr>
    <w:rPr>
      <w:sz w:val="28"/>
      <w:szCs w:val="20"/>
    </w:rPr>
  </w:style>
  <w:style w:type="character" w:customStyle="1" w:styleId="af3">
    <w:name w:val="Подзаголовок Знак"/>
    <w:basedOn w:val="a8"/>
    <w:link w:val="af2"/>
    <w:uiPriority w:val="99"/>
    <w:rsid w:val="003E33EC"/>
    <w:rPr>
      <w:rFonts w:eastAsia="Times New Roman"/>
      <w:sz w:val="28"/>
      <w:szCs w:val="20"/>
      <w:lang w:eastAsia="ru-RU"/>
    </w:rPr>
  </w:style>
  <w:style w:type="paragraph" w:styleId="a6">
    <w:name w:val="No Spacing"/>
    <w:aliases w:val="!текст,Осн_текст,С интервалом и отступом"/>
    <w:link w:val="af4"/>
    <w:uiPriority w:val="99"/>
    <w:qFormat/>
    <w:rsid w:val="007C5EEA"/>
    <w:pPr>
      <w:spacing w:before="240" w:after="240" w:line="240" w:lineRule="auto"/>
      <w:ind w:firstLine="709"/>
      <w:jc w:val="both"/>
    </w:pPr>
  </w:style>
  <w:style w:type="character" w:customStyle="1" w:styleId="af4">
    <w:name w:val="Без интервала Знак"/>
    <w:aliases w:val="!текст Знак,Осн_текст Знак,С интервалом и отступом Знак"/>
    <w:link w:val="a6"/>
    <w:uiPriority w:val="99"/>
    <w:qFormat/>
    <w:rsid w:val="007C5EEA"/>
  </w:style>
  <w:style w:type="paragraph" w:styleId="af5">
    <w:name w:val="TOC Heading"/>
    <w:basedOn w:val="10"/>
    <w:next w:val="a4"/>
    <w:uiPriority w:val="39"/>
    <w:unhideWhenUsed/>
    <w:rsid w:val="001D31E9"/>
    <w:pPr>
      <w:spacing w:before="120" w:after="120"/>
      <w:outlineLvl w:val="9"/>
    </w:pPr>
    <w:rPr>
      <w:rFonts w:eastAsiaTheme="majorEastAsia" w:cstheme="majorBidi"/>
      <w:bCs/>
      <w:szCs w:val="28"/>
    </w:rPr>
  </w:style>
  <w:style w:type="table" w:styleId="af6">
    <w:name w:val="Table Grid"/>
    <w:aliases w:val="Table Grid Report"/>
    <w:basedOn w:val="a9"/>
    <w:uiPriority w:val="59"/>
    <w:rsid w:val="007377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header"/>
    <w:aliases w:val="ВерхКолонтитул,ВерхКолонтитул1, Знак4,Знак4, Знак8,Знак8"/>
    <w:basedOn w:val="a4"/>
    <w:link w:val="af8"/>
    <w:uiPriority w:val="99"/>
    <w:unhideWhenUsed/>
    <w:rsid w:val="007377BD"/>
    <w:pPr>
      <w:tabs>
        <w:tab w:val="center" w:pos="4677"/>
        <w:tab w:val="right" w:pos="9355"/>
      </w:tabs>
    </w:pPr>
  </w:style>
  <w:style w:type="character" w:customStyle="1" w:styleId="af8">
    <w:name w:val="Верхний колонтитул Знак"/>
    <w:aliases w:val="ВерхКолонтитул Знак,ВерхКолонтитул1 Знак, Знак4 Знак,Знак4 Знак, Знак8 Знак,Знак8 Знак"/>
    <w:basedOn w:val="a8"/>
    <w:link w:val="af7"/>
    <w:uiPriority w:val="99"/>
    <w:rsid w:val="007377BD"/>
    <w:rPr>
      <w:rFonts w:eastAsiaTheme="minorEastAsia" w:cstheme="minorBidi"/>
      <w:szCs w:val="22"/>
    </w:rPr>
  </w:style>
  <w:style w:type="paragraph" w:styleId="af9">
    <w:name w:val="footer"/>
    <w:aliases w:val=" Знак1,Знак1, Знак6"/>
    <w:basedOn w:val="a4"/>
    <w:link w:val="afa"/>
    <w:uiPriority w:val="99"/>
    <w:unhideWhenUsed/>
    <w:rsid w:val="007377BD"/>
    <w:pPr>
      <w:tabs>
        <w:tab w:val="center" w:pos="4677"/>
        <w:tab w:val="right" w:pos="9355"/>
      </w:tabs>
    </w:pPr>
  </w:style>
  <w:style w:type="character" w:customStyle="1" w:styleId="afa">
    <w:name w:val="Нижний колонтитул Знак"/>
    <w:aliases w:val=" Знак1 Знак,Знак1 Знак, Знак6 Знак"/>
    <w:basedOn w:val="a8"/>
    <w:link w:val="af9"/>
    <w:uiPriority w:val="99"/>
    <w:rsid w:val="007377BD"/>
    <w:rPr>
      <w:rFonts w:eastAsiaTheme="minorEastAsia" w:cstheme="minorBidi"/>
      <w:szCs w:val="22"/>
    </w:rPr>
  </w:style>
  <w:style w:type="paragraph" w:customStyle="1" w:styleId="afb">
    <w:name w:val="Таблица_гост"/>
    <w:basedOn w:val="a4"/>
    <w:link w:val="afc"/>
    <w:rsid w:val="007377BD"/>
    <w:rPr>
      <w:sz w:val="26"/>
    </w:rPr>
  </w:style>
  <w:style w:type="character" w:customStyle="1" w:styleId="afc">
    <w:name w:val="Таблица_гост Знак"/>
    <w:link w:val="afb"/>
    <w:rsid w:val="007377BD"/>
    <w:rPr>
      <w:rFonts w:eastAsiaTheme="minorEastAsia"/>
      <w:sz w:val="26"/>
      <w:szCs w:val="22"/>
    </w:rPr>
  </w:style>
  <w:style w:type="paragraph" w:styleId="afd">
    <w:name w:val="Balloon Text"/>
    <w:basedOn w:val="a4"/>
    <w:link w:val="afe"/>
    <w:uiPriority w:val="99"/>
    <w:unhideWhenUsed/>
    <w:rsid w:val="007377BD"/>
    <w:rPr>
      <w:rFonts w:ascii="Tahoma" w:hAnsi="Tahoma" w:cs="Tahoma"/>
      <w:sz w:val="16"/>
      <w:szCs w:val="16"/>
    </w:rPr>
  </w:style>
  <w:style w:type="character" w:customStyle="1" w:styleId="afe">
    <w:name w:val="Текст выноски Знак"/>
    <w:basedOn w:val="a8"/>
    <w:link w:val="afd"/>
    <w:uiPriority w:val="99"/>
    <w:rsid w:val="007377BD"/>
    <w:rPr>
      <w:rFonts w:ascii="Tahoma" w:eastAsiaTheme="minorEastAsia" w:hAnsi="Tahoma" w:cs="Tahoma"/>
      <w:sz w:val="16"/>
      <w:szCs w:val="16"/>
    </w:rPr>
  </w:style>
  <w:style w:type="paragraph" w:customStyle="1" w:styleId="aff">
    <w:name w:val="рис_тело"/>
    <w:basedOn w:val="a4"/>
    <w:next w:val="ab"/>
    <w:link w:val="aff0"/>
    <w:rsid w:val="001D31E9"/>
    <w:pPr>
      <w:keepNext/>
      <w:spacing w:before="240"/>
      <w:jc w:val="center"/>
    </w:pPr>
  </w:style>
  <w:style w:type="character" w:customStyle="1" w:styleId="aff0">
    <w:name w:val="рис_тело Знак"/>
    <w:link w:val="aff"/>
    <w:rsid w:val="001D31E9"/>
    <w:rPr>
      <w:rFonts w:eastAsia="Times New Roman"/>
      <w:szCs w:val="22"/>
    </w:rPr>
  </w:style>
  <w:style w:type="paragraph" w:styleId="13">
    <w:name w:val="toc 1"/>
    <w:basedOn w:val="a4"/>
    <w:next w:val="a4"/>
    <w:autoRedefine/>
    <w:uiPriority w:val="39"/>
    <w:unhideWhenUsed/>
    <w:rsid w:val="001D31E9"/>
    <w:pPr>
      <w:tabs>
        <w:tab w:val="left" w:pos="480"/>
        <w:tab w:val="right" w:leader="dot" w:pos="9628"/>
      </w:tabs>
      <w:spacing w:after="100"/>
    </w:pPr>
    <w:rPr>
      <w:b/>
      <w:caps/>
      <w:noProof/>
    </w:rPr>
  </w:style>
  <w:style w:type="paragraph" w:styleId="22">
    <w:name w:val="toc 2"/>
    <w:basedOn w:val="a4"/>
    <w:next w:val="a4"/>
    <w:autoRedefine/>
    <w:uiPriority w:val="39"/>
    <w:unhideWhenUsed/>
    <w:rsid w:val="00540573"/>
    <w:pPr>
      <w:tabs>
        <w:tab w:val="left" w:pos="880"/>
        <w:tab w:val="right" w:leader="dot" w:pos="9628"/>
      </w:tabs>
      <w:spacing w:after="100"/>
      <w:ind w:left="240"/>
    </w:pPr>
    <w:rPr>
      <w:b/>
      <w:noProof/>
    </w:rPr>
  </w:style>
  <w:style w:type="paragraph" w:styleId="31">
    <w:name w:val="toc 3"/>
    <w:basedOn w:val="a4"/>
    <w:next w:val="a4"/>
    <w:autoRedefine/>
    <w:uiPriority w:val="39"/>
    <w:unhideWhenUsed/>
    <w:rsid w:val="00540573"/>
    <w:pPr>
      <w:tabs>
        <w:tab w:val="right" w:leader="dot" w:pos="9627"/>
      </w:tabs>
      <w:spacing w:after="100"/>
      <w:ind w:left="480"/>
    </w:pPr>
  </w:style>
  <w:style w:type="character" w:styleId="aff1">
    <w:name w:val="Book Title"/>
    <w:basedOn w:val="a8"/>
    <w:uiPriority w:val="33"/>
    <w:rsid w:val="007377BD"/>
    <w:rPr>
      <w:b/>
      <w:bCs/>
      <w:smallCaps/>
      <w:spacing w:val="5"/>
    </w:rPr>
  </w:style>
  <w:style w:type="paragraph" w:customStyle="1" w:styleId="aff2">
    <w:name w:val="Рисунок"/>
    <w:basedOn w:val="ac"/>
    <w:link w:val="aff3"/>
    <w:rsid w:val="007377BD"/>
    <w:pPr>
      <w:jc w:val="center"/>
    </w:pPr>
    <w:rPr>
      <w:rFonts w:cs="Times New Roman"/>
      <w:noProof/>
      <w:lang w:eastAsia="ru-RU"/>
    </w:rPr>
  </w:style>
  <w:style w:type="character" w:customStyle="1" w:styleId="aff3">
    <w:name w:val="Рисунок Знак"/>
    <w:basedOn w:val="a8"/>
    <w:link w:val="aff2"/>
    <w:rsid w:val="007377BD"/>
    <w:rPr>
      <w:bCs/>
      <w:noProof/>
      <w:lang w:eastAsia="ru-RU"/>
    </w:rPr>
  </w:style>
  <w:style w:type="paragraph" w:customStyle="1" w:styleId="aff4">
    <w:name w:val="Таблица"/>
    <w:basedOn w:val="ac"/>
    <w:link w:val="aff5"/>
    <w:rsid w:val="007377BD"/>
    <w:rPr>
      <w:rFonts w:cs="Times New Roman"/>
    </w:rPr>
  </w:style>
  <w:style w:type="character" w:customStyle="1" w:styleId="aff5">
    <w:name w:val="Таблица Знак"/>
    <w:basedOn w:val="a8"/>
    <w:link w:val="aff4"/>
    <w:rsid w:val="007377BD"/>
    <w:rPr>
      <w:bCs/>
    </w:rPr>
  </w:style>
  <w:style w:type="character" w:styleId="aff6">
    <w:name w:val="Hyperlink"/>
    <w:basedOn w:val="a8"/>
    <w:uiPriority w:val="99"/>
    <w:unhideWhenUsed/>
    <w:rsid w:val="007377BD"/>
    <w:rPr>
      <w:color w:val="0000FF" w:themeColor="hyperlink"/>
      <w:u w:val="single"/>
    </w:rPr>
  </w:style>
  <w:style w:type="paragraph" w:styleId="41">
    <w:name w:val="toc 4"/>
    <w:basedOn w:val="a4"/>
    <w:next w:val="a4"/>
    <w:autoRedefine/>
    <w:uiPriority w:val="39"/>
    <w:unhideWhenUsed/>
    <w:rsid w:val="007377BD"/>
    <w:pPr>
      <w:spacing w:after="100"/>
      <w:ind w:firstLine="709"/>
    </w:pPr>
  </w:style>
  <w:style w:type="paragraph" w:styleId="23">
    <w:name w:val="Body Text Indent 2"/>
    <w:basedOn w:val="a4"/>
    <w:link w:val="24"/>
    <w:uiPriority w:val="99"/>
    <w:rsid w:val="007377BD"/>
    <w:pPr>
      <w:ind w:firstLine="720"/>
      <w:jc w:val="both"/>
    </w:pPr>
    <w:rPr>
      <w:sz w:val="28"/>
      <w:szCs w:val="20"/>
    </w:rPr>
  </w:style>
  <w:style w:type="character" w:customStyle="1" w:styleId="24">
    <w:name w:val="Основной текст с отступом 2 Знак"/>
    <w:basedOn w:val="a8"/>
    <w:link w:val="23"/>
    <w:uiPriority w:val="99"/>
    <w:rsid w:val="007377BD"/>
    <w:rPr>
      <w:rFonts w:eastAsia="Times New Roman"/>
      <w:sz w:val="28"/>
      <w:szCs w:val="20"/>
      <w:lang w:eastAsia="ru-RU"/>
    </w:rPr>
  </w:style>
  <w:style w:type="paragraph" w:customStyle="1" w:styleId="aff7">
    <w:name w:val="Таб_подпись"/>
    <w:basedOn w:val="ab"/>
    <w:link w:val="aff8"/>
    <w:rsid w:val="007377BD"/>
    <w:pPr>
      <w:spacing w:after="0"/>
    </w:pPr>
    <w:rPr>
      <w:b w:val="0"/>
    </w:rPr>
  </w:style>
  <w:style w:type="character" w:customStyle="1" w:styleId="aff8">
    <w:name w:val="Таб_подпись Знак"/>
    <w:basedOn w:val="ad"/>
    <w:link w:val="aff7"/>
    <w:rsid w:val="007377BD"/>
    <w:rPr>
      <w:rFonts w:cstheme="minorBidi"/>
      <w:b/>
    </w:rPr>
  </w:style>
  <w:style w:type="paragraph" w:customStyle="1" w:styleId="Standard">
    <w:name w:val="Standard"/>
    <w:rsid w:val="007377BD"/>
    <w:pPr>
      <w:widowControl w:val="0"/>
      <w:suppressAutoHyphens/>
      <w:autoSpaceDE w:val="0"/>
      <w:autoSpaceDN w:val="0"/>
      <w:spacing w:after="0" w:line="240" w:lineRule="auto"/>
      <w:textAlignment w:val="baseline"/>
    </w:pPr>
    <w:rPr>
      <w:rFonts w:eastAsia="Arial Unicode MS"/>
      <w:kern w:val="3"/>
      <w:lang w:eastAsia="zh-CN" w:bidi="hi-IN"/>
    </w:rPr>
  </w:style>
  <w:style w:type="paragraph" w:customStyle="1" w:styleId="Style8">
    <w:name w:val="Style8"/>
    <w:basedOn w:val="Standard"/>
    <w:rsid w:val="007377BD"/>
  </w:style>
  <w:style w:type="paragraph" w:customStyle="1" w:styleId="Style59">
    <w:name w:val="Style59"/>
    <w:basedOn w:val="Standard"/>
    <w:rsid w:val="007377BD"/>
  </w:style>
  <w:style w:type="paragraph" w:customStyle="1" w:styleId="Style57">
    <w:name w:val="Style57"/>
    <w:basedOn w:val="Standard"/>
    <w:rsid w:val="007377BD"/>
  </w:style>
  <w:style w:type="paragraph" w:customStyle="1" w:styleId="Style104">
    <w:name w:val="Style104"/>
    <w:basedOn w:val="Standard"/>
    <w:rsid w:val="007377BD"/>
  </w:style>
  <w:style w:type="paragraph" w:customStyle="1" w:styleId="Style102">
    <w:name w:val="Style102"/>
    <w:basedOn w:val="Standard"/>
    <w:rsid w:val="007377BD"/>
  </w:style>
  <w:style w:type="paragraph" w:customStyle="1" w:styleId="Style16">
    <w:name w:val="Style16"/>
    <w:basedOn w:val="Standard"/>
    <w:rsid w:val="007377BD"/>
  </w:style>
  <w:style w:type="paragraph" w:customStyle="1" w:styleId="Style28">
    <w:name w:val="Style28"/>
    <w:basedOn w:val="Standard"/>
    <w:rsid w:val="007377BD"/>
  </w:style>
  <w:style w:type="paragraph" w:customStyle="1" w:styleId="Style17">
    <w:name w:val="Style17"/>
    <w:basedOn w:val="Standard"/>
    <w:rsid w:val="007377BD"/>
  </w:style>
  <w:style w:type="character" w:customStyle="1" w:styleId="FontStyle158">
    <w:name w:val="Font Style158"/>
    <w:rsid w:val="007377BD"/>
    <w:rPr>
      <w:rFonts w:eastAsia="Times New Roman"/>
      <w:color w:val="auto"/>
      <w:sz w:val="26"/>
      <w:lang w:val="ru-RU" w:eastAsia="zh-CN"/>
    </w:rPr>
  </w:style>
  <w:style w:type="character" w:customStyle="1" w:styleId="FontStyle168">
    <w:name w:val="Font Style168"/>
    <w:rsid w:val="007377BD"/>
    <w:rPr>
      <w:rFonts w:ascii="Arial" w:hAnsi="Arial"/>
      <w:b/>
      <w:sz w:val="22"/>
      <w:lang w:val="ru-RU" w:eastAsia="zh-CN"/>
    </w:rPr>
  </w:style>
  <w:style w:type="character" w:customStyle="1" w:styleId="FontStyle163">
    <w:name w:val="Font Style163"/>
    <w:rsid w:val="007377BD"/>
    <w:rPr>
      <w:rFonts w:ascii="Times New Roman" w:hAnsi="Times New Roman"/>
      <w:sz w:val="18"/>
      <w:lang w:val="ru-RU" w:eastAsia="zh-CN"/>
    </w:rPr>
  </w:style>
  <w:style w:type="character" w:customStyle="1" w:styleId="FontStyle162">
    <w:name w:val="Font Style162"/>
    <w:rsid w:val="007377BD"/>
    <w:rPr>
      <w:rFonts w:ascii="Times New Roman" w:hAnsi="Times New Roman"/>
      <w:b/>
      <w:sz w:val="18"/>
      <w:lang w:val="ru-RU" w:eastAsia="zh-CN"/>
    </w:rPr>
  </w:style>
  <w:style w:type="numbering" w:customStyle="1" w:styleId="WW8Num1">
    <w:name w:val="WW8Num1"/>
    <w:rsid w:val="007D4749"/>
    <w:pPr>
      <w:numPr>
        <w:numId w:val="1"/>
      </w:numPr>
    </w:pPr>
  </w:style>
  <w:style w:type="character" w:customStyle="1" w:styleId="FontStyle157">
    <w:name w:val="Font Style157"/>
    <w:rsid w:val="007377BD"/>
    <w:rPr>
      <w:rFonts w:eastAsia="Times New Roman"/>
      <w:b/>
      <w:color w:val="auto"/>
      <w:sz w:val="26"/>
      <w:lang w:val="ru-RU" w:eastAsia="zh-CN"/>
    </w:rPr>
  </w:style>
  <w:style w:type="character" w:styleId="aff9">
    <w:name w:val="annotation reference"/>
    <w:basedOn w:val="a8"/>
    <w:uiPriority w:val="99"/>
    <w:unhideWhenUsed/>
    <w:rsid w:val="007377BD"/>
    <w:rPr>
      <w:sz w:val="16"/>
      <w:szCs w:val="16"/>
    </w:rPr>
  </w:style>
  <w:style w:type="paragraph" w:styleId="affa">
    <w:name w:val="annotation text"/>
    <w:basedOn w:val="a4"/>
    <w:link w:val="affb"/>
    <w:uiPriority w:val="99"/>
    <w:unhideWhenUsed/>
    <w:rsid w:val="007377BD"/>
    <w:rPr>
      <w:sz w:val="20"/>
      <w:szCs w:val="20"/>
    </w:rPr>
  </w:style>
  <w:style w:type="character" w:customStyle="1" w:styleId="affb">
    <w:name w:val="Текст примечания Знак"/>
    <w:basedOn w:val="a8"/>
    <w:link w:val="affa"/>
    <w:uiPriority w:val="99"/>
    <w:rsid w:val="007377BD"/>
    <w:rPr>
      <w:rFonts w:eastAsiaTheme="minorEastAsia" w:cstheme="minorBidi"/>
      <w:sz w:val="20"/>
      <w:szCs w:val="20"/>
    </w:rPr>
  </w:style>
  <w:style w:type="paragraph" w:styleId="affc">
    <w:name w:val="annotation subject"/>
    <w:basedOn w:val="affa"/>
    <w:next w:val="affa"/>
    <w:link w:val="affd"/>
    <w:uiPriority w:val="99"/>
    <w:unhideWhenUsed/>
    <w:rsid w:val="007377BD"/>
    <w:rPr>
      <w:b/>
      <w:bCs/>
    </w:rPr>
  </w:style>
  <w:style w:type="character" w:customStyle="1" w:styleId="affd">
    <w:name w:val="Тема примечания Знак"/>
    <w:basedOn w:val="affb"/>
    <w:link w:val="affc"/>
    <w:uiPriority w:val="99"/>
    <w:rsid w:val="007377BD"/>
    <w:rPr>
      <w:rFonts w:eastAsiaTheme="minorEastAsia" w:cstheme="minorBidi"/>
      <w:b/>
      <w:bCs/>
      <w:sz w:val="20"/>
      <w:szCs w:val="20"/>
    </w:rPr>
  </w:style>
  <w:style w:type="paragraph" w:customStyle="1" w:styleId="affe">
    <w:name w:val="Табл._тело"/>
    <w:link w:val="afff"/>
    <w:rsid w:val="007377BD"/>
    <w:pPr>
      <w:spacing w:after="0" w:line="240" w:lineRule="auto"/>
      <w:jc w:val="center"/>
    </w:pPr>
    <w:rPr>
      <w:rFonts w:ascii="Arial" w:eastAsia="Times New Roman" w:hAnsi="Arial"/>
      <w:i/>
      <w:szCs w:val="20"/>
      <w:lang w:eastAsia="ru-RU"/>
    </w:rPr>
  </w:style>
  <w:style w:type="character" w:customStyle="1" w:styleId="afff">
    <w:name w:val="Табл._тело Знак"/>
    <w:link w:val="affe"/>
    <w:rsid w:val="007377BD"/>
    <w:rPr>
      <w:rFonts w:ascii="Arial" w:eastAsia="Times New Roman" w:hAnsi="Arial"/>
      <w:i/>
      <w:szCs w:val="20"/>
      <w:lang w:eastAsia="ru-RU"/>
    </w:rPr>
  </w:style>
  <w:style w:type="paragraph" w:customStyle="1" w:styleId="afff0">
    <w:name w:val="Рисунок_гост"/>
    <w:basedOn w:val="a4"/>
    <w:next w:val="a4"/>
    <w:link w:val="afff1"/>
    <w:rsid w:val="007377BD"/>
    <w:pPr>
      <w:keepNext/>
      <w:jc w:val="center"/>
    </w:pPr>
    <w:rPr>
      <w:rFonts w:ascii="ГОСТ тип А" w:hAnsi="ГОСТ тип А"/>
      <w:i/>
      <w:noProof/>
      <w:sz w:val="28"/>
      <w:szCs w:val="20"/>
    </w:rPr>
  </w:style>
  <w:style w:type="character" w:customStyle="1" w:styleId="afff1">
    <w:name w:val="Рисунок_гост Знак"/>
    <w:link w:val="afff0"/>
    <w:rsid w:val="007377BD"/>
    <w:rPr>
      <w:rFonts w:ascii="ГОСТ тип А" w:eastAsia="Times New Roman" w:hAnsi="ГОСТ тип А"/>
      <w:i/>
      <w:noProof/>
      <w:sz w:val="28"/>
      <w:szCs w:val="20"/>
      <w:lang w:eastAsia="ru-RU"/>
    </w:rPr>
  </w:style>
  <w:style w:type="character" w:styleId="afff2">
    <w:name w:val="Placeholder Text"/>
    <w:basedOn w:val="a8"/>
    <w:uiPriority w:val="99"/>
    <w:semiHidden/>
    <w:rsid w:val="007377BD"/>
    <w:rPr>
      <w:color w:val="808080"/>
    </w:rPr>
  </w:style>
  <w:style w:type="character" w:styleId="afff3">
    <w:name w:val="FollowedHyperlink"/>
    <w:basedOn w:val="a8"/>
    <w:uiPriority w:val="99"/>
    <w:unhideWhenUsed/>
    <w:rsid w:val="007377BD"/>
    <w:rPr>
      <w:color w:val="800080"/>
      <w:u w:val="single"/>
    </w:rPr>
  </w:style>
  <w:style w:type="paragraph" w:customStyle="1" w:styleId="font5">
    <w:name w:val="font5"/>
    <w:basedOn w:val="a4"/>
    <w:uiPriority w:val="99"/>
    <w:rsid w:val="007377BD"/>
    <w:pPr>
      <w:spacing w:before="100" w:beforeAutospacing="1" w:after="100" w:afterAutospacing="1"/>
    </w:pPr>
    <w:rPr>
      <w:rFonts w:ascii="Calibri" w:hAnsi="Calibri" w:cs="Calibri"/>
      <w:b/>
      <w:bCs/>
      <w:color w:val="000000"/>
      <w:sz w:val="20"/>
      <w:szCs w:val="20"/>
    </w:rPr>
  </w:style>
  <w:style w:type="paragraph" w:customStyle="1" w:styleId="xl65">
    <w:name w:val="xl65"/>
    <w:basedOn w:val="a4"/>
    <w:rsid w:val="007377B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66">
    <w:name w:val="xl66"/>
    <w:basedOn w:val="a4"/>
    <w:rsid w:val="007377BD"/>
    <w:pPr>
      <w:spacing w:before="100" w:beforeAutospacing="1" w:after="100" w:afterAutospacing="1"/>
    </w:pPr>
  </w:style>
  <w:style w:type="paragraph" w:customStyle="1" w:styleId="xl67">
    <w:name w:val="xl67"/>
    <w:basedOn w:val="a4"/>
    <w:rsid w:val="007377B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8">
    <w:name w:val="xl68"/>
    <w:basedOn w:val="a4"/>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9">
    <w:name w:val="xl69"/>
    <w:basedOn w:val="a4"/>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0">
    <w:name w:val="xl70"/>
    <w:basedOn w:val="a4"/>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1">
    <w:name w:val="xl71"/>
    <w:basedOn w:val="a4"/>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2">
    <w:name w:val="xl72"/>
    <w:basedOn w:val="a4"/>
    <w:rsid w:val="007377BD"/>
    <w:pPr>
      <w:spacing w:before="100" w:beforeAutospacing="1" w:after="100" w:afterAutospacing="1"/>
    </w:pPr>
  </w:style>
  <w:style w:type="paragraph" w:customStyle="1" w:styleId="xl73">
    <w:name w:val="xl73"/>
    <w:basedOn w:val="a4"/>
    <w:rsid w:val="007377BD"/>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74">
    <w:name w:val="xl74"/>
    <w:basedOn w:val="a4"/>
    <w:rsid w:val="007377BD"/>
    <w:pPr>
      <w:pBdr>
        <w:top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75">
    <w:name w:val="xl75"/>
    <w:basedOn w:val="a4"/>
    <w:rsid w:val="007377BD"/>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76">
    <w:name w:val="xl76"/>
    <w:basedOn w:val="a4"/>
    <w:rsid w:val="007377B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63">
    <w:name w:val="xl63"/>
    <w:basedOn w:val="a4"/>
    <w:uiPriority w:val="99"/>
    <w:rsid w:val="007377B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64">
    <w:name w:val="xl64"/>
    <w:basedOn w:val="a4"/>
    <w:rsid w:val="007377BD"/>
    <w:pPr>
      <w:spacing w:before="100" w:beforeAutospacing="1" w:after="100" w:afterAutospacing="1"/>
    </w:pPr>
  </w:style>
  <w:style w:type="paragraph" w:styleId="afff4">
    <w:name w:val="Revision"/>
    <w:hidden/>
    <w:uiPriority w:val="99"/>
    <w:semiHidden/>
    <w:rsid w:val="007377BD"/>
    <w:pPr>
      <w:spacing w:after="0" w:line="240" w:lineRule="auto"/>
    </w:pPr>
    <w:rPr>
      <w:rFonts w:eastAsiaTheme="minorEastAsia" w:cstheme="minorBidi"/>
      <w:szCs w:val="22"/>
    </w:rPr>
  </w:style>
  <w:style w:type="paragraph" w:customStyle="1" w:styleId="xl77">
    <w:name w:val="xl77"/>
    <w:basedOn w:val="a4"/>
    <w:rsid w:val="007377BD"/>
    <w:pPr>
      <w:pBdr>
        <w:bottom w:val="single" w:sz="4" w:space="0" w:color="auto"/>
        <w:right w:val="single" w:sz="4" w:space="0" w:color="auto"/>
      </w:pBdr>
      <w:spacing w:before="100" w:beforeAutospacing="1" w:after="100" w:afterAutospacing="1"/>
      <w:jc w:val="center"/>
      <w:textAlignment w:val="center"/>
    </w:pPr>
    <w:rPr>
      <w:b/>
      <w:bCs/>
      <w:color w:val="000000"/>
    </w:rPr>
  </w:style>
  <w:style w:type="paragraph" w:customStyle="1" w:styleId="xl78">
    <w:name w:val="xl78"/>
    <w:basedOn w:val="a4"/>
    <w:rsid w:val="007377B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b/>
      <w:bCs/>
      <w:color w:val="000000"/>
      <w:sz w:val="20"/>
      <w:szCs w:val="20"/>
    </w:rPr>
  </w:style>
  <w:style w:type="paragraph" w:customStyle="1" w:styleId="xl79">
    <w:name w:val="xl79"/>
    <w:basedOn w:val="a4"/>
    <w:rsid w:val="007377BD"/>
    <w:pPr>
      <w:pBdr>
        <w:top w:val="single" w:sz="4" w:space="0" w:color="auto"/>
        <w:left w:val="single" w:sz="4" w:space="0" w:color="auto"/>
        <w:bottom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0">
    <w:name w:val="xl80"/>
    <w:basedOn w:val="a4"/>
    <w:rsid w:val="007377BD"/>
    <w:pPr>
      <w:pBdr>
        <w:top w:val="single" w:sz="4" w:space="0" w:color="auto"/>
        <w:bottom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1">
    <w:name w:val="xl81"/>
    <w:basedOn w:val="a4"/>
    <w:rsid w:val="007377BD"/>
    <w:pPr>
      <w:pBdr>
        <w:top w:val="single" w:sz="4" w:space="0" w:color="auto"/>
        <w:bottom w:val="single" w:sz="4" w:space="0" w:color="auto"/>
        <w:right w:val="single" w:sz="4" w:space="0" w:color="auto"/>
      </w:pBdr>
      <w:shd w:val="clear" w:color="000000" w:fill="BFBFBF"/>
      <w:spacing w:before="100" w:beforeAutospacing="1" w:after="100" w:afterAutospacing="1"/>
      <w:jc w:val="center"/>
      <w:textAlignment w:val="top"/>
    </w:pPr>
    <w:rPr>
      <w:b/>
      <w:bCs/>
      <w:sz w:val="44"/>
      <w:szCs w:val="44"/>
    </w:rPr>
  </w:style>
  <w:style w:type="paragraph" w:customStyle="1" w:styleId="xl82">
    <w:name w:val="xl82"/>
    <w:basedOn w:val="a4"/>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3">
    <w:name w:val="xl83"/>
    <w:basedOn w:val="a4"/>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4">
    <w:name w:val="xl84"/>
    <w:basedOn w:val="a4"/>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5">
    <w:name w:val="xl85"/>
    <w:basedOn w:val="a4"/>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6">
    <w:name w:val="xl86"/>
    <w:basedOn w:val="a4"/>
    <w:rsid w:val="007377BD"/>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7">
    <w:name w:val="xl87"/>
    <w:basedOn w:val="a4"/>
    <w:rsid w:val="007377BD"/>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styleId="afff5">
    <w:name w:val="table of figures"/>
    <w:aliases w:val="Перечень таблиц"/>
    <w:basedOn w:val="a4"/>
    <w:next w:val="a4"/>
    <w:uiPriority w:val="99"/>
    <w:unhideWhenUsed/>
    <w:rsid w:val="007377BD"/>
  </w:style>
  <w:style w:type="paragraph" w:styleId="afff6">
    <w:name w:val="Title"/>
    <w:basedOn w:val="a4"/>
    <w:link w:val="afff7"/>
    <w:uiPriority w:val="10"/>
    <w:rsid w:val="001D31E9"/>
    <w:pPr>
      <w:ind w:firstLine="709"/>
      <w:jc w:val="center"/>
    </w:pPr>
    <w:rPr>
      <w:b/>
      <w:sz w:val="32"/>
      <w:szCs w:val="20"/>
    </w:rPr>
  </w:style>
  <w:style w:type="character" w:customStyle="1" w:styleId="afff7">
    <w:name w:val="Название Знак"/>
    <w:basedOn w:val="a8"/>
    <w:link w:val="afff6"/>
    <w:rsid w:val="001D31E9"/>
    <w:rPr>
      <w:rFonts w:eastAsia="Times New Roman"/>
      <w:b/>
      <w:sz w:val="32"/>
      <w:szCs w:val="20"/>
      <w:lang w:eastAsia="ru-RU"/>
    </w:rPr>
  </w:style>
  <w:style w:type="paragraph" w:styleId="afff8">
    <w:name w:val="footnote text"/>
    <w:basedOn w:val="a4"/>
    <w:link w:val="afff9"/>
    <w:uiPriority w:val="99"/>
    <w:rsid w:val="007377BD"/>
    <w:pPr>
      <w:ind w:firstLine="709"/>
      <w:jc w:val="both"/>
    </w:pPr>
    <w:rPr>
      <w:sz w:val="20"/>
      <w:szCs w:val="20"/>
    </w:rPr>
  </w:style>
  <w:style w:type="character" w:customStyle="1" w:styleId="afff9">
    <w:name w:val="Текст сноски Знак"/>
    <w:basedOn w:val="a8"/>
    <w:link w:val="afff8"/>
    <w:uiPriority w:val="99"/>
    <w:rsid w:val="007377BD"/>
    <w:rPr>
      <w:rFonts w:eastAsia="Times New Roman"/>
      <w:sz w:val="20"/>
      <w:szCs w:val="20"/>
      <w:lang w:eastAsia="ru-RU"/>
    </w:rPr>
  </w:style>
  <w:style w:type="character" w:styleId="afffa">
    <w:name w:val="footnote reference"/>
    <w:basedOn w:val="a8"/>
    <w:uiPriority w:val="99"/>
    <w:rsid w:val="007377BD"/>
    <w:rPr>
      <w:rFonts w:cs="Times New Roman"/>
      <w:vertAlign w:val="superscript"/>
    </w:rPr>
  </w:style>
  <w:style w:type="paragraph" w:customStyle="1" w:styleId="Default">
    <w:name w:val="Default"/>
    <w:rsid w:val="007377BD"/>
    <w:pPr>
      <w:autoSpaceDE w:val="0"/>
      <w:autoSpaceDN w:val="0"/>
      <w:adjustRightInd w:val="0"/>
      <w:spacing w:after="0" w:line="240" w:lineRule="auto"/>
    </w:pPr>
    <w:rPr>
      <w:color w:val="000000"/>
    </w:rPr>
  </w:style>
  <w:style w:type="paragraph" w:customStyle="1" w:styleId="textn">
    <w:name w:val="textn"/>
    <w:basedOn w:val="a4"/>
    <w:rsid w:val="007377BD"/>
    <w:pPr>
      <w:spacing w:before="100" w:beforeAutospacing="1" w:after="100" w:afterAutospacing="1"/>
    </w:pPr>
  </w:style>
  <w:style w:type="paragraph" w:customStyle="1" w:styleId="14">
    <w:name w:val="Абзац списка1"/>
    <w:basedOn w:val="a4"/>
    <w:rsid w:val="007377BD"/>
    <w:pPr>
      <w:ind w:left="720"/>
    </w:pPr>
    <w:rPr>
      <w:rFonts w:ascii="Calibri" w:hAnsi="Calibri" w:cs="Calibri"/>
      <w:sz w:val="22"/>
    </w:rPr>
  </w:style>
  <w:style w:type="character" w:customStyle="1" w:styleId="apple-converted-space">
    <w:name w:val="apple-converted-space"/>
    <w:basedOn w:val="a8"/>
    <w:rsid w:val="007377BD"/>
  </w:style>
  <w:style w:type="character" w:styleId="afffb">
    <w:name w:val="Emphasis"/>
    <w:basedOn w:val="a8"/>
    <w:uiPriority w:val="20"/>
    <w:rsid w:val="001D31E9"/>
    <w:rPr>
      <w:i/>
      <w:iCs/>
    </w:rPr>
  </w:style>
  <w:style w:type="character" w:styleId="afffc">
    <w:name w:val="Strong"/>
    <w:basedOn w:val="a8"/>
    <w:uiPriority w:val="22"/>
    <w:rsid w:val="001D31E9"/>
    <w:rPr>
      <w:b/>
      <w:bCs/>
    </w:rPr>
  </w:style>
  <w:style w:type="character" w:customStyle="1" w:styleId="mw-headline">
    <w:name w:val="mw-headline"/>
    <w:basedOn w:val="a8"/>
    <w:rsid w:val="007377BD"/>
  </w:style>
  <w:style w:type="paragraph" w:customStyle="1" w:styleId="prequote">
    <w:name w:val="prequote"/>
    <w:basedOn w:val="a4"/>
    <w:rsid w:val="007377BD"/>
    <w:pPr>
      <w:spacing w:before="100" w:beforeAutospacing="1" w:after="100" w:afterAutospacing="1"/>
    </w:pPr>
  </w:style>
  <w:style w:type="paragraph" w:styleId="afffd">
    <w:name w:val="Normal (Web)"/>
    <w:basedOn w:val="a4"/>
    <w:uiPriority w:val="99"/>
    <w:unhideWhenUsed/>
    <w:rsid w:val="007377BD"/>
    <w:pPr>
      <w:spacing w:before="100" w:beforeAutospacing="1" w:after="100" w:afterAutospacing="1"/>
    </w:pPr>
  </w:style>
  <w:style w:type="paragraph" w:customStyle="1" w:styleId="210">
    <w:name w:val="Цитата 21"/>
    <w:basedOn w:val="a4"/>
    <w:rsid w:val="007377BD"/>
    <w:pPr>
      <w:spacing w:before="100" w:beforeAutospacing="1" w:after="100" w:afterAutospacing="1"/>
    </w:pPr>
  </w:style>
  <w:style w:type="character" w:customStyle="1" w:styleId="headtext">
    <w:name w:val="headtext"/>
    <w:basedOn w:val="a8"/>
    <w:rsid w:val="007377BD"/>
  </w:style>
  <w:style w:type="paragraph" w:styleId="HTML">
    <w:name w:val="HTML Preformatted"/>
    <w:basedOn w:val="a4"/>
    <w:link w:val="HTML0"/>
    <w:uiPriority w:val="99"/>
    <w:unhideWhenUsed/>
    <w:rsid w:val="007377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8"/>
    <w:link w:val="HTML"/>
    <w:uiPriority w:val="99"/>
    <w:rsid w:val="007377BD"/>
    <w:rPr>
      <w:rFonts w:ascii="Courier New" w:eastAsia="Times New Roman" w:hAnsi="Courier New" w:cs="Courier New"/>
      <w:sz w:val="20"/>
      <w:szCs w:val="20"/>
      <w:lang w:eastAsia="ru-RU"/>
    </w:rPr>
  </w:style>
  <w:style w:type="paragraph" w:styleId="afffe">
    <w:name w:val="Body Text Indent"/>
    <w:basedOn w:val="a4"/>
    <w:link w:val="affff"/>
    <w:uiPriority w:val="99"/>
    <w:unhideWhenUsed/>
    <w:rsid w:val="007377BD"/>
    <w:pPr>
      <w:spacing w:after="120"/>
      <w:ind w:left="283"/>
    </w:pPr>
  </w:style>
  <w:style w:type="character" w:customStyle="1" w:styleId="affff">
    <w:name w:val="Основной текст с отступом Знак"/>
    <w:basedOn w:val="a8"/>
    <w:link w:val="afffe"/>
    <w:uiPriority w:val="99"/>
    <w:rsid w:val="007377BD"/>
    <w:rPr>
      <w:rFonts w:eastAsiaTheme="minorEastAsia" w:cstheme="minorBidi"/>
      <w:szCs w:val="22"/>
    </w:rPr>
  </w:style>
  <w:style w:type="paragraph" w:customStyle="1" w:styleId="font6">
    <w:name w:val="font6"/>
    <w:basedOn w:val="a4"/>
    <w:rsid w:val="007377BD"/>
    <w:pPr>
      <w:spacing w:before="100" w:beforeAutospacing="1" w:after="100" w:afterAutospacing="1"/>
    </w:pPr>
    <w:rPr>
      <w:color w:val="000000"/>
      <w:sz w:val="16"/>
      <w:szCs w:val="16"/>
    </w:rPr>
  </w:style>
  <w:style w:type="paragraph" w:customStyle="1" w:styleId="xl88">
    <w:name w:val="xl88"/>
    <w:basedOn w:val="a4"/>
    <w:rsid w:val="007377BD"/>
    <w:pPr>
      <w:pBdr>
        <w:top w:val="single" w:sz="8" w:space="0" w:color="auto"/>
        <w:left w:val="single" w:sz="8" w:space="0" w:color="auto"/>
        <w:bottom w:val="single" w:sz="8" w:space="0" w:color="auto"/>
      </w:pBdr>
      <w:spacing w:before="100" w:beforeAutospacing="1" w:after="100" w:afterAutospacing="1"/>
      <w:jc w:val="center"/>
    </w:pPr>
    <w:rPr>
      <w:b/>
      <w:bCs/>
      <w:sz w:val="20"/>
      <w:szCs w:val="20"/>
    </w:rPr>
  </w:style>
  <w:style w:type="paragraph" w:customStyle="1" w:styleId="xl89">
    <w:name w:val="xl89"/>
    <w:basedOn w:val="a4"/>
    <w:rsid w:val="007377BD"/>
    <w:pPr>
      <w:pBdr>
        <w:top w:val="single" w:sz="8" w:space="0" w:color="auto"/>
        <w:bottom w:val="single" w:sz="8" w:space="0" w:color="auto"/>
      </w:pBdr>
      <w:spacing w:before="100" w:beforeAutospacing="1" w:after="100" w:afterAutospacing="1"/>
      <w:jc w:val="center"/>
    </w:pPr>
    <w:rPr>
      <w:b/>
      <w:bCs/>
      <w:sz w:val="20"/>
      <w:szCs w:val="20"/>
    </w:rPr>
  </w:style>
  <w:style w:type="paragraph" w:customStyle="1" w:styleId="xl90">
    <w:name w:val="xl90"/>
    <w:basedOn w:val="a4"/>
    <w:rsid w:val="007377BD"/>
    <w:pPr>
      <w:pBdr>
        <w:top w:val="single" w:sz="8" w:space="0" w:color="auto"/>
        <w:bottom w:val="single" w:sz="8" w:space="0" w:color="auto"/>
        <w:right w:val="single" w:sz="8" w:space="0" w:color="auto"/>
      </w:pBdr>
      <w:spacing w:before="100" w:beforeAutospacing="1" w:after="100" w:afterAutospacing="1"/>
      <w:jc w:val="center"/>
    </w:pPr>
    <w:rPr>
      <w:b/>
      <w:bCs/>
      <w:sz w:val="20"/>
      <w:szCs w:val="20"/>
    </w:rPr>
  </w:style>
  <w:style w:type="paragraph" w:customStyle="1" w:styleId="xl91">
    <w:name w:val="xl91"/>
    <w:basedOn w:val="a4"/>
    <w:rsid w:val="007377BD"/>
    <w:pPr>
      <w:spacing w:before="100" w:beforeAutospacing="1" w:after="100" w:afterAutospacing="1"/>
      <w:jc w:val="center"/>
      <w:textAlignment w:val="center"/>
    </w:pPr>
  </w:style>
  <w:style w:type="paragraph" w:customStyle="1" w:styleId="xl92">
    <w:name w:val="xl92"/>
    <w:basedOn w:val="a4"/>
    <w:rsid w:val="007377BD"/>
    <w:pPr>
      <w:pBdr>
        <w:right w:val="single" w:sz="8" w:space="0" w:color="auto"/>
      </w:pBdr>
      <w:spacing w:before="100" w:beforeAutospacing="1" w:after="100" w:afterAutospacing="1"/>
      <w:jc w:val="center"/>
      <w:textAlignment w:val="center"/>
    </w:pPr>
  </w:style>
  <w:style w:type="paragraph" w:customStyle="1" w:styleId="xl93">
    <w:name w:val="xl93"/>
    <w:basedOn w:val="a4"/>
    <w:rsid w:val="007377BD"/>
    <w:pPr>
      <w:pBdr>
        <w:bottom w:val="single" w:sz="8" w:space="0" w:color="auto"/>
        <w:right w:val="single" w:sz="8" w:space="0" w:color="auto"/>
      </w:pBdr>
      <w:spacing w:before="100" w:beforeAutospacing="1" w:after="100" w:afterAutospacing="1"/>
    </w:pPr>
  </w:style>
  <w:style w:type="paragraph" w:customStyle="1" w:styleId="xl94">
    <w:name w:val="xl94"/>
    <w:basedOn w:val="a4"/>
    <w:rsid w:val="007377BD"/>
    <w:pPr>
      <w:pBdr>
        <w:bottom w:val="single" w:sz="8" w:space="0" w:color="auto"/>
        <w:right w:val="single" w:sz="8" w:space="0" w:color="auto"/>
      </w:pBdr>
      <w:spacing w:before="100" w:beforeAutospacing="1" w:after="100" w:afterAutospacing="1"/>
      <w:jc w:val="center"/>
    </w:pPr>
    <w:rPr>
      <w:b/>
      <w:bCs/>
      <w:sz w:val="20"/>
      <w:szCs w:val="20"/>
    </w:rPr>
  </w:style>
  <w:style w:type="paragraph" w:styleId="25">
    <w:name w:val="Quote"/>
    <w:basedOn w:val="a4"/>
    <w:next w:val="a4"/>
    <w:link w:val="26"/>
    <w:uiPriority w:val="29"/>
    <w:rsid w:val="007377BD"/>
    <w:rPr>
      <w:i/>
      <w:iCs/>
      <w:color w:val="000000" w:themeColor="text1"/>
    </w:rPr>
  </w:style>
  <w:style w:type="character" w:customStyle="1" w:styleId="26">
    <w:name w:val="Цитата 2 Знак"/>
    <w:basedOn w:val="a8"/>
    <w:link w:val="25"/>
    <w:uiPriority w:val="29"/>
    <w:rsid w:val="007377BD"/>
    <w:rPr>
      <w:rFonts w:eastAsiaTheme="minorEastAsia" w:cstheme="minorBidi"/>
      <w:i/>
      <w:iCs/>
      <w:color w:val="000000" w:themeColor="text1"/>
      <w:szCs w:val="22"/>
    </w:rPr>
  </w:style>
  <w:style w:type="character" w:customStyle="1" w:styleId="50">
    <w:name w:val="Заголовок 5 Знак"/>
    <w:basedOn w:val="a8"/>
    <w:link w:val="5"/>
    <w:uiPriority w:val="9"/>
    <w:rsid w:val="00983614"/>
    <w:rPr>
      <w:rFonts w:ascii="Cambria" w:eastAsiaTheme="minorEastAsia" w:hAnsi="Cambria" w:cstheme="minorBidi"/>
      <w:color w:val="243F60"/>
      <w:szCs w:val="22"/>
      <w:lang w:eastAsia="ru-RU"/>
    </w:rPr>
  </w:style>
  <w:style w:type="character" w:customStyle="1" w:styleId="af1">
    <w:name w:val="Абзац списка Знак"/>
    <w:aliases w:val="it_List1 Знак,Ненумерованный список Знак,основной диплом Знак,Введение Знак,Список2 Знак,Абзац вправо-1 Знак,List Paragraph1 Знак,Абзац вправо-11 Знак,List Paragraph11 Знак,Абзац вправо-12 Знак,List Paragraph12 Знак,СПИСКИ Знак"/>
    <w:link w:val="a5"/>
    <w:uiPriority w:val="34"/>
    <w:locked/>
    <w:rsid w:val="001D31E9"/>
    <w:rPr>
      <w:rFonts w:eastAsiaTheme="minorEastAsia" w:cstheme="minorBidi"/>
      <w:szCs w:val="22"/>
    </w:rPr>
  </w:style>
  <w:style w:type="paragraph" w:customStyle="1" w:styleId="xl1605">
    <w:name w:val="xl1605"/>
    <w:basedOn w:val="a4"/>
    <w:rsid w:val="00217B3A"/>
    <w:pPr>
      <w:spacing w:before="100" w:beforeAutospacing="1" w:after="100" w:afterAutospacing="1"/>
    </w:pPr>
  </w:style>
  <w:style w:type="paragraph" w:customStyle="1" w:styleId="xl1606">
    <w:name w:val="xl1606"/>
    <w:basedOn w:val="a4"/>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07">
    <w:name w:val="xl1607"/>
    <w:basedOn w:val="a4"/>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08">
    <w:name w:val="xl1608"/>
    <w:basedOn w:val="a4"/>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sz w:val="20"/>
      <w:szCs w:val="20"/>
    </w:rPr>
  </w:style>
  <w:style w:type="paragraph" w:customStyle="1" w:styleId="xl1609">
    <w:name w:val="xl1609"/>
    <w:basedOn w:val="a4"/>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20"/>
      <w:szCs w:val="20"/>
    </w:rPr>
  </w:style>
  <w:style w:type="paragraph" w:customStyle="1" w:styleId="xl1610">
    <w:name w:val="xl1610"/>
    <w:basedOn w:val="a4"/>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1">
    <w:name w:val="xl1611"/>
    <w:basedOn w:val="a4"/>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2">
    <w:name w:val="xl1612"/>
    <w:basedOn w:val="a4"/>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13">
    <w:name w:val="xl1613"/>
    <w:basedOn w:val="a4"/>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sz w:val="20"/>
      <w:szCs w:val="20"/>
    </w:rPr>
  </w:style>
  <w:style w:type="paragraph" w:customStyle="1" w:styleId="xl1614">
    <w:name w:val="xl1614"/>
    <w:basedOn w:val="a4"/>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sz w:val="16"/>
      <w:szCs w:val="16"/>
    </w:rPr>
  </w:style>
  <w:style w:type="paragraph" w:customStyle="1" w:styleId="xl1615">
    <w:name w:val="xl1615"/>
    <w:basedOn w:val="a4"/>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16"/>
      <w:szCs w:val="16"/>
    </w:rPr>
  </w:style>
  <w:style w:type="paragraph" w:customStyle="1" w:styleId="xl1616">
    <w:name w:val="xl1616"/>
    <w:basedOn w:val="a4"/>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textAlignment w:val="center"/>
    </w:pPr>
    <w:rPr>
      <w:b/>
      <w:bCs/>
      <w:color w:val="000000"/>
      <w:sz w:val="20"/>
      <w:szCs w:val="20"/>
    </w:rPr>
  </w:style>
  <w:style w:type="paragraph" w:customStyle="1" w:styleId="xl1617">
    <w:name w:val="xl1617"/>
    <w:basedOn w:val="a4"/>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18">
    <w:name w:val="xl1618"/>
    <w:basedOn w:val="a4"/>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19">
    <w:name w:val="xl1619"/>
    <w:basedOn w:val="a4"/>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20">
    <w:name w:val="xl1620"/>
    <w:basedOn w:val="a4"/>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21">
    <w:name w:val="xl1621"/>
    <w:basedOn w:val="a4"/>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16"/>
      <w:szCs w:val="16"/>
    </w:rPr>
  </w:style>
  <w:style w:type="paragraph" w:customStyle="1" w:styleId="xl1622">
    <w:name w:val="xl1622"/>
    <w:basedOn w:val="a4"/>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b/>
      <w:bCs/>
      <w:color w:val="000000"/>
      <w:sz w:val="20"/>
      <w:szCs w:val="20"/>
    </w:rPr>
  </w:style>
  <w:style w:type="paragraph" w:customStyle="1" w:styleId="xl1623">
    <w:name w:val="xl1623"/>
    <w:basedOn w:val="a4"/>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4">
    <w:name w:val="xl1624"/>
    <w:basedOn w:val="a4"/>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5">
    <w:name w:val="xl1625"/>
    <w:basedOn w:val="a4"/>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color w:val="000000"/>
      <w:sz w:val="20"/>
      <w:szCs w:val="20"/>
    </w:rPr>
  </w:style>
  <w:style w:type="paragraph" w:customStyle="1" w:styleId="xl1626">
    <w:name w:val="xl1626"/>
    <w:basedOn w:val="a4"/>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27">
    <w:name w:val="xl1627"/>
    <w:basedOn w:val="a4"/>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color w:val="000000"/>
      <w:sz w:val="20"/>
      <w:szCs w:val="20"/>
    </w:rPr>
  </w:style>
  <w:style w:type="paragraph" w:customStyle="1" w:styleId="xl1628">
    <w:name w:val="xl1628"/>
    <w:basedOn w:val="a4"/>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29">
    <w:name w:val="xl1629"/>
    <w:basedOn w:val="a4"/>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textAlignment w:val="center"/>
    </w:pPr>
    <w:rPr>
      <w:b/>
      <w:bCs/>
      <w:color w:val="000000"/>
      <w:sz w:val="20"/>
      <w:szCs w:val="20"/>
    </w:rPr>
  </w:style>
  <w:style w:type="paragraph" w:customStyle="1" w:styleId="xl1630">
    <w:name w:val="xl1630"/>
    <w:basedOn w:val="a4"/>
    <w:rsid w:val="00217B3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1">
    <w:name w:val="xl1631"/>
    <w:basedOn w:val="a4"/>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32">
    <w:name w:val="xl1632"/>
    <w:basedOn w:val="a4"/>
    <w:rsid w:val="00217B3A"/>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customStyle="1" w:styleId="xl1633">
    <w:name w:val="xl1633"/>
    <w:basedOn w:val="a4"/>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color w:val="000000"/>
      <w:sz w:val="20"/>
      <w:szCs w:val="20"/>
    </w:rPr>
  </w:style>
  <w:style w:type="paragraph" w:customStyle="1" w:styleId="xl1634">
    <w:name w:val="xl1634"/>
    <w:basedOn w:val="a4"/>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textAlignment w:val="center"/>
    </w:pPr>
    <w:rPr>
      <w:b/>
      <w:bCs/>
      <w:color w:val="000000"/>
      <w:sz w:val="20"/>
      <w:szCs w:val="20"/>
    </w:rPr>
  </w:style>
  <w:style w:type="paragraph" w:customStyle="1" w:styleId="xl1635">
    <w:name w:val="xl1635"/>
    <w:basedOn w:val="a4"/>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6">
    <w:name w:val="xl1636"/>
    <w:basedOn w:val="a4"/>
    <w:rsid w:val="00217B3A"/>
    <w:pPr>
      <w:pBdr>
        <w:top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37">
    <w:name w:val="xl1637"/>
    <w:basedOn w:val="a4"/>
    <w:rsid w:val="00217B3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jc w:val="center"/>
      <w:textAlignment w:val="center"/>
    </w:pPr>
    <w:rPr>
      <w:b/>
      <w:bCs/>
      <w:color w:val="000000"/>
      <w:sz w:val="20"/>
      <w:szCs w:val="20"/>
    </w:rPr>
  </w:style>
  <w:style w:type="paragraph" w:customStyle="1" w:styleId="xl1638">
    <w:name w:val="xl1638"/>
    <w:basedOn w:val="a4"/>
    <w:rsid w:val="00217B3A"/>
    <w:pPr>
      <w:pBdr>
        <w:top w:val="single" w:sz="4" w:space="0" w:color="auto"/>
        <w:bottom w:val="single" w:sz="4" w:space="0" w:color="auto"/>
        <w:right w:val="single" w:sz="4" w:space="0" w:color="auto"/>
      </w:pBdr>
      <w:shd w:val="clear" w:color="000000" w:fill="C4BD97"/>
      <w:spacing w:before="100" w:beforeAutospacing="1" w:after="100" w:afterAutospacing="1"/>
      <w:jc w:val="center"/>
      <w:textAlignment w:val="center"/>
    </w:pPr>
    <w:rPr>
      <w:b/>
      <w:bCs/>
      <w:color w:val="000000"/>
      <w:sz w:val="20"/>
      <w:szCs w:val="20"/>
    </w:rPr>
  </w:style>
  <w:style w:type="paragraph" w:customStyle="1" w:styleId="xl1639">
    <w:name w:val="xl1639"/>
    <w:basedOn w:val="a4"/>
    <w:rsid w:val="00217B3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sz w:val="20"/>
      <w:szCs w:val="20"/>
    </w:rPr>
  </w:style>
  <w:style w:type="paragraph" w:styleId="51">
    <w:name w:val="toc 5"/>
    <w:basedOn w:val="a4"/>
    <w:next w:val="a4"/>
    <w:autoRedefine/>
    <w:uiPriority w:val="39"/>
    <w:unhideWhenUsed/>
    <w:rsid w:val="00024286"/>
    <w:pPr>
      <w:spacing w:after="100"/>
      <w:ind w:left="880"/>
    </w:pPr>
    <w:rPr>
      <w:rFonts w:asciiTheme="minorHAnsi" w:hAnsiTheme="minorHAnsi"/>
      <w:sz w:val="22"/>
    </w:rPr>
  </w:style>
  <w:style w:type="paragraph" w:styleId="61">
    <w:name w:val="toc 6"/>
    <w:basedOn w:val="a4"/>
    <w:next w:val="a4"/>
    <w:autoRedefine/>
    <w:uiPriority w:val="39"/>
    <w:unhideWhenUsed/>
    <w:rsid w:val="00024286"/>
    <w:pPr>
      <w:spacing w:after="100"/>
      <w:ind w:left="1100"/>
    </w:pPr>
    <w:rPr>
      <w:rFonts w:asciiTheme="minorHAnsi" w:hAnsiTheme="minorHAnsi"/>
      <w:sz w:val="22"/>
    </w:rPr>
  </w:style>
  <w:style w:type="paragraph" w:styleId="71">
    <w:name w:val="toc 7"/>
    <w:basedOn w:val="a4"/>
    <w:next w:val="a4"/>
    <w:autoRedefine/>
    <w:uiPriority w:val="39"/>
    <w:unhideWhenUsed/>
    <w:rsid w:val="00024286"/>
    <w:pPr>
      <w:spacing w:after="100"/>
      <w:ind w:left="1320"/>
    </w:pPr>
    <w:rPr>
      <w:rFonts w:asciiTheme="minorHAnsi" w:hAnsiTheme="minorHAnsi"/>
      <w:sz w:val="22"/>
    </w:rPr>
  </w:style>
  <w:style w:type="paragraph" w:styleId="81">
    <w:name w:val="toc 8"/>
    <w:basedOn w:val="a4"/>
    <w:next w:val="a4"/>
    <w:autoRedefine/>
    <w:uiPriority w:val="39"/>
    <w:unhideWhenUsed/>
    <w:rsid w:val="00024286"/>
    <w:pPr>
      <w:spacing w:after="100"/>
      <w:ind w:left="1540"/>
    </w:pPr>
    <w:rPr>
      <w:rFonts w:asciiTheme="minorHAnsi" w:hAnsiTheme="minorHAnsi"/>
      <w:sz w:val="22"/>
    </w:rPr>
  </w:style>
  <w:style w:type="paragraph" w:styleId="91">
    <w:name w:val="toc 9"/>
    <w:basedOn w:val="a4"/>
    <w:next w:val="a4"/>
    <w:autoRedefine/>
    <w:uiPriority w:val="39"/>
    <w:unhideWhenUsed/>
    <w:rsid w:val="00024286"/>
    <w:pPr>
      <w:spacing w:after="100"/>
      <w:ind w:left="1760"/>
    </w:pPr>
    <w:rPr>
      <w:rFonts w:asciiTheme="minorHAnsi" w:hAnsiTheme="minorHAnsi"/>
      <w:sz w:val="22"/>
    </w:rPr>
  </w:style>
  <w:style w:type="paragraph" w:styleId="affff0">
    <w:name w:val="endnote text"/>
    <w:basedOn w:val="a4"/>
    <w:link w:val="affff1"/>
    <w:uiPriority w:val="99"/>
    <w:unhideWhenUsed/>
    <w:rsid w:val="00BC6973"/>
    <w:rPr>
      <w:sz w:val="20"/>
      <w:szCs w:val="20"/>
    </w:rPr>
  </w:style>
  <w:style w:type="character" w:customStyle="1" w:styleId="affff1">
    <w:name w:val="Текст концевой сноски Знак"/>
    <w:basedOn w:val="a8"/>
    <w:link w:val="affff0"/>
    <w:uiPriority w:val="99"/>
    <w:rsid w:val="00BC6973"/>
    <w:rPr>
      <w:rFonts w:eastAsiaTheme="minorEastAsia" w:cstheme="minorBidi"/>
      <w:sz w:val="20"/>
      <w:szCs w:val="20"/>
    </w:rPr>
  </w:style>
  <w:style w:type="character" w:styleId="affff2">
    <w:name w:val="endnote reference"/>
    <w:basedOn w:val="a8"/>
    <w:uiPriority w:val="99"/>
    <w:unhideWhenUsed/>
    <w:rsid w:val="00BC6973"/>
    <w:rPr>
      <w:vertAlign w:val="superscript"/>
    </w:rPr>
  </w:style>
  <w:style w:type="paragraph" w:customStyle="1" w:styleId="xl1640">
    <w:name w:val="xl1640"/>
    <w:basedOn w:val="a4"/>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color w:val="000000"/>
      <w:sz w:val="20"/>
      <w:szCs w:val="20"/>
    </w:rPr>
  </w:style>
  <w:style w:type="paragraph" w:customStyle="1" w:styleId="xl1641">
    <w:name w:val="xl1641"/>
    <w:basedOn w:val="a4"/>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color w:val="000000"/>
      <w:sz w:val="20"/>
      <w:szCs w:val="20"/>
    </w:rPr>
  </w:style>
  <w:style w:type="paragraph" w:customStyle="1" w:styleId="xl1642">
    <w:name w:val="xl1642"/>
    <w:basedOn w:val="a4"/>
    <w:rsid w:val="00286922"/>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color w:val="000000"/>
      <w:sz w:val="20"/>
      <w:szCs w:val="20"/>
    </w:rPr>
  </w:style>
  <w:style w:type="paragraph" w:customStyle="1" w:styleId="xl1643">
    <w:name w:val="xl1643"/>
    <w:basedOn w:val="a4"/>
    <w:rsid w:val="00286922"/>
    <w:pPr>
      <w:pBdr>
        <w:top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color w:val="000000"/>
      <w:sz w:val="20"/>
      <w:szCs w:val="20"/>
    </w:rPr>
  </w:style>
  <w:style w:type="paragraph" w:customStyle="1" w:styleId="xl1644">
    <w:name w:val="xl1644"/>
    <w:basedOn w:val="a4"/>
    <w:rsid w:val="00286922"/>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5">
    <w:name w:val="xl1645"/>
    <w:basedOn w:val="a4"/>
    <w:rsid w:val="00286922"/>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6">
    <w:name w:val="xl1646"/>
    <w:basedOn w:val="a4"/>
    <w:rsid w:val="00286922"/>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7">
    <w:name w:val="xl1647"/>
    <w:basedOn w:val="a4"/>
    <w:rsid w:val="001E3DDB"/>
    <w:pPr>
      <w:pBdr>
        <w:top w:val="single" w:sz="4" w:space="0" w:color="auto"/>
        <w:bottom w:val="single" w:sz="4" w:space="0" w:color="auto"/>
      </w:pBdr>
      <w:shd w:val="clear" w:color="000000" w:fill="FFFFFF"/>
      <w:spacing w:before="100" w:beforeAutospacing="1" w:after="100" w:afterAutospacing="1"/>
      <w:jc w:val="center"/>
      <w:textAlignment w:val="center"/>
    </w:pPr>
    <w:rPr>
      <w:b/>
      <w:bCs/>
      <w:color w:val="000000"/>
      <w:sz w:val="20"/>
      <w:szCs w:val="20"/>
    </w:rPr>
  </w:style>
  <w:style w:type="paragraph" w:customStyle="1" w:styleId="xl1648">
    <w:name w:val="xl1648"/>
    <w:basedOn w:val="a4"/>
    <w:rsid w:val="001E3DDB"/>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000000"/>
      <w:sz w:val="20"/>
      <w:szCs w:val="20"/>
    </w:rPr>
  </w:style>
  <w:style w:type="character" w:customStyle="1" w:styleId="wmi-callto">
    <w:name w:val="wmi-callto"/>
    <w:basedOn w:val="a8"/>
    <w:rsid w:val="005C04C0"/>
  </w:style>
  <w:style w:type="paragraph" w:styleId="affff3">
    <w:name w:val="Body Text"/>
    <w:aliases w:val="???????? ????? ??????????,Îñíîâíîé òåêñò ëèòåðàòóðà,Основной текст литература"/>
    <w:basedOn w:val="a4"/>
    <w:link w:val="affff4"/>
    <w:uiPriority w:val="99"/>
    <w:unhideWhenUsed/>
    <w:rsid w:val="00D14557"/>
    <w:pPr>
      <w:spacing w:after="120"/>
    </w:pPr>
  </w:style>
  <w:style w:type="character" w:customStyle="1" w:styleId="affff4">
    <w:name w:val="Основной текст Знак"/>
    <w:aliases w:val="???????? ????? ?????????? Знак,Îñíîâíîé òåêñò ëèòåðàòóðà Знак,Основной текст литература Знак"/>
    <w:basedOn w:val="a8"/>
    <w:link w:val="affff3"/>
    <w:uiPriority w:val="99"/>
    <w:rsid w:val="00D14557"/>
    <w:rPr>
      <w:rFonts w:eastAsiaTheme="minorEastAsia" w:cstheme="minorBidi"/>
      <w:szCs w:val="22"/>
    </w:rPr>
  </w:style>
  <w:style w:type="paragraph" w:customStyle="1" w:styleId="ConsPlusNormal">
    <w:name w:val="ConsPlusNormal"/>
    <w:link w:val="ConsPlusNormal0"/>
    <w:rsid w:val="001565D0"/>
    <w:pPr>
      <w:widowControl w:val="0"/>
      <w:autoSpaceDE w:val="0"/>
      <w:autoSpaceDN w:val="0"/>
      <w:spacing w:after="0" w:line="240" w:lineRule="auto"/>
    </w:pPr>
    <w:rPr>
      <w:rFonts w:eastAsia="Times New Roman"/>
      <w:szCs w:val="20"/>
      <w:lang w:eastAsia="ru-RU"/>
    </w:rPr>
  </w:style>
  <w:style w:type="paragraph" w:customStyle="1" w:styleId="affff5">
    <w:name w:val="Рисунок_подпись"/>
    <w:basedOn w:val="ac"/>
    <w:link w:val="affff6"/>
    <w:rsid w:val="00133D77"/>
    <w:pPr>
      <w:keepLines w:val="0"/>
      <w:spacing w:before="0" w:after="240" w:line="276" w:lineRule="auto"/>
      <w:jc w:val="center"/>
    </w:pPr>
    <w:rPr>
      <w:rFonts w:cs="Times New Roman"/>
      <w:lang w:eastAsia="ru-RU"/>
    </w:rPr>
  </w:style>
  <w:style w:type="character" w:customStyle="1" w:styleId="affff6">
    <w:name w:val="Рисунок_подпись Знак"/>
    <w:link w:val="affff5"/>
    <w:rsid w:val="00133D77"/>
    <w:rPr>
      <w:bCs/>
      <w:lang w:eastAsia="ru-RU"/>
    </w:rPr>
  </w:style>
  <w:style w:type="paragraph" w:customStyle="1" w:styleId="affff7">
    <w:name w:val="Рис_назв"/>
    <w:basedOn w:val="a4"/>
    <w:next w:val="a4"/>
    <w:link w:val="affff8"/>
    <w:rsid w:val="00133D77"/>
    <w:pPr>
      <w:keepLines/>
      <w:spacing w:after="240"/>
      <w:jc w:val="center"/>
    </w:pPr>
    <w:rPr>
      <w:rFonts w:eastAsia="TimesNewRoman"/>
    </w:rPr>
  </w:style>
  <w:style w:type="character" w:customStyle="1" w:styleId="affff8">
    <w:name w:val="Рис_назв Знак"/>
    <w:link w:val="affff7"/>
    <w:rsid w:val="00133D77"/>
    <w:rPr>
      <w:rFonts w:eastAsia="TimesNewRoman" w:cstheme="minorBidi"/>
      <w:szCs w:val="22"/>
      <w:lang w:eastAsia="ru-RU"/>
    </w:rPr>
  </w:style>
  <w:style w:type="paragraph" w:styleId="32">
    <w:name w:val="List Bullet 3"/>
    <w:basedOn w:val="a4"/>
    <w:rsid w:val="00133D77"/>
    <w:pPr>
      <w:widowControl w:val="0"/>
      <w:adjustRightInd w:val="0"/>
      <w:ind w:left="714" w:hanging="357"/>
      <w:jc w:val="both"/>
      <w:textAlignment w:val="baseline"/>
    </w:pPr>
    <w:rPr>
      <w:rFonts w:eastAsia="Microsoft YaHei"/>
    </w:rPr>
  </w:style>
  <w:style w:type="paragraph" w:customStyle="1" w:styleId="S">
    <w:name w:val="S_Обычный"/>
    <w:basedOn w:val="a4"/>
    <w:link w:val="S0"/>
    <w:rsid w:val="00133D77"/>
    <w:pPr>
      <w:spacing w:line="360" w:lineRule="auto"/>
      <w:ind w:firstLine="709"/>
      <w:jc w:val="both"/>
    </w:pPr>
  </w:style>
  <w:style w:type="character" w:customStyle="1" w:styleId="S0">
    <w:name w:val="S_Обычный Знак"/>
    <w:link w:val="S"/>
    <w:rsid w:val="00133D77"/>
    <w:rPr>
      <w:rFonts w:eastAsiaTheme="minorEastAsia" w:cstheme="minorBidi"/>
      <w:lang w:eastAsia="ru-RU"/>
    </w:rPr>
  </w:style>
  <w:style w:type="paragraph" w:customStyle="1" w:styleId="S1">
    <w:name w:val="S_Маркированный"/>
    <w:basedOn w:val="affff9"/>
    <w:link w:val="S2"/>
    <w:autoRedefine/>
    <w:locked/>
    <w:rsid w:val="00133D77"/>
    <w:pPr>
      <w:tabs>
        <w:tab w:val="left" w:pos="992"/>
      </w:tabs>
      <w:spacing w:line="360" w:lineRule="auto"/>
      <w:ind w:left="0" w:firstLine="709"/>
      <w:contextualSpacing w:val="0"/>
      <w:jc w:val="both"/>
    </w:pPr>
    <w:rPr>
      <w:color w:val="000000"/>
    </w:rPr>
  </w:style>
  <w:style w:type="character" w:customStyle="1" w:styleId="S2">
    <w:name w:val="S_Маркированный Знак"/>
    <w:link w:val="S1"/>
    <w:rsid w:val="00133D77"/>
    <w:rPr>
      <w:rFonts w:eastAsiaTheme="minorEastAsia" w:cstheme="minorBidi"/>
      <w:color w:val="000000"/>
      <w:lang w:eastAsia="ru-RU"/>
    </w:rPr>
  </w:style>
  <w:style w:type="paragraph" w:styleId="affff9">
    <w:name w:val="List Bullet"/>
    <w:basedOn w:val="a4"/>
    <w:link w:val="affffa"/>
    <w:unhideWhenUsed/>
    <w:rsid w:val="00133D77"/>
    <w:pPr>
      <w:ind w:left="1429" w:hanging="360"/>
      <w:contextualSpacing/>
    </w:pPr>
  </w:style>
  <w:style w:type="paragraph" w:styleId="15">
    <w:name w:val="index 1"/>
    <w:basedOn w:val="a4"/>
    <w:autoRedefine/>
    <w:uiPriority w:val="99"/>
    <w:semiHidden/>
    <w:unhideWhenUsed/>
    <w:rsid w:val="00133D77"/>
    <w:pPr>
      <w:widowControl w:val="0"/>
      <w:adjustRightInd w:val="0"/>
      <w:ind w:firstLine="567"/>
      <w:jc w:val="both"/>
    </w:pPr>
    <w:rPr>
      <w:rFonts w:eastAsia="Microsoft YaHei"/>
    </w:rPr>
  </w:style>
  <w:style w:type="paragraph" w:styleId="27">
    <w:name w:val="index 2"/>
    <w:basedOn w:val="a4"/>
    <w:autoRedefine/>
    <w:uiPriority w:val="99"/>
    <w:semiHidden/>
    <w:unhideWhenUsed/>
    <w:rsid w:val="00133D77"/>
    <w:pPr>
      <w:widowControl w:val="0"/>
      <w:adjustRightInd w:val="0"/>
      <w:ind w:left="720" w:firstLine="567"/>
      <w:jc w:val="both"/>
    </w:pPr>
    <w:rPr>
      <w:rFonts w:eastAsia="Microsoft YaHei"/>
    </w:rPr>
  </w:style>
  <w:style w:type="paragraph" w:styleId="33">
    <w:name w:val="index 3"/>
    <w:basedOn w:val="a4"/>
    <w:autoRedefine/>
    <w:uiPriority w:val="99"/>
    <w:semiHidden/>
    <w:unhideWhenUsed/>
    <w:rsid w:val="00133D77"/>
    <w:pPr>
      <w:widowControl w:val="0"/>
      <w:adjustRightInd w:val="0"/>
      <w:ind w:firstLine="567"/>
      <w:jc w:val="both"/>
    </w:pPr>
    <w:rPr>
      <w:rFonts w:eastAsia="Microsoft YaHei"/>
    </w:rPr>
  </w:style>
  <w:style w:type="paragraph" w:styleId="42">
    <w:name w:val="index 4"/>
    <w:basedOn w:val="a4"/>
    <w:autoRedefine/>
    <w:uiPriority w:val="99"/>
    <w:semiHidden/>
    <w:unhideWhenUsed/>
    <w:rsid w:val="00133D77"/>
    <w:pPr>
      <w:widowControl w:val="0"/>
      <w:adjustRightInd w:val="0"/>
      <w:ind w:left="1440" w:firstLine="567"/>
      <w:jc w:val="both"/>
    </w:pPr>
    <w:rPr>
      <w:rFonts w:eastAsia="Microsoft YaHei"/>
    </w:rPr>
  </w:style>
  <w:style w:type="paragraph" w:styleId="52">
    <w:name w:val="index 5"/>
    <w:basedOn w:val="a4"/>
    <w:autoRedefine/>
    <w:uiPriority w:val="99"/>
    <w:semiHidden/>
    <w:unhideWhenUsed/>
    <w:rsid w:val="00133D77"/>
    <w:pPr>
      <w:widowControl w:val="0"/>
      <w:adjustRightInd w:val="0"/>
      <w:ind w:left="1800" w:firstLine="567"/>
      <w:jc w:val="both"/>
    </w:pPr>
    <w:rPr>
      <w:rFonts w:eastAsia="Microsoft YaHei"/>
    </w:rPr>
  </w:style>
  <w:style w:type="character" w:customStyle="1" w:styleId="16">
    <w:name w:val="Нижний колонтитул Знак1"/>
    <w:aliases w:val="Знак1 Знак1"/>
    <w:rsid w:val="00133D77"/>
    <w:rPr>
      <w:rFonts w:eastAsia="Times New Roman" w:cs="Times New Roman"/>
      <w:szCs w:val="22"/>
    </w:rPr>
  </w:style>
  <w:style w:type="paragraph" w:styleId="affffb">
    <w:name w:val="index heading"/>
    <w:basedOn w:val="a4"/>
    <w:next w:val="15"/>
    <w:uiPriority w:val="99"/>
    <w:semiHidden/>
    <w:unhideWhenUsed/>
    <w:rsid w:val="00133D77"/>
    <w:pPr>
      <w:widowControl w:val="0"/>
      <w:adjustRightInd w:val="0"/>
      <w:spacing w:line="480" w:lineRule="atLeast"/>
      <w:ind w:firstLine="567"/>
      <w:jc w:val="both"/>
    </w:pPr>
    <w:rPr>
      <w:rFonts w:ascii="Arial Black" w:eastAsia="Microsoft YaHei" w:hAnsi="Arial Black"/>
    </w:rPr>
  </w:style>
  <w:style w:type="paragraph" w:styleId="affffc">
    <w:name w:val="table of authorities"/>
    <w:basedOn w:val="a4"/>
    <w:uiPriority w:val="99"/>
    <w:semiHidden/>
    <w:unhideWhenUsed/>
    <w:rsid w:val="00133D77"/>
    <w:pPr>
      <w:widowControl w:val="0"/>
      <w:tabs>
        <w:tab w:val="right" w:leader="dot" w:pos="7560"/>
      </w:tabs>
      <w:adjustRightInd w:val="0"/>
      <w:ind w:left="1440" w:hanging="360"/>
      <w:jc w:val="both"/>
    </w:pPr>
    <w:rPr>
      <w:rFonts w:eastAsia="Microsoft YaHei"/>
    </w:rPr>
  </w:style>
  <w:style w:type="paragraph" w:styleId="affffd">
    <w:name w:val="toa heading"/>
    <w:basedOn w:val="a4"/>
    <w:next w:val="affffc"/>
    <w:uiPriority w:val="99"/>
    <w:semiHidden/>
    <w:unhideWhenUsed/>
    <w:rsid w:val="00133D77"/>
    <w:pPr>
      <w:keepNext/>
      <w:widowControl w:val="0"/>
      <w:adjustRightInd w:val="0"/>
      <w:spacing w:line="480" w:lineRule="atLeast"/>
      <w:ind w:firstLine="567"/>
      <w:jc w:val="both"/>
    </w:pPr>
    <w:rPr>
      <w:rFonts w:ascii="Arial Black" w:eastAsia="Microsoft YaHei" w:hAnsi="Arial Black"/>
      <w:b/>
      <w:spacing w:val="-10"/>
      <w:kern w:val="28"/>
    </w:rPr>
  </w:style>
  <w:style w:type="character" w:customStyle="1" w:styleId="affffe">
    <w:name w:val="Список Знак"/>
    <w:link w:val="afffff"/>
    <w:uiPriority w:val="99"/>
    <w:locked/>
    <w:rsid w:val="00133D77"/>
    <w:rPr>
      <w:rFonts w:ascii="Microsoft YaHei" w:eastAsia="Microsoft YaHei" w:hAnsi="Microsoft YaHei"/>
      <w:sz w:val="20"/>
      <w:szCs w:val="22"/>
    </w:rPr>
  </w:style>
  <w:style w:type="paragraph" w:styleId="afffff">
    <w:name w:val="List"/>
    <w:basedOn w:val="a4"/>
    <w:link w:val="affffe"/>
    <w:uiPriority w:val="99"/>
    <w:unhideWhenUsed/>
    <w:rsid w:val="00133D77"/>
    <w:pPr>
      <w:widowControl w:val="0"/>
      <w:adjustRightInd w:val="0"/>
      <w:jc w:val="both"/>
    </w:pPr>
    <w:rPr>
      <w:rFonts w:ascii="Microsoft YaHei" w:eastAsia="Microsoft YaHei" w:hAnsi="Microsoft YaHei"/>
      <w:sz w:val="20"/>
    </w:rPr>
  </w:style>
  <w:style w:type="character" w:customStyle="1" w:styleId="affffa">
    <w:name w:val="Маркированный список Знак"/>
    <w:link w:val="affff9"/>
    <w:locked/>
    <w:rsid w:val="00133D77"/>
    <w:rPr>
      <w:rFonts w:eastAsiaTheme="minorEastAsia" w:cstheme="minorBidi"/>
      <w:szCs w:val="22"/>
      <w:lang w:eastAsia="ru-RU"/>
    </w:rPr>
  </w:style>
  <w:style w:type="paragraph" w:styleId="a">
    <w:name w:val="List Number"/>
    <w:basedOn w:val="a4"/>
    <w:uiPriority w:val="99"/>
    <w:unhideWhenUsed/>
    <w:rsid w:val="00133D77"/>
    <w:pPr>
      <w:widowControl w:val="0"/>
      <w:numPr>
        <w:numId w:val="2"/>
      </w:numPr>
      <w:adjustRightInd w:val="0"/>
      <w:contextualSpacing/>
      <w:jc w:val="both"/>
    </w:pPr>
    <w:rPr>
      <w:rFonts w:eastAsia="Microsoft YaHei"/>
    </w:rPr>
  </w:style>
  <w:style w:type="character" w:customStyle="1" w:styleId="28">
    <w:name w:val="Список 2 Знак"/>
    <w:link w:val="29"/>
    <w:locked/>
    <w:rsid w:val="00133D77"/>
    <w:rPr>
      <w:rFonts w:ascii="Microsoft YaHei" w:eastAsia="Microsoft YaHei" w:hAnsi="Microsoft YaHei"/>
      <w:spacing w:val="-5"/>
      <w:sz w:val="20"/>
      <w:szCs w:val="22"/>
    </w:rPr>
  </w:style>
  <w:style w:type="paragraph" w:styleId="29">
    <w:name w:val="List 2"/>
    <w:basedOn w:val="a4"/>
    <w:link w:val="28"/>
    <w:unhideWhenUsed/>
    <w:rsid w:val="00133D77"/>
    <w:pPr>
      <w:widowControl w:val="0"/>
      <w:adjustRightInd w:val="0"/>
      <w:ind w:left="566" w:hanging="283"/>
      <w:contextualSpacing/>
      <w:jc w:val="both"/>
    </w:pPr>
    <w:rPr>
      <w:rFonts w:ascii="Microsoft YaHei" w:eastAsia="Microsoft YaHei" w:hAnsi="Microsoft YaHei"/>
      <w:spacing w:val="-5"/>
      <w:sz w:val="20"/>
    </w:rPr>
  </w:style>
  <w:style w:type="paragraph" w:styleId="34">
    <w:name w:val="List 3"/>
    <w:basedOn w:val="afffff"/>
    <w:uiPriority w:val="99"/>
    <w:unhideWhenUsed/>
    <w:rsid w:val="00133D77"/>
    <w:pPr>
      <w:ind w:left="2160"/>
    </w:pPr>
  </w:style>
  <w:style w:type="paragraph" w:styleId="43">
    <w:name w:val="List 4"/>
    <w:basedOn w:val="afffff"/>
    <w:uiPriority w:val="99"/>
    <w:unhideWhenUsed/>
    <w:rsid w:val="00133D77"/>
    <w:pPr>
      <w:ind w:left="2520"/>
    </w:pPr>
  </w:style>
  <w:style w:type="paragraph" w:styleId="53">
    <w:name w:val="List 5"/>
    <w:basedOn w:val="afffff"/>
    <w:uiPriority w:val="99"/>
    <w:unhideWhenUsed/>
    <w:rsid w:val="00133D77"/>
    <w:pPr>
      <w:ind w:left="2880"/>
    </w:pPr>
  </w:style>
  <w:style w:type="paragraph" w:styleId="2">
    <w:name w:val="List Bullet 2"/>
    <w:basedOn w:val="affff9"/>
    <w:autoRedefine/>
    <w:uiPriority w:val="99"/>
    <w:unhideWhenUsed/>
    <w:rsid w:val="00133D77"/>
    <w:pPr>
      <w:widowControl w:val="0"/>
      <w:numPr>
        <w:numId w:val="3"/>
      </w:numPr>
      <w:tabs>
        <w:tab w:val="clear" w:pos="1287"/>
        <w:tab w:val="left" w:pos="0"/>
        <w:tab w:val="left" w:pos="1134"/>
      </w:tabs>
      <w:adjustRightInd w:val="0"/>
      <w:ind w:left="360"/>
      <w:contextualSpacing w:val="0"/>
      <w:jc w:val="both"/>
    </w:pPr>
    <w:rPr>
      <w:sz w:val="22"/>
    </w:rPr>
  </w:style>
  <w:style w:type="paragraph" w:styleId="45">
    <w:name w:val="List Bullet 4"/>
    <w:basedOn w:val="a4"/>
    <w:autoRedefine/>
    <w:uiPriority w:val="99"/>
    <w:unhideWhenUsed/>
    <w:rsid w:val="00133D77"/>
    <w:pPr>
      <w:widowControl w:val="0"/>
      <w:adjustRightInd w:val="0"/>
      <w:jc w:val="both"/>
    </w:pPr>
    <w:rPr>
      <w:rFonts w:eastAsia="Microsoft YaHei"/>
    </w:rPr>
  </w:style>
  <w:style w:type="paragraph" w:styleId="54">
    <w:name w:val="List Bullet 5"/>
    <w:basedOn w:val="a4"/>
    <w:autoRedefine/>
    <w:uiPriority w:val="99"/>
    <w:unhideWhenUsed/>
    <w:rsid w:val="00133D77"/>
    <w:pPr>
      <w:widowControl w:val="0"/>
      <w:adjustRightInd w:val="0"/>
      <w:jc w:val="both"/>
    </w:pPr>
    <w:rPr>
      <w:rFonts w:eastAsia="Microsoft YaHei"/>
    </w:rPr>
  </w:style>
  <w:style w:type="paragraph" w:styleId="2a">
    <w:name w:val="List Number 2"/>
    <w:basedOn w:val="a"/>
    <w:uiPriority w:val="99"/>
    <w:unhideWhenUsed/>
    <w:rsid w:val="00133D77"/>
    <w:pPr>
      <w:numPr>
        <w:numId w:val="0"/>
      </w:numPr>
      <w:contextualSpacing w:val="0"/>
    </w:pPr>
  </w:style>
  <w:style w:type="paragraph" w:styleId="35">
    <w:name w:val="List Number 3"/>
    <w:basedOn w:val="a"/>
    <w:uiPriority w:val="99"/>
    <w:unhideWhenUsed/>
    <w:rsid w:val="00133D77"/>
    <w:pPr>
      <w:numPr>
        <w:numId w:val="0"/>
      </w:numPr>
      <w:contextualSpacing w:val="0"/>
    </w:pPr>
  </w:style>
  <w:style w:type="paragraph" w:styleId="46">
    <w:name w:val="List Number 4"/>
    <w:basedOn w:val="a"/>
    <w:uiPriority w:val="99"/>
    <w:unhideWhenUsed/>
    <w:rsid w:val="00133D77"/>
    <w:pPr>
      <w:numPr>
        <w:numId w:val="0"/>
      </w:numPr>
      <w:contextualSpacing w:val="0"/>
    </w:pPr>
  </w:style>
  <w:style w:type="paragraph" w:styleId="55">
    <w:name w:val="List Number 5"/>
    <w:basedOn w:val="a"/>
    <w:uiPriority w:val="99"/>
    <w:unhideWhenUsed/>
    <w:rsid w:val="00133D77"/>
    <w:pPr>
      <w:numPr>
        <w:numId w:val="0"/>
      </w:numPr>
      <w:contextualSpacing w:val="0"/>
    </w:pPr>
  </w:style>
  <w:style w:type="character" w:customStyle="1" w:styleId="17">
    <w:name w:val="Основной текст Знак1"/>
    <w:aliases w:val="???????? ????? ?????????? Знак1,Îñíîâíîé òåêñò ëèòåðàòóðà Знак1,Основной текст литература Знак1"/>
    <w:uiPriority w:val="99"/>
    <w:rsid w:val="00133D77"/>
    <w:rPr>
      <w:rFonts w:eastAsia="Times New Roman" w:cs="Times New Roman"/>
      <w:szCs w:val="22"/>
    </w:rPr>
  </w:style>
  <w:style w:type="paragraph" w:styleId="afffff0">
    <w:name w:val="List Continue"/>
    <w:basedOn w:val="afffff"/>
    <w:uiPriority w:val="99"/>
    <w:unhideWhenUsed/>
    <w:rsid w:val="00133D77"/>
  </w:style>
  <w:style w:type="paragraph" w:styleId="2b">
    <w:name w:val="List Continue 2"/>
    <w:basedOn w:val="afffff0"/>
    <w:uiPriority w:val="99"/>
    <w:unhideWhenUsed/>
    <w:rsid w:val="00133D77"/>
    <w:pPr>
      <w:ind w:left="2160"/>
    </w:pPr>
  </w:style>
  <w:style w:type="paragraph" w:styleId="36">
    <w:name w:val="List Continue 3"/>
    <w:basedOn w:val="afffff0"/>
    <w:uiPriority w:val="99"/>
    <w:unhideWhenUsed/>
    <w:rsid w:val="00133D77"/>
    <w:pPr>
      <w:ind w:left="2520"/>
    </w:pPr>
  </w:style>
  <w:style w:type="paragraph" w:styleId="47">
    <w:name w:val="List Continue 4"/>
    <w:basedOn w:val="afffff0"/>
    <w:uiPriority w:val="99"/>
    <w:unhideWhenUsed/>
    <w:rsid w:val="00133D77"/>
    <w:pPr>
      <w:ind w:left="2880"/>
    </w:pPr>
  </w:style>
  <w:style w:type="paragraph" w:styleId="56">
    <w:name w:val="List Continue 5"/>
    <w:basedOn w:val="afffff0"/>
    <w:uiPriority w:val="99"/>
    <w:unhideWhenUsed/>
    <w:rsid w:val="00133D77"/>
    <w:pPr>
      <w:ind w:left="3240"/>
    </w:pPr>
  </w:style>
  <w:style w:type="paragraph" w:styleId="2c">
    <w:name w:val="Body Text 2"/>
    <w:basedOn w:val="a4"/>
    <w:link w:val="2d"/>
    <w:uiPriority w:val="99"/>
    <w:unhideWhenUsed/>
    <w:rsid w:val="00133D77"/>
    <w:pPr>
      <w:widowControl w:val="0"/>
      <w:adjustRightInd w:val="0"/>
      <w:spacing w:before="240" w:line="480" w:lineRule="auto"/>
      <w:ind w:firstLine="567"/>
      <w:jc w:val="both"/>
    </w:pPr>
    <w:rPr>
      <w:rFonts w:eastAsia="Microsoft YaHei"/>
    </w:rPr>
  </w:style>
  <w:style w:type="character" w:customStyle="1" w:styleId="2d">
    <w:name w:val="Основной текст 2 Знак"/>
    <w:basedOn w:val="a8"/>
    <w:link w:val="2c"/>
    <w:uiPriority w:val="99"/>
    <w:rsid w:val="00133D77"/>
    <w:rPr>
      <w:rFonts w:eastAsia="Microsoft YaHei" w:cstheme="minorBidi"/>
      <w:szCs w:val="22"/>
      <w:lang w:eastAsia="ru-RU"/>
    </w:rPr>
  </w:style>
  <w:style w:type="paragraph" w:styleId="37">
    <w:name w:val="Body Text 3"/>
    <w:basedOn w:val="a4"/>
    <w:link w:val="38"/>
    <w:uiPriority w:val="99"/>
    <w:unhideWhenUsed/>
    <w:rsid w:val="00133D77"/>
    <w:pPr>
      <w:widowControl w:val="0"/>
      <w:suppressAutoHyphens/>
      <w:spacing w:after="120"/>
    </w:pPr>
    <w:rPr>
      <w:rFonts w:eastAsia="Lucida Sans Unicode"/>
      <w:kern w:val="2"/>
      <w:sz w:val="16"/>
      <w:szCs w:val="16"/>
      <w:lang w:eastAsia="ar-SA"/>
    </w:rPr>
  </w:style>
  <w:style w:type="character" w:customStyle="1" w:styleId="38">
    <w:name w:val="Основной текст 3 Знак"/>
    <w:basedOn w:val="a8"/>
    <w:link w:val="37"/>
    <w:uiPriority w:val="99"/>
    <w:rsid w:val="00133D77"/>
    <w:rPr>
      <w:rFonts w:eastAsia="Lucida Sans Unicode" w:cstheme="minorBidi"/>
      <w:kern w:val="2"/>
      <w:sz w:val="16"/>
      <w:szCs w:val="16"/>
      <w:lang w:eastAsia="ar-SA"/>
    </w:rPr>
  </w:style>
  <w:style w:type="paragraph" w:styleId="39">
    <w:name w:val="Body Text Indent 3"/>
    <w:basedOn w:val="a4"/>
    <w:link w:val="3a"/>
    <w:uiPriority w:val="99"/>
    <w:unhideWhenUsed/>
    <w:rsid w:val="00133D77"/>
    <w:pPr>
      <w:widowControl w:val="0"/>
      <w:adjustRightInd w:val="0"/>
      <w:spacing w:line="360" w:lineRule="auto"/>
      <w:ind w:firstLine="709"/>
      <w:jc w:val="both"/>
    </w:pPr>
    <w:rPr>
      <w:color w:val="444444"/>
      <w:szCs w:val="20"/>
    </w:rPr>
  </w:style>
  <w:style w:type="character" w:customStyle="1" w:styleId="3a">
    <w:name w:val="Основной текст с отступом 3 Знак"/>
    <w:basedOn w:val="a8"/>
    <w:link w:val="39"/>
    <w:uiPriority w:val="99"/>
    <w:rsid w:val="00133D77"/>
    <w:rPr>
      <w:rFonts w:eastAsiaTheme="minorEastAsia" w:cstheme="minorBidi"/>
      <w:color w:val="444444"/>
      <w:szCs w:val="20"/>
      <w:lang w:eastAsia="ru-RU"/>
    </w:rPr>
  </w:style>
  <w:style w:type="paragraph" w:styleId="afffff1">
    <w:name w:val="Document Map"/>
    <w:basedOn w:val="a4"/>
    <w:link w:val="afffff2"/>
    <w:uiPriority w:val="99"/>
    <w:unhideWhenUsed/>
    <w:rsid w:val="00133D77"/>
    <w:pPr>
      <w:widowControl w:val="0"/>
      <w:shd w:val="clear" w:color="auto" w:fill="000080"/>
      <w:adjustRightInd w:val="0"/>
      <w:ind w:firstLine="567"/>
      <w:jc w:val="both"/>
    </w:pPr>
    <w:rPr>
      <w:rFonts w:ascii="Tahoma" w:eastAsia="Microsoft YaHei" w:hAnsi="Tahoma" w:cs="Tahoma"/>
    </w:rPr>
  </w:style>
  <w:style w:type="character" w:customStyle="1" w:styleId="afffff2">
    <w:name w:val="Схема документа Знак"/>
    <w:basedOn w:val="a8"/>
    <w:link w:val="afffff1"/>
    <w:uiPriority w:val="99"/>
    <w:rsid w:val="00133D77"/>
    <w:rPr>
      <w:rFonts w:ascii="Tahoma" w:eastAsia="Microsoft YaHei" w:hAnsi="Tahoma" w:cs="Tahoma"/>
      <w:szCs w:val="22"/>
      <w:shd w:val="clear" w:color="auto" w:fill="000080"/>
      <w:lang w:eastAsia="ru-RU"/>
    </w:rPr>
  </w:style>
  <w:style w:type="paragraph" w:styleId="a7">
    <w:name w:val="Plain Text"/>
    <w:basedOn w:val="a4"/>
    <w:link w:val="afffff3"/>
    <w:uiPriority w:val="99"/>
    <w:unhideWhenUsed/>
    <w:rsid w:val="00133D77"/>
    <w:rPr>
      <w:rFonts w:ascii="Consolas" w:hAnsi="Consolas"/>
      <w:sz w:val="21"/>
      <w:szCs w:val="21"/>
    </w:rPr>
  </w:style>
  <w:style w:type="character" w:customStyle="1" w:styleId="afffff3">
    <w:name w:val="Текст Знак"/>
    <w:basedOn w:val="a8"/>
    <w:link w:val="a7"/>
    <w:uiPriority w:val="99"/>
    <w:rsid w:val="00133D77"/>
    <w:rPr>
      <w:rFonts w:ascii="Consolas" w:eastAsiaTheme="minorEastAsia" w:hAnsi="Consolas" w:cstheme="minorBidi"/>
      <w:sz w:val="21"/>
      <w:szCs w:val="21"/>
      <w:lang w:eastAsia="ru-RU"/>
    </w:rPr>
  </w:style>
  <w:style w:type="paragraph" w:customStyle="1" w:styleId="18">
    <w:name w:val="Для таблицы (приложения 1)"/>
    <w:basedOn w:val="a4"/>
    <w:uiPriority w:val="99"/>
    <w:rsid w:val="00133D77"/>
    <w:pPr>
      <w:widowControl w:val="0"/>
      <w:adjustRightInd w:val="0"/>
    </w:pPr>
    <w:rPr>
      <w:bCs/>
      <w:color w:val="000000"/>
      <w:sz w:val="20"/>
    </w:rPr>
  </w:style>
  <w:style w:type="character" w:customStyle="1" w:styleId="afffff4">
    <w:name w:val="рисунок Знак"/>
    <w:link w:val="afffff5"/>
    <w:semiHidden/>
    <w:locked/>
    <w:rsid w:val="00133D77"/>
    <w:rPr>
      <w:lang w:eastAsia="ru-RU"/>
    </w:rPr>
  </w:style>
  <w:style w:type="paragraph" w:customStyle="1" w:styleId="afffff5">
    <w:name w:val="рисунок"/>
    <w:basedOn w:val="a4"/>
    <w:next w:val="a4"/>
    <w:link w:val="afffff4"/>
    <w:semiHidden/>
    <w:rsid w:val="00133D77"/>
    <w:pPr>
      <w:keepNext/>
      <w:spacing w:line="360" w:lineRule="auto"/>
      <w:ind w:firstLine="567"/>
      <w:jc w:val="center"/>
    </w:pPr>
    <w:rPr>
      <w:rFonts w:eastAsiaTheme="minorHAnsi"/>
    </w:rPr>
  </w:style>
  <w:style w:type="paragraph" w:customStyle="1" w:styleId="0">
    <w:name w:val="Заголовок 0"/>
    <w:basedOn w:val="10"/>
    <w:uiPriority w:val="99"/>
    <w:rsid w:val="00133D77"/>
    <w:rPr>
      <w:rFonts w:eastAsia="Microsoft YaHei"/>
    </w:rPr>
  </w:style>
  <w:style w:type="character" w:customStyle="1" w:styleId="afffff6">
    <w:name w:val="Заголовок таблицы Знак"/>
    <w:link w:val="afffff7"/>
    <w:locked/>
    <w:rsid w:val="00133D77"/>
    <w:rPr>
      <w:rFonts w:ascii="Microsoft YaHei" w:eastAsia="Microsoft YaHei" w:hAnsi="Microsoft YaHei"/>
      <w:szCs w:val="22"/>
      <w:lang w:eastAsia="ru-RU"/>
    </w:rPr>
  </w:style>
  <w:style w:type="paragraph" w:customStyle="1" w:styleId="afffff7">
    <w:name w:val="Заголовок таблицы"/>
    <w:basedOn w:val="a4"/>
    <w:next w:val="a4"/>
    <w:link w:val="afffff6"/>
    <w:rsid w:val="00133D77"/>
    <w:pPr>
      <w:keepNext/>
      <w:keepLines/>
      <w:spacing w:before="80" w:after="80" w:line="360" w:lineRule="auto"/>
      <w:ind w:firstLine="567"/>
    </w:pPr>
    <w:rPr>
      <w:rFonts w:ascii="Microsoft YaHei" w:eastAsia="Microsoft YaHei" w:hAnsi="Microsoft YaHei"/>
    </w:rPr>
  </w:style>
  <w:style w:type="paragraph" w:customStyle="1" w:styleId="110956">
    <w:name w:val="Стиль Основной текст + 11 пт Первая строка:  095 см Перед:  6 пт"/>
    <w:basedOn w:val="a4"/>
    <w:uiPriority w:val="99"/>
    <w:semiHidden/>
    <w:rsid w:val="00133D77"/>
    <w:pPr>
      <w:spacing w:line="360" w:lineRule="auto"/>
      <w:ind w:firstLine="709"/>
      <w:jc w:val="both"/>
    </w:pPr>
    <w:rPr>
      <w:szCs w:val="20"/>
    </w:rPr>
  </w:style>
  <w:style w:type="character" w:customStyle="1" w:styleId="afffff8">
    <w:name w:val="Подрисуночный текст Знак"/>
    <w:link w:val="afffff9"/>
    <w:locked/>
    <w:rsid w:val="00133D77"/>
    <w:rPr>
      <w:rFonts w:ascii="Microsoft YaHei" w:eastAsia="Microsoft YaHei" w:hAnsi="Microsoft YaHei"/>
      <w:szCs w:val="22"/>
      <w:lang w:eastAsia="ru-RU"/>
    </w:rPr>
  </w:style>
  <w:style w:type="paragraph" w:customStyle="1" w:styleId="afffff9">
    <w:name w:val="Подрисуночный текст"/>
    <w:basedOn w:val="a4"/>
    <w:next w:val="a4"/>
    <w:link w:val="afffff8"/>
    <w:rsid w:val="00133D77"/>
    <w:pPr>
      <w:keepNext/>
      <w:spacing w:line="360" w:lineRule="auto"/>
      <w:ind w:firstLine="567"/>
      <w:jc w:val="center"/>
    </w:pPr>
    <w:rPr>
      <w:rFonts w:ascii="Microsoft YaHei" w:eastAsia="Microsoft YaHei" w:hAnsi="Microsoft YaHei"/>
    </w:rPr>
  </w:style>
  <w:style w:type="paragraph" w:customStyle="1" w:styleId="afffffa">
    <w:name w:val="Подпись рисунков/таблиц"/>
    <w:basedOn w:val="a4"/>
    <w:uiPriority w:val="99"/>
    <w:rsid w:val="00133D77"/>
    <w:pPr>
      <w:keepNext/>
      <w:spacing w:line="360" w:lineRule="auto"/>
      <w:ind w:firstLine="426"/>
      <w:jc w:val="center"/>
    </w:pPr>
    <w:rPr>
      <w:bCs/>
      <w:sz w:val="20"/>
      <w:szCs w:val="18"/>
    </w:rPr>
  </w:style>
  <w:style w:type="paragraph" w:customStyle="1" w:styleId="afffffb">
    <w:name w:val="Нормальный"/>
    <w:uiPriority w:val="99"/>
    <w:rsid w:val="00133D77"/>
    <w:pPr>
      <w:tabs>
        <w:tab w:val="left" w:pos="567"/>
        <w:tab w:val="left" w:pos="2268"/>
        <w:tab w:val="left" w:pos="3118"/>
        <w:tab w:val="left" w:pos="4039"/>
        <w:tab w:val="left" w:pos="4819"/>
        <w:tab w:val="left" w:pos="5670"/>
        <w:tab w:val="left" w:pos="6520"/>
      </w:tabs>
      <w:spacing w:line="360" w:lineRule="auto"/>
    </w:pPr>
    <w:rPr>
      <w:rFonts w:ascii="Courier New" w:eastAsia="Times New Roman" w:hAnsi="Courier New"/>
      <w:b/>
      <w:lang w:eastAsia="ru-RU"/>
    </w:rPr>
  </w:style>
  <w:style w:type="character" w:customStyle="1" w:styleId="19">
    <w:name w:val="Маркированный_1 Знак"/>
    <w:link w:val="1a"/>
    <w:locked/>
    <w:rsid w:val="00133D77"/>
    <w:rPr>
      <w:rFonts w:eastAsia="Times New Roman"/>
      <w:lang w:eastAsia="ru-RU"/>
    </w:rPr>
  </w:style>
  <w:style w:type="paragraph" w:customStyle="1" w:styleId="1a">
    <w:name w:val="Маркированный_1"/>
    <w:basedOn w:val="a4"/>
    <w:link w:val="19"/>
    <w:rsid w:val="00133D77"/>
    <w:pPr>
      <w:tabs>
        <w:tab w:val="left" w:pos="900"/>
      </w:tabs>
      <w:spacing w:line="360" w:lineRule="auto"/>
      <w:ind w:firstLine="720"/>
      <w:jc w:val="both"/>
    </w:pPr>
  </w:style>
  <w:style w:type="paragraph" w:customStyle="1" w:styleId="afffffc">
    <w:name w:val="Содержимое таблицы"/>
    <w:basedOn w:val="a4"/>
    <w:uiPriority w:val="99"/>
    <w:rsid w:val="00133D77"/>
    <w:pPr>
      <w:widowControl w:val="0"/>
      <w:suppressLineNumbers/>
      <w:suppressAutoHyphens/>
    </w:pPr>
    <w:rPr>
      <w:rFonts w:eastAsia="Lucida Sans Unicode"/>
      <w:kern w:val="2"/>
    </w:rPr>
  </w:style>
  <w:style w:type="paragraph" w:customStyle="1" w:styleId="ConsPlusTitle">
    <w:name w:val="ConsPlusTitle"/>
    <w:uiPriority w:val="99"/>
    <w:rsid w:val="00133D77"/>
    <w:pPr>
      <w:widowControl w:val="0"/>
      <w:autoSpaceDE w:val="0"/>
      <w:autoSpaceDN w:val="0"/>
      <w:adjustRightInd w:val="0"/>
    </w:pPr>
    <w:rPr>
      <w:rFonts w:ascii="Arial" w:eastAsia="Times New Roman" w:hAnsi="Arial" w:cs="Arial"/>
      <w:b/>
      <w:bCs/>
      <w:sz w:val="16"/>
      <w:szCs w:val="16"/>
      <w:lang w:eastAsia="ru-RU"/>
    </w:rPr>
  </w:style>
  <w:style w:type="paragraph" w:customStyle="1" w:styleId="1b">
    <w:name w:val="Обычный1"/>
    <w:uiPriority w:val="99"/>
    <w:rsid w:val="00133D77"/>
    <w:rPr>
      <w:rFonts w:eastAsia="Times New Roman"/>
      <w:lang w:eastAsia="ru-RU"/>
    </w:rPr>
  </w:style>
  <w:style w:type="paragraph" w:customStyle="1" w:styleId="310">
    <w:name w:val="Основной текст 31"/>
    <w:basedOn w:val="1b"/>
    <w:uiPriority w:val="99"/>
    <w:rsid w:val="00133D77"/>
    <w:rPr>
      <w:sz w:val="28"/>
    </w:rPr>
  </w:style>
  <w:style w:type="paragraph" w:customStyle="1" w:styleId="ConsNormal">
    <w:name w:val="ConsNormal"/>
    <w:uiPriority w:val="99"/>
    <w:rsid w:val="00133D77"/>
    <w:pPr>
      <w:widowControl w:val="0"/>
      <w:snapToGrid w:val="0"/>
      <w:ind w:firstLine="720"/>
    </w:pPr>
    <w:rPr>
      <w:rFonts w:ascii="Arial" w:eastAsia="Times New Roman" w:hAnsi="Arial"/>
      <w:lang w:eastAsia="ru-RU"/>
    </w:rPr>
  </w:style>
  <w:style w:type="paragraph" w:customStyle="1" w:styleId="ConsCell">
    <w:name w:val="ConsCell"/>
    <w:uiPriority w:val="99"/>
    <w:rsid w:val="00133D77"/>
    <w:pPr>
      <w:widowControl w:val="0"/>
      <w:snapToGrid w:val="0"/>
    </w:pPr>
    <w:rPr>
      <w:rFonts w:ascii="Arial" w:eastAsia="Times New Roman" w:hAnsi="Arial"/>
      <w:lang w:eastAsia="ru-RU"/>
    </w:rPr>
  </w:style>
  <w:style w:type="paragraph" w:customStyle="1" w:styleId="T">
    <w:name w:val="T"/>
    <w:basedOn w:val="a4"/>
    <w:uiPriority w:val="99"/>
    <w:rsid w:val="00133D77"/>
    <w:pPr>
      <w:widowControl w:val="0"/>
      <w:jc w:val="center"/>
    </w:pPr>
    <w:rPr>
      <w:kern w:val="2"/>
      <w:szCs w:val="20"/>
      <w:lang w:eastAsia="ar-SA"/>
    </w:rPr>
  </w:style>
  <w:style w:type="paragraph" w:customStyle="1" w:styleId="1c">
    <w:name w:val="Без интервала1"/>
    <w:rsid w:val="00133D77"/>
    <w:rPr>
      <w:lang w:val="uk-UA" w:eastAsia="ru-RU"/>
    </w:rPr>
  </w:style>
  <w:style w:type="paragraph" w:customStyle="1" w:styleId="Style3">
    <w:name w:val="Style3"/>
    <w:basedOn w:val="a4"/>
    <w:uiPriority w:val="99"/>
    <w:rsid w:val="00133D77"/>
    <w:pPr>
      <w:widowControl w:val="0"/>
      <w:autoSpaceDE w:val="0"/>
      <w:autoSpaceDN w:val="0"/>
      <w:adjustRightInd w:val="0"/>
    </w:pPr>
    <w:rPr>
      <w:rFonts w:ascii="Arial Narrow" w:hAnsi="Arial Narrow"/>
    </w:rPr>
  </w:style>
  <w:style w:type="paragraph" w:customStyle="1" w:styleId="Style6">
    <w:name w:val="Style6"/>
    <w:basedOn w:val="a4"/>
    <w:uiPriority w:val="99"/>
    <w:rsid w:val="00133D77"/>
    <w:pPr>
      <w:widowControl w:val="0"/>
      <w:autoSpaceDE w:val="0"/>
      <w:autoSpaceDN w:val="0"/>
      <w:adjustRightInd w:val="0"/>
    </w:pPr>
    <w:rPr>
      <w:rFonts w:ascii="Arial Narrow" w:hAnsi="Arial Narrow"/>
    </w:rPr>
  </w:style>
  <w:style w:type="paragraph" w:customStyle="1" w:styleId="Style15">
    <w:name w:val="Style15"/>
    <w:basedOn w:val="a4"/>
    <w:uiPriority w:val="99"/>
    <w:rsid w:val="00133D77"/>
    <w:pPr>
      <w:widowControl w:val="0"/>
      <w:autoSpaceDE w:val="0"/>
      <w:autoSpaceDN w:val="0"/>
      <w:adjustRightInd w:val="0"/>
    </w:pPr>
    <w:rPr>
      <w:rFonts w:ascii="Arial Narrow" w:hAnsi="Arial Narrow"/>
    </w:rPr>
  </w:style>
  <w:style w:type="paragraph" w:customStyle="1" w:styleId="Style18">
    <w:name w:val="Style18"/>
    <w:basedOn w:val="a4"/>
    <w:uiPriority w:val="99"/>
    <w:rsid w:val="00133D77"/>
    <w:pPr>
      <w:widowControl w:val="0"/>
      <w:autoSpaceDE w:val="0"/>
      <w:autoSpaceDN w:val="0"/>
      <w:adjustRightInd w:val="0"/>
    </w:pPr>
    <w:rPr>
      <w:rFonts w:ascii="Arial Narrow" w:hAnsi="Arial Narrow"/>
    </w:rPr>
  </w:style>
  <w:style w:type="paragraph" w:customStyle="1" w:styleId="Style19">
    <w:name w:val="Style19"/>
    <w:basedOn w:val="a4"/>
    <w:uiPriority w:val="99"/>
    <w:rsid w:val="00133D77"/>
    <w:pPr>
      <w:widowControl w:val="0"/>
      <w:autoSpaceDE w:val="0"/>
      <w:autoSpaceDN w:val="0"/>
      <w:adjustRightInd w:val="0"/>
    </w:pPr>
    <w:rPr>
      <w:rFonts w:ascii="Arial Narrow" w:hAnsi="Arial Narrow"/>
    </w:rPr>
  </w:style>
  <w:style w:type="paragraph" w:customStyle="1" w:styleId="110">
    <w:name w:val="Заголовок 11"/>
    <w:basedOn w:val="a4"/>
    <w:next w:val="a4"/>
    <w:uiPriority w:val="9"/>
    <w:rsid w:val="00133D77"/>
    <w:pPr>
      <w:keepNext/>
      <w:keepLines/>
      <w:spacing w:before="480"/>
      <w:outlineLvl w:val="0"/>
    </w:pPr>
    <w:rPr>
      <w:b/>
      <w:bCs/>
      <w:i/>
      <w:color w:val="000000"/>
      <w:szCs w:val="28"/>
    </w:rPr>
  </w:style>
  <w:style w:type="paragraph" w:customStyle="1" w:styleId="211">
    <w:name w:val="Заголовок 21"/>
    <w:basedOn w:val="a4"/>
    <w:next w:val="a4"/>
    <w:uiPriority w:val="9"/>
    <w:rsid w:val="00133D77"/>
    <w:pPr>
      <w:keepNext/>
      <w:keepLines/>
      <w:spacing w:before="200"/>
      <w:outlineLvl w:val="1"/>
    </w:pPr>
    <w:rPr>
      <w:bCs/>
      <w:color w:val="000000"/>
      <w:szCs w:val="26"/>
    </w:rPr>
  </w:style>
  <w:style w:type="paragraph" w:customStyle="1" w:styleId="311">
    <w:name w:val="Заголовок 31"/>
    <w:basedOn w:val="a4"/>
    <w:next w:val="a4"/>
    <w:uiPriority w:val="9"/>
    <w:rsid w:val="00133D77"/>
    <w:pPr>
      <w:keepNext/>
      <w:keepLines/>
      <w:spacing w:before="200"/>
      <w:outlineLvl w:val="2"/>
    </w:pPr>
    <w:rPr>
      <w:b/>
      <w:bCs/>
      <w:i/>
      <w:color w:val="000000"/>
    </w:rPr>
  </w:style>
  <w:style w:type="paragraph" w:customStyle="1" w:styleId="afffffd">
    <w:name w:val="Знак Знак Знак Знак"/>
    <w:basedOn w:val="a4"/>
    <w:uiPriority w:val="99"/>
    <w:rsid w:val="00133D77"/>
    <w:pPr>
      <w:spacing w:before="100" w:beforeAutospacing="1" w:after="100" w:afterAutospacing="1"/>
    </w:pPr>
    <w:rPr>
      <w:rFonts w:ascii="Tahoma" w:hAnsi="Tahoma" w:cs="Tahoma"/>
      <w:sz w:val="20"/>
      <w:szCs w:val="20"/>
      <w:lang w:val="en-US"/>
    </w:rPr>
  </w:style>
  <w:style w:type="paragraph" w:customStyle="1" w:styleId="font7">
    <w:name w:val="font7"/>
    <w:basedOn w:val="a4"/>
    <w:rsid w:val="00133D77"/>
    <w:pPr>
      <w:spacing w:before="100" w:beforeAutospacing="1" w:after="100" w:afterAutospacing="1"/>
    </w:pPr>
    <w:rPr>
      <w:b/>
      <w:bCs/>
      <w:color w:val="000000"/>
      <w:sz w:val="20"/>
      <w:szCs w:val="20"/>
    </w:rPr>
  </w:style>
  <w:style w:type="paragraph" w:customStyle="1" w:styleId="font8">
    <w:name w:val="font8"/>
    <w:basedOn w:val="a4"/>
    <w:rsid w:val="00133D77"/>
    <w:pPr>
      <w:spacing w:before="100" w:beforeAutospacing="1" w:after="100" w:afterAutospacing="1"/>
    </w:pPr>
    <w:rPr>
      <w:rFonts w:ascii="Symbol" w:hAnsi="Symbol"/>
      <w:b/>
      <w:bCs/>
      <w:color w:val="000000"/>
      <w:sz w:val="20"/>
      <w:szCs w:val="20"/>
    </w:rPr>
  </w:style>
  <w:style w:type="paragraph" w:customStyle="1" w:styleId="57">
    <w:name w:val="Основной текст5"/>
    <w:basedOn w:val="a4"/>
    <w:uiPriority w:val="99"/>
    <w:rsid w:val="00133D77"/>
    <w:pPr>
      <w:widowControl w:val="0"/>
      <w:shd w:val="clear" w:color="auto" w:fill="FFFFFF"/>
      <w:spacing w:line="414" w:lineRule="exact"/>
      <w:ind w:hanging="500"/>
      <w:jc w:val="both"/>
    </w:pPr>
    <w:rPr>
      <w:color w:val="000000"/>
      <w:sz w:val="23"/>
      <w:szCs w:val="23"/>
    </w:rPr>
  </w:style>
  <w:style w:type="character" w:customStyle="1" w:styleId="afffffe">
    <w:name w:val="Основной текст_"/>
    <w:link w:val="3b"/>
    <w:locked/>
    <w:rsid w:val="00133D77"/>
    <w:rPr>
      <w:rFonts w:eastAsia="Times New Roman"/>
      <w:sz w:val="23"/>
      <w:szCs w:val="23"/>
      <w:shd w:val="clear" w:color="auto" w:fill="FFFFFF"/>
    </w:rPr>
  </w:style>
  <w:style w:type="paragraph" w:customStyle="1" w:styleId="3b">
    <w:name w:val="Основной текст3"/>
    <w:basedOn w:val="a4"/>
    <w:link w:val="afffffe"/>
    <w:rsid w:val="00133D77"/>
    <w:pPr>
      <w:widowControl w:val="0"/>
      <w:shd w:val="clear" w:color="auto" w:fill="FFFFFF"/>
      <w:spacing w:after="180" w:line="0" w:lineRule="atLeast"/>
      <w:ind w:hanging="460"/>
      <w:jc w:val="both"/>
    </w:pPr>
    <w:rPr>
      <w:sz w:val="23"/>
      <w:szCs w:val="23"/>
    </w:rPr>
  </w:style>
  <w:style w:type="paragraph" w:customStyle="1" w:styleId="xl121">
    <w:name w:val="xl121"/>
    <w:basedOn w:val="a4"/>
    <w:rsid w:val="00133D77"/>
    <w:pPr>
      <w:spacing w:before="100" w:beforeAutospacing="1" w:after="100" w:afterAutospacing="1"/>
    </w:pPr>
    <w:rPr>
      <w:rFonts w:ascii="Helv" w:hAnsi="Helv"/>
    </w:rPr>
  </w:style>
  <w:style w:type="paragraph" w:customStyle="1" w:styleId="xl122">
    <w:name w:val="xl122"/>
    <w:basedOn w:val="a4"/>
    <w:rsid w:val="00133D77"/>
    <w:pPr>
      <w:spacing w:before="100" w:beforeAutospacing="1" w:after="100" w:afterAutospacing="1"/>
    </w:pPr>
    <w:rPr>
      <w:rFonts w:ascii="Helv" w:hAnsi="Helv"/>
    </w:rPr>
  </w:style>
  <w:style w:type="paragraph" w:customStyle="1" w:styleId="xl123">
    <w:name w:val="xl123"/>
    <w:basedOn w:val="a4"/>
    <w:rsid w:val="00133D77"/>
    <w:pPr>
      <w:shd w:val="clear" w:color="auto" w:fill="FFFFFF"/>
      <w:spacing w:before="100" w:beforeAutospacing="1" w:after="100" w:afterAutospacing="1"/>
    </w:pPr>
    <w:rPr>
      <w:rFonts w:ascii="Helv" w:hAnsi="Helv"/>
    </w:rPr>
  </w:style>
  <w:style w:type="paragraph" w:customStyle="1" w:styleId="xl124">
    <w:name w:val="xl124"/>
    <w:basedOn w:val="a4"/>
    <w:rsid w:val="00133D77"/>
    <w:pPr>
      <w:shd w:val="thinReverseDiagStripe" w:color="666699" w:fill="FFFFFF"/>
      <w:spacing w:before="100" w:beforeAutospacing="1" w:after="100" w:afterAutospacing="1"/>
    </w:pPr>
    <w:rPr>
      <w:rFonts w:ascii="Helv" w:hAnsi="Helv"/>
    </w:rPr>
  </w:style>
  <w:style w:type="paragraph" w:customStyle="1" w:styleId="xl125">
    <w:name w:val="xl125"/>
    <w:basedOn w:val="a4"/>
    <w:rsid w:val="00133D77"/>
    <w:pPr>
      <w:pBdr>
        <w:left w:val="single" w:sz="4" w:space="0" w:color="auto"/>
        <w:bottom w:val="single" w:sz="4" w:space="0" w:color="auto"/>
        <w:right w:val="single" w:sz="4" w:space="0" w:color="auto"/>
      </w:pBdr>
      <w:shd w:val="clear" w:color="auto" w:fill="963634"/>
      <w:spacing w:before="100" w:beforeAutospacing="1" w:after="100" w:afterAutospacing="1"/>
    </w:pPr>
    <w:rPr>
      <w:b/>
      <w:bCs/>
      <w:color w:val="FFFFFF"/>
    </w:rPr>
  </w:style>
  <w:style w:type="paragraph" w:customStyle="1" w:styleId="xl126">
    <w:name w:val="xl126"/>
    <w:basedOn w:val="a4"/>
    <w:rsid w:val="00133D77"/>
    <w:pPr>
      <w:pBdr>
        <w:top w:val="single" w:sz="4" w:space="0" w:color="000000"/>
        <w:left w:val="single" w:sz="4" w:space="0" w:color="000000"/>
        <w:right w:val="single" w:sz="4" w:space="0" w:color="000000"/>
      </w:pBdr>
      <w:shd w:val="clear" w:color="auto" w:fill="963634"/>
      <w:spacing w:before="100" w:beforeAutospacing="1" w:after="100" w:afterAutospacing="1"/>
      <w:jc w:val="center"/>
    </w:pPr>
    <w:rPr>
      <w:b/>
      <w:bCs/>
      <w:color w:val="FFFFFF"/>
    </w:rPr>
  </w:style>
  <w:style w:type="paragraph" w:customStyle="1" w:styleId="xl127">
    <w:name w:val="xl127"/>
    <w:basedOn w:val="a4"/>
    <w:rsid w:val="00133D77"/>
    <w:pPr>
      <w:pBdr>
        <w:top w:val="single" w:sz="4" w:space="0" w:color="auto"/>
        <w:left w:val="single" w:sz="4" w:space="0" w:color="auto"/>
        <w:bottom w:val="single" w:sz="4" w:space="0" w:color="auto"/>
        <w:right w:val="single" w:sz="4" w:space="0" w:color="auto"/>
      </w:pBdr>
      <w:shd w:val="clear" w:color="auto" w:fill="963634"/>
      <w:spacing w:before="100" w:beforeAutospacing="1" w:after="100" w:afterAutospacing="1"/>
    </w:pPr>
    <w:rPr>
      <w:b/>
      <w:bCs/>
      <w:color w:val="FFFFFF"/>
    </w:rPr>
  </w:style>
  <w:style w:type="paragraph" w:customStyle="1" w:styleId="xl128">
    <w:name w:val="xl128"/>
    <w:basedOn w:val="a4"/>
    <w:rsid w:val="00133D77"/>
    <w:pPr>
      <w:pBdr>
        <w:top w:val="single" w:sz="4" w:space="0" w:color="auto"/>
        <w:left w:val="single" w:sz="4" w:space="0" w:color="auto"/>
        <w:bottom w:val="single" w:sz="4" w:space="0" w:color="auto"/>
        <w:right w:val="single" w:sz="4" w:space="0" w:color="auto"/>
      </w:pBdr>
      <w:shd w:val="clear" w:color="auto" w:fill="8DB4E2"/>
      <w:spacing w:before="100" w:beforeAutospacing="1" w:after="100" w:afterAutospacing="1"/>
    </w:pPr>
    <w:rPr>
      <w:b/>
      <w:bCs/>
    </w:rPr>
  </w:style>
  <w:style w:type="paragraph" w:customStyle="1" w:styleId="xl129">
    <w:name w:val="xl129"/>
    <w:basedOn w:val="a4"/>
    <w:rsid w:val="00133D77"/>
    <w:pPr>
      <w:pBdr>
        <w:top w:val="single" w:sz="4" w:space="0" w:color="auto"/>
        <w:left w:val="single" w:sz="4" w:space="0" w:color="auto"/>
        <w:bottom w:val="single" w:sz="4" w:space="0" w:color="auto"/>
        <w:right w:val="single" w:sz="4" w:space="0" w:color="auto"/>
      </w:pBdr>
      <w:shd w:val="clear" w:color="auto" w:fill="8DB4E2"/>
      <w:spacing w:before="100" w:beforeAutospacing="1" w:after="100" w:afterAutospacing="1"/>
      <w:jc w:val="center"/>
    </w:pPr>
    <w:rPr>
      <w:b/>
      <w:bCs/>
    </w:rPr>
  </w:style>
  <w:style w:type="paragraph" w:customStyle="1" w:styleId="xl130">
    <w:name w:val="xl130"/>
    <w:basedOn w:val="a4"/>
    <w:rsid w:val="00133D77"/>
    <w:pPr>
      <w:pBdr>
        <w:top w:val="single" w:sz="4" w:space="0" w:color="auto"/>
        <w:bottom w:val="single" w:sz="4" w:space="0" w:color="auto"/>
        <w:right w:val="single" w:sz="4" w:space="0" w:color="auto"/>
      </w:pBdr>
      <w:shd w:val="clear" w:color="auto" w:fill="8DB4E2"/>
      <w:spacing w:before="100" w:beforeAutospacing="1" w:after="100" w:afterAutospacing="1"/>
      <w:jc w:val="right"/>
    </w:pPr>
    <w:rPr>
      <w:b/>
      <w:bCs/>
    </w:rPr>
  </w:style>
  <w:style w:type="paragraph" w:customStyle="1" w:styleId="xl131">
    <w:name w:val="xl131"/>
    <w:basedOn w:val="a4"/>
    <w:rsid w:val="00133D77"/>
    <w:pPr>
      <w:shd w:val="thinReverseDiagStripe" w:color="666699" w:fill="8DB4E2"/>
      <w:spacing w:before="100" w:beforeAutospacing="1" w:after="100" w:afterAutospacing="1"/>
    </w:pPr>
    <w:rPr>
      <w:rFonts w:ascii="Helv" w:hAnsi="Helv"/>
      <w:b/>
      <w:bCs/>
    </w:rPr>
  </w:style>
  <w:style w:type="paragraph" w:customStyle="1" w:styleId="xl132">
    <w:name w:val="xl132"/>
    <w:basedOn w:val="a4"/>
    <w:rsid w:val="00133D77"/>
    <w:pPr>
      <w:pBdr>
        <w:top w:val="single" w:sz="4" w:space="0" w:color="auto"/>
        <w:left w:val="single" w:sz="4" w:space="0" w:color="auto"/>
        <w:bottom w:val="single" w:sz="4" w:space="0" w:color="auto"/>
        <w:right w:val="single" w:sz="4" w:space="0" w:color="auto"/>
      </w:pBdr>
      <w:shd w:val="clear" w:color="auto" w:fill="95B3D7"/>
      <w:spacing w:before="100" w:beforeAutospacing="1" w:after="100" w:afterAutospacing="1"/>
    </w:pPr>
    <w:rPr>
      <w:b/>
      <w:bCs/>
    </w:rPr>
  </w:style>
  <w:style w:type="paragraph" w:customStyle="1" w:styleId="xl133">
    <w:name w:val="xl133"/>
    <w:basedOn w:val="a4"/>
    <w:rsid w:val="00133D77"/>
    <w:pPr>
      <w:pBdr>
        <w:top w:val="single" w:sz="4" w:space="0" w:color="auto"/>
        <w:left w:val="single" w:sz="4" w:space="0" w:color="auto"/>
        <w:bottom w:val="single" w:sz="4" w:space="0" w:color="auto"/>
        <w:right w:val="single" w:sz="4" w:space="0" w:color="auto"/>
      </w:pBdr>
      <w:shd w:val="clear" w:color="auto" w:fill="95B3D7"/>
      <w:spacing w:before="100" w:beforeAutospacing="1" w:after="100" w:afterAutospacing="1"/>
      <w:jc w:val="center"/>
    </w:pPr>
    <w:rPr>
      <w:b/>
      <w:bCs/>
    </w:rPr>
  </w:style>
  <w:style w:type="paragraph" w:customStyle="1" w:styleId="xl134">
    <w:name w:val="xl134"/>
    <w:basedOn w:val="a4"/>
    <w:rsid w:val="00133D77"/>
    <w:pPr>
      <w:pBdr>
        <w:top w:val="single" w:sz="4" w:space="0" w:color="auto"/>
        <w:bottom w:val="single" w:sz="4" w:space="0" w:color="auto"/>
        <w:right w:val="single" w:sz="4" w:space="0" w:color="auto"/>
      </w:pBdr>
      <w:shd w:val="clear" w:color="auto" w:fill="95B3D7"/>
      <w:spacing w:before="100" w:beforeAutospacing="1" w:after="100" w:afterAutospacing="1"/>
      <w:jc w:val="right"/>
    </w:pPr>
    <w:rPr>
      <w:b/>
      <w:bCs/>
    </w:rPr>
  </w:style>
  <w:style w:type="paragraph" w:customStyle="1" w:styleId="xl135">
    <w:name w:val="xl135"/>
    <w:basedOn w:val="a4"/>
    <w:rsid w:val="00133D77"/>
    <w:pPr>
      <w:shd w:val="clear" w:color="auto" w:fill="95B3D7"/>
      <w:spacing w:before="100" w:beforeAutospacing="1" w:after="100" w:afterAutospacing="1"/>
    </w:pPr>
  </w:style>
  <w:style w:type="paragraph" w:customStyle="1" w:styleId="xl136">
    <w:name w:val="xl136"/>
    <w:basedOn w:val="a4"/>
    <w:rsid w:val="00133D77"/>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jc w:val="center"/>
    </w:pPr>
    <w:rPr>
      <w:color w:val="366092"/>
    </w:rPr>
  </w:style>
  <w:style w:type="paragraph" w:customStyle="1" w:styleId="xl137">
    <w:name w:val="xl137"/>
    <w:basedOn w:val="a4"/>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38">
    <w:name w:val="xl138"/>
    <w:basedOn w:val="a4"/>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39">
    <w:name w:val="xl139"/>
    <w:basedOn w:val="a4"/>
    <w:rsid w:val="00133D77"/>
    <w:pPr>
      <w:pBdr>
        <w:top w:val="single" w:sz="4" w:space="0" w:color="auto"/>
        <w:left w:val="single" w:sz="4" w:space="0" w:color="auto"/>
        <w:bottom w:val="single" w:sz="4" w:space="0" w:color="auto"/>
        <w:right w:val="single" w:sz="4" w:space="0" w:color="auto"/>
      </w:pBdr>
      <w:shd w:val="clear" w:color="auto" w:fill="C4D79B"/>
      <w:spacing w:before="100" w:beforeAutospacing="1" w:after="100" w:afterAutospacing="1"/>
    </w:pPr>
    <w:rPr>
      <w:color w:val="366092"/>
    </w:rPr>
  </w:style>
  <w:style w:type="paragraph" w:customStyle="1" w:styleId="xl140">
    <w:name w:val="xl140"/>
    <w:basedOn w:val="a4"/>
    <w:rsid w:val="00133D77"/>
    <w:pPr>
      <w:shd w:val="clear" w:color="auto" w:fill="FFFFFF"/>
      <w:spacing w:before="100" w:beforeAutospacing="1" w:after="100" w:afterAutospacing="1"/>
    </w:pPr>
    <w:rPr>
      <w:rFonts w:ascii="Arial" w:hAnsi="Arial" w:cs="Arial"/>
      <w:color w:val="366092"/>
    </w:rPr>
  </w:style>
  <w:style w:type="paragraph" w:customStyle="1" w:styleId="xl141">
    <w:name w:val="xl141"/>
    <w:basedOn w:val="a4"/>
    <w:rsid w:val="00133D77"/>
    <w:pPr>
      <w:spacing w:before="100" w:beforeAutospacing="1" w:after="100" w:afterAutospacing="1"/>
    </w:pPr>
    <w:rPr>
      <w:rFonts w:ascii="Arial" w:hAnsi="Arial" w:cs="Arial"/>
      <w:color w:val="366092"/>
    </w:rPr>
  </w:style>
  <w:style w:type="paragraph" w:customStyle="1" w:styleId="xl142">
    <w:name w:val="xl142"/>
    <w:basedOn w:val="a4"/>
    <w:rsid w:val="00133D77"/>
    <w:pPr>
      <w:pBdr>
        <w:top w:val="single" w:sz="4" w:space="0" w:color="auto"/>
        <w:left w:val="single" w:sz="4" w:space="9" w:color="auto"/>
        <w:bottom w:val="single" w:sz="4" w:space="0" w:color="auto"/>
        <w:right w:val="single" w:sz="4" w:space="0" w:color="auto"/>
      </w:pBdr>
      <w:shd w:val="clear" w:color="auto" w:fill="C4D79B"/>
      <w:spacing w:before="100" w:beforeAutospacing="1" w:after="100" w:afterAutospacing="1"/>
      <w:ind w:firstLineChars="100" w:firstLine="100"/>
    </w:pPr>
    <w:rPr>
      <w:color w:val="366092"/>
    </w:rPr>
  </w:style>
  <w:style w:type="paragraph" w:customStyle="1" w:styleId="xl143">
    <w:name w:val="xl143"/>
    <w:basedOn w:val="a4"/>
    <w:rsid w:val="00133D77"/>
    <w:pPr>
      <w:pBdr>
        <w:top w:val="single" w:sz="4" w:space="0" w:color="auto"/>
        <w:left w:val="single" w:sz="4" w:space="18" w:color="auto"/>
        <w:bottom w:val="single" w:sz="4" w:space="0" w:color="auto"/>
        <w:right w:val="single" w:sz="4" w:space="0" w:color="auto"/>
      </w:pBdr>
      <w:shd w:val="clear" w:color="auto" w:fill="C4D79B"/>
      <w:spacing w:before="100" w:beforeAutospacing="1" w:after="100" w:afterAutospacing="1"/>
      <w:ind w:firstLineChars="200" w:firstLine="200"/>
    </w:pPr>
    <w:rPr>
      <w:color w:val="366092"/>
    </w:rPr>
  </w:style>
  <w:style w:type="paragraph" w:customStyle="1" w:styleId="xl144">
    <w:name w:val="xl144"/>
    <w:basedOn w:val="a4"/>
    <w:rsid w:val="00133D77"/>
    <w:pPr>
      <w:pBdr>
        <w:top w:val="single" w:sz="4" w:space="0" w:color="auto"/>
        <w:left w:val="single" w:sz="4" w:space="27" w:color="auto"/>
        <w:bottom w:val="single" w:sz="4" w:space="0" w:color="auto"/>
        <w:right w:val="single" w:sz="4" w:space="0" w:color="auto"/>
      </w:pBdr>
      <w:shd w:val="clear" w:color="auto" w:fill="C4D79B"/>
      <w:spacing w:before="100" w:beforeAutospacing="1" w:after="100" w:afterAutospacing="1"/>
      <w:ind w:firstLineChars="300" w:firstLine="300"/>
    </w:pPr>
    <w:rPr>
      <w:color w:val="366092"/>
    </w:rPr>
  </w:style>
  <w:style w:type="paragraph" w:customStyle="1" w:styleId="xl145">
    <w:name w:val="xl145"/>
    <w:basedOn w:val="a4"/>
    <w:rsid w:val="00133D77"/>
    <w:pPr>
      <w:pBdr>
        <w:top w:val="single" w:sz="4" w:space="0" w:color="auto"/>
        <w:left w:val="single" w:sz="4" w:space="31" w:color="auto"/>
        <w:bottom w:val="single" w:sz="4" w:space="0" w:color="auto"/>
        <w:right w:val="single" w:sz="4" w:space="0" w:color="auto"/>
      </w:pBdr>
      <w:shd w:val="clear" w:color="auto" w:fill="C4D79B"/>
      <w:spacing w:before="100" w:beforeAutospacing="1" w:after="100" w:afterAutospacing="1"/>
      <w:ind w:firstLineChars="400" w:firstLine="400"/>
    </w:pPr>
    <w:rPr>
      <w:color w:val="366092"/>
    </w:rPr>
  </w:style>
  <w:style w:type="paragraph" w:customStyle="1" w:styleId="xl146">
    <w:name w:val="xl146"/>
    <w:basedOn w:val="a4"/>
    <w:rsid w:val="00133D77"/>
    <w:pPr>
      <w:pBdr>
        <w:top w:val="single" w:sz="4" w:space="0" w:color="auto"/>
        <w:left w:val="single" w:sz="4" w:space="18" w:color="auto"/>
        <w:bottom w:val="single" w:sz="4" w:space="0" w:color="auto"/>
        <w:right w:val="single" w:sz="4" w:space="0" w:color="auto"/>
      </w:pBdr>
      <w:shd w:val="clear" w:color="auto" w:fill="C4D79B"/>
      <w:spacing w:before="100" w:beforeAutospacing="1" w:after="100" w:afterAutospacing="1"/>
      <w:ind w:firstLineChars="200" w:firstLine="200"/>
    </w:pPr>
    <w:rPr>
      <w:color w:val="366092"/>
    </w:rPr>
  </w:style>
  <w:style w:type="paragraph" w:customStyle="1" w:styleId="xl147">
    <w:name w:val="xl147"/>
    <w:basedOn w:val="a4"/>
    <w:rsid w:val="00133D77"/>
    <w:pPr>
      <w:pBdr>
        <w:top w:val="single" w:sz="4" w:space="0" w:color="000000"/>
        <w:left w:val="single" w:sz="4" w:space="0" w:color="000000"/>
        <w:bottom w:val="single" w:sz="4" w:space="0" w:color="000000"/>
        <w:right w:val="single" w:sz="4" w:space="0" w:color="000000"/>
      </w:pBdr>
      <w:shd w:val="clear" w:color="auto" w:fill="C4D79B"/>
      <w:spacing w:before="100" w:beforeAutospacing="1" w:after="100" w:afterAutospacing="1"/>
      <w:jc w:val="center"/>
    </w:pPr>
    <w:rPr>
      <w:color w:val="366092"/>
    </w:rPr>
  </w:style>
  <w:style w:type="paragraph" w:customStyle="1" w:styleId="xl148">
    <w:name w:val="xl148"/>
    <w:basedOn w:val="a4"/>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49">
    <w:name w:val="xl149"/>
    <w:basedOn w:val="a4"/>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50">
    <w:name w:val="xl150"/>
    <w:basedOn w:val="a4"/>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pPr>
    <w:rPr>
      <w:color w:val="366092"/>
    </w:rPr>
  </w:style>
  <w:style w:type="paragraph" w:customStyle="1" w:styleId="xl151">
    <w:name w:val="xl151"/>
    <w:basedOn w:val="a4"/>
    <w:rsid w:val="00133D77"/>
    <w:pPr>
      <w:pBdr>
        <w:top w:val="single" w:sz="4" w:space="0" w:color="auto"/>
        <w:left w:val="single" w:sz="4" w:space="0" w:color="auto"/>
        <w:bottom w:val="single" w:sz="4" w:space="0" w:color="auto"/>
        <w:right w:val="single" w:sz="4" w:space="0" w:color="auto"/>
      </w:pBdr>
      <w:shd w:val="clear" w:color="auto" w:fill="D8E4BC"/>
      <w:spacing w:before="100" w:beforeAutospacing="1" w:after="100" w:afterAutospacing="1"/>
    </w:pPr>
    <w:rPr>
      <w:color w:val="366092"/>
    </w:rPr>
  </w:style>
  <w:style w:type="paragraph" w:customStyle="1" w:styleId="xl152">
    <w:name w:val="xl152"/>
    <w:basedOn w:val="a4"/>
    <w:rsid w:val="00133D77"/>
    <w:pPr>
      <w:pBdr>
        <w:top w:val="single" w:sz="4" w:space="0" w:color="auto"/>
        <w:left w:val="single" w:sz="4" w:space="9" w:color="auto"/>
        <w:right w:val="single" w:sz="4" w:space="0" w:color="auto"/>
      </w:pBdr>
      <w:shd w:val="clear" w:color="auto" w:fill="C4D79B"/>
      <w:spacing w:before="100" w:beforeAutospacing="1" w:after="100" w:afterAutospacing="1"/>
      <w:ind w:firstLineChars="100" w:firstLine="100"/>
    </w:pPr>
    <w:rPr>
      <w:color w:val="366092"/>
    </w:rPr>
  </w:style>
  <w:style w:type="paragraph" w:customStyle="1" w:styleId="xl153">
    <w:name w:val="xl153"/>
    <w:basedOn w:val="a4"/>
    <w:rsid w:val="00133D77"/>
    <w:pPr>
      <w:pBdr>
        <w:top w:val="single" w:sz="4" w:space="0" w:color="000000"/>
        <w:left w:val="single" w:sz="4" w:space="0" w:color="000000"/>
        <w:right w:val="single" w:sz="4" w:space="0" w:color="000000"/>
      </w:pBdr>
      <w:shd w:val="clear" w:color="auto" w:fill="C4D79B"/>
      <w:spacing w:before="100" w:beforeAutospacing="1" w:after="100" w:afterAutospacing="1"/>
      <w:jc w:val="center"/>
    </w:pPr>
    <w:rPr>
      <w:color w:val="366092"/>
    </w:rPr>
  </w:style>
  <w:style w:type="paragraph" w:customStyle="1" w:styleId="xl154">
    <w:name w:val="xl154"/>
    <w:basedOn w:val="a4"/>
    <w:rsid w:val="00133D77"/>
    <w:pPr>
      <w:pBdr>
        <w:top w:val="single" w:sz="4" w:space="0" w:color="auto"/>
        <w:left w:val="single" w:sz="4" w:space="0" w:color="auto"/>
        <w:right w:val="single" w:sz="4" w:space="0" w:color="auto"/>
      </w:pBdr>
      <w:shd w:val="clear" w:color="auto" w:fill="FCD5B4"/>
      <w:spacing w:before="100" w:beforeAutospacing="1" w:after="100" w:afterAutospacing="1"/>
    </w:pPr>
    <w:rPr>
      <w:color w:val="366092"/>
    </w:rPr>
  </w:style>
  <w:style w:type="paragraph" w:customStyle="1" w:styleId="xl155">
    <w:name w:val="xl155"/>
    <w:basedOn w:val="a4"/>
    <w:rsid w:val="00133D77"/>
    <w:pPr>
      <w:pBdr>
        <w:top w:val="single" w:sz="4" w:space="0" w:color="auto"/>
        <w:left w:val="single" w:sz="4" w:space="0" w:color="auto"/>
        <w:right w:val="single" w:sz="4" w:space="0" w:color="auto"/>
      </w:pBdr>
      <w:shd w:val="clear" w:color="auto" w:fill="D8E4BC"/>
      <w:spacing w:before="100" w:beforeAutospacing="1" w:after="100" w:afterAutospacing="1"/>
    </w:pPr>
    <w:rPr>
      <w:color w:val="366092"/>
    </w:rPr>
  </w:style>
  <w:style w:type="paragraph" w:customStyle="1" w:styleId="xl156">
    <w:name w:val="xl156"/>
    <w:basedOn w:val="a4"/>
    <w:rsid w:val="00133D77"/>
    <w:pPr>
      <w:pBdr>
        <w:top w:val="single" w:sz="4" w:space="0" w:color="auto"/>
        <w:left w:val="single" w:sz="4" w:space="0" w:color="auto"/>
        <w:bottom w:val="single" w:sz="8" w:space="0" w:color="auto"/>
        <w:right w:val="single" w:sz="8" w:space="0" w:color="auto"/>
      </w:pBdr>
      <w:shd w:val="clear" w:color="auto" w:fill="C2D69A"/>
      <w:spacing w:before="100" w:beforeAutospacing="1" w:after="100" w:afterAutospacing="1"/>
      <w:jc w:val="center"/>
    </w:pPr>
    <w:rPr>
      <w:color w:val="FF0000"/>
    </w:rPr>
  </w:style>
  <w:style w:type="paragraph" w:customStyle="1" w:styleId="xl157">
    <w:name w:val="xl157"/>
    <w:basedOn w:val="a4"/>
    <w:rsid w:val="00133D77"/>
    <w:pPr>
      <w:pBdr>
        <w:top w:val="single" w:sz="4" w:space="0" w:color="auto"/>
        <w:left w:val="single" w:sz="4" w:space="0" w:color="auto"/>
        <w:bottom w:val="single" w:sz="8" w:space="0" w:color="auto"/>
        <w:right w:val="single" w:sz="4" w:space="0" w:color="auto"/>
      </w:pBdr>
      <w:shd w:val="clear" w:color="auto" w:fill="FCD5B4"/>
      <w:spacing w:before="100" w:beforeAutospacing="1" w:after="100" w:afterAutospacing="1"/>
      <w:jc w:val="right"/>
    </w:pPr>
    <w:rPr>
      <w:color w:val="FF0000"/>
    </w:rPr>
  </w:style>
  <w:style w:type="paragraph" w:customStyle="1" w:styleId="xl158">
    <w:name w:val="xl158"/>
    <w:basedOn w:val="a4"/>
    <w:rsid w:val="00133D77"/>
    <w:pPr>
      <w:pBdr>
        <w:top w:val="single" w:sz="4" w:space="0" w:color="auto"/>
        <w:left w:val="single" w:sz="4" w:space="0" w:color="auto"/>
        <w:bottom w:val="single" w:sz="8" w:space="0" w:color="auto"/>
        <w:right w:val="single" w:sz="4" w:space="0" w:color="auto"/>
      </w:pBdr>
      <w:shd w:val="clear" w:color="auto" w:fill="D7E4BC"/>
      <w:spacing w:before="100" w:beforeAutospacing="1" w:after="100" w:afterAutospacing="1"/>
      <w:jc w:val="right"/>
    </w:pPr>
    <w:rPr>
      <w:color w:val="FF0000"/>
    </w:rPr>
  </w:style>
  <w:style w:type="paragraph" w:customStyle="1" w:styleId="xl159">
    <w:name w:val="xl159"/>
    <w:basedOn w:val="a4"/>
    <w:rsid w:val="00133D77"/>
    <w:pPr>
      <w:pBdr>
        <w:top w:val="single" w:sz="4" w:space="0" w:color="auto"/>
        <w:bottom w:val="single" w:sz="8" w:space="0" w:color="auto"/>
        <w:right w:val="single" w:sz="4" w:space="0" w:color="auto"/>
      </w:pBdr>
      <w:shd w:val="clear" w:color="auto" w:fill="FCD5B4"/>
      <w:spacing w:before="100" w:beforeAutospacing="1" w:after="100" w:afterAutospacing="1"/>
      <w:jc w:val="right"/>
    </w:pPr>
    <w:rPr>
      <w:color w:val="FF0000"/>
    </w:rPr>
  </w:style>
  <w:style w:type="paragraph" w:customStyle="1" w:styleId="xl160">
    <w:name w:val="xl160"/>
    <w:basedOn w:val="a4"/>
    <w:rsid w:val="00133D77"/>
    <w:pPr>
      <w:pBdr>
        <w:top w:val="single" w:sz="4" w:space="0" w:color="auto"/>
        <w:bottom w:val="single" w:sz="8" w:space="0" w:color="auto"/>
        <w:right w:val="single" w:sz="4" w:space="0" w:color="auto"/>
      </w:pBdr>
      <w:shd w:val="clear" w:color="auto" w:fill="D7E4BC"/>
      <w:spacing w:before="100" w:beforeAutospacing="1" w:after="100" w:afterAutospacing="1"/>
      <w:jc w:val="right"/>
    </w:pPr>
    <w:rPr>
      <w:color w:val="FF0000"/>
    </w:rPr>
  </w:style>
  <w:style w:type="paragraph" w:customStyle="1" w:styleId="xl161">
    <w:name w:val="xl161"/>
    <w:basedOn w:val="a4"/>
    <w:rsid w:val="00133D77"/>
    <w:pPr>
      <w:pBdr>
        <w:top w:val="single" w:sz="4" w:space="0" w:color="auto"/>
        <w:bottom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2">
    <w:name w:val="xl162"/>
    <w:basedOn w:val="a4"/>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63">
    <w:name w:val="xl163"/>
    <w:basedOn w:val="a4"/>
    <w:rsid w:val="00133D77"/>
    <w:pPr>
      <w:pBdr>
        <w:top w:val="single" w:sz="4" w:space="0" w:color="auto"/>
        <w:left w:val="single" w:sz="4" w:space="0" w:color="auto"/>
        <w:bottom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4">
    <w:name w:val="xl164"/>
    <w:basedOn w:val="a4"/>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376091"/>
    </w:rPr>
  </w:style>
  <w:style w:type="paragraph" w:customStyle="1" w:styleId="xl165">
    <w:name w:val="xl165"/>
    <w:basedOn w:val="a4"/>
    <w:rsid w:val="00133D77"/>
    <w:pPr>
      <w:pBdr>
        <w:top w:val="single" w:sz="4" w:space="0" w:color="auto"/>
        <w:left w:val="single" w:sz="4" w:space="0" w:color="auto"/>
        <w:bottom w:val="single" w:sz="4" w:space="0" w:color="auto"/>
        <w:right w:val="single" w:sz="4" w:space="0" w:color="auto"/>
      </w:pBdr>
      <w:shd w:val="clear" w:color="auto" w:fill="FCD5B4"/>
      <w:spacing w:before="100" w:beforeAutospacing="1" w:after="100" w:afterAutospacing="1"/>
      <w:jc w:val="right"/>
    </w:pPr>
    <w:rPr>
      <w:color w:val="FF0000"/>
    </w:rPr>
  </w:style>
  <w:style w:type="paragraph" w:customStyle="1" w:styleId="xl166">
    <w:name w:val="xl166"/>
    <w:basedOn w:val="a4"/>
    <w:rsid w:val="00133D77"/>
    <w:pPr>
      <w:pBdr>
        <w:top w:val="single" w:sz="4" w:space="0" w:color="auto"/>
        <w:left w:val="single" w:sz="8" w:space="11" w:color="auto"/>
        <w:right w:val="single" w:sz="4" w:space="0" w:color="auto"/>
      </w:pBdr>
      <w:shd w:val="clear" w:color="auto" w:fill="C2D69A"/>
      <w:spacing w:before="100" w:beforeAutospacing="1" w:after="100" w:afterAutospacing="1"/>
      <w:ind w:firstLineChars="100" w:firstLine="100"/>
    </w:pPr>
    <w:rPr>
      <w:color w:val="376091"/>
    </w:rPr>
  </w:style>
  <w:style w:type="paragraph" w:customStyle="1" w:styleId="xl167">
    <w:name w:val="xl167"/>
    <w:basedOn w:val="a4"/>
    <w:rsid w:val="00133D77"/>
    <w:pPr>
      <w:pBdr>
        <w:top w:val="single" w:sz="4" w:space="0" w:color="auto"/>
        <w:right w:val="single" w:sz="4" w:space="0" w:color="auto"/>
      </w:pBdr>
      <w:shd w:val="clear" w:color="auto" w:fill="FCD5B4"/>
      <w:spacing w:before="100" w:beforeAutospacing="1" w:after="100" w:afterAutospacing="1"/>
      <w:jc w:val="right"/>
    </w:pPr>
    <w:rPr>
      <w:color w:val="FF0000"/>
    </w:rPr>
  </w:style>
  <w:style w:type="paragraph" w:customStyle="1" w:styleId="xl168">
    <w:name w:val="xl168"/>
    <w:basedOn w:val="a4"/>
    <w:rsid w:val="00133D77"/>
    <w:pPr>
      <w:pBdr>
        <w:top w:val="single" w:sz="4" w:space="0" w:color="auto"/>
        <w:right w:val="single" w:sz="4" w:space="0" w:color="auto"/>
      </w:pBdr>
      <w:shd w:val="clear" w:color="auto" w:fill="D7E4BC"/>
      <w:spacing w:before="100" w:beforeAutospacing="1" w:after="100" w:afterAutospacing="1"/>
      <w:jc w:val="right"/>
    </w:pPr>
    <w:rPr>
      <w:color w:val="FF0000"/>
    </w:rPr>
  </w:style>
  <w:style w:type="paragraph" w:customStyle="1" w:styleId="xl169">
    <w:name w:val="xl169"/>
    <w:basedOn w:val="a4"/>
    <w:rsid w:val="00133D77"/>
    <w:pPr>
      <w:pBdr>
        <w:top w:val="single" w:sz="8" w:space="0" w:color="auto"/>
        <w:left w:val="single" w:sz="4" w:space="0" w:color="auto"/>
        <w:bottom w:val="single" w:sz="4" w:space="0" w:color="auto"/>
        <w:right w:val="single" w:sz="4" w:space="0" w:color="auto"/>
      </w:pBdr>
      <w:shd w:val="clear" w:color="auto" w:fill="D7E4BC"/>
      <w:spacing w:before="100" w:beforeAutospacing="1" w:after="100" w:afterAutospacing="1"/>
      <w:jc w:val="right"/>
    </w:pPr>
    <w:rPr>
      <w:b/>
      <w:bCs/>
      <w:color w:val="FF0000"/>
    </w:rPr>
  </w:style>
  <w:style w:type="paragraph" w:customStyle="1" w:styleId="xl170">
    <w:name w:val="xl170"/>
    <w:basedOn w:val="a4"/>
    <w:rsid w:val="00133D77"/>
    <w:pPr>
      <w:pBdr>
        <w:top w:val="single" w:sz="8" w:space="0" w:color="auto"/>
        <w:left w:val="single" w:sz="4"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71">
    <w:name w:val="xl171"/>
    <w:basedOn w:val="a4"/>
    <w:rsid w:val="00133D77"/>
    <w:pPr>
      <w:pBdr>
        <w:top w:val="single" w:sz="8" w:space="0" w:color="auto"/>
        <w:left w:val="single" w:sz="4" w:space="0" w:color="auto"/>
        <w:bottom w:val="single" w:sz="4" w:space="0" w:color="auto"/>
        <w:right w:val="single" w:sz="4" w:space="0" w:color="auto"/>
      </w:pBdr>
      <w:shd w:val="clear" w:color="auto" w:fill="FCD5B4"/>
      <w:spacing w:before="100" w:beforeAutospacing="1" w:after="100" w:afterAutospacing="1"/>
      <w:jc w:val="right"/>
    </w:pPr>
    <w:rPr>
      <w:b/>
      <w:bCs/>
      <w:color w:val="FF0000"/>
    </w:rPr>
  </w:style>
  <w:style w:type="paragraph" w:customStyle="1" w:styleId="xl172">
    <w:name w:val="xl172"/>
    <w:basedOn w:val="a4"/>
    <w:rsid w:val="00133D77"/>
    <w:pPr>
      <w:pBdr>
        <w:top w:val="single" w:sz="4" w:space="0" w:color="auto"/>
        <w:left w:val="single" w:sz="8" w:space="11"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3">
    <w:name w:val="xl173"/>
    <w:basedOn w:val="a4"/>
    <w:rsid w:val="00133D77"/>
    <w:pPr>
      <w:pBdr>
        <w:top w:val="single" w:sz="4" w:space="0" w:color="auto"/>
        <w:left w:val="single" w:sz="8" w:space="11" w:color="auto"/>
        <w:bottom w:val="single" w:sz="4"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4">
    <w:name w:val="xl174"/>
    <w:basedOn w:val="a4"/>
    <w:rsid w:val="00133D77"/>
    <w:pPr>
      <w:pBdr>
        <w:top w:val="single" w:sz="8" w:space="0" w:color="auto"/>
        <w:left w:val="single" w:sz="8" w:space="0" w:color="auto"/>
        <w:bottom w:val="single" w:sz="4" w:space="0" w:color="auto"/>
        <w:right w:val="single" w:sz="4" w:space="0" w:color="auto"/>
      </w:pBdr>
      <w:shd w:val="clear" w:color="auto" w:fill="C2D69A"/>
      <w:spacing w:before="100" w:beforeAutospacing="1" w:after="100" w:afterAutospacing="1"/>
    </w:pPr>
    <w:rPr>
      <w:b/>
      <w:bCs/>
      <w:color w:val="FF0000"/>
    </w:rPr>
  </w:style>
  <w:style w:type="paragraph" w:customStyle="1" w:styleId="xl175">
    <w:name w:val="xl175"/>
    <w:basedOn w:val="a4"/>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xl176">
    <w:name w:val="xl176"/>
    <w:basedOn w:val="a4"/>
    <w:rsid w:val="00133D77"/>
    <w:pPr>
      <w:pBdr>
        <w:top w:val="single" w:sz="4" w:space="0" w:color="auto"/>
        <w:left w:val="single" w:sz="8" w:space="11" w:color="auto"/>
        <w:bottom w:val="single" w:sz="8" w:space="0" w:color="auto"/>
        <w:right w:val="single" w:sz="4" w:space="0" w:color="auto"/>
      </w:pBdr>
      <w:shd w:val="clear" w:color="auto" w:fill="C2D69A"/>
      <w:spacing w:before="100" w:beforeAutospacing="1" w:after="100" w:afterAutospacing="1"/>
      <w:ind w:firstLineChars="100" w:firstLine="100"/>
    </w:pPr>
    <w:rPr>
      <w:color w:val="FF0000"/>
    </w:rPr>
  </w:style>
  <w:style w:type="paragraph" w:customStyle="1" w:styleId="xl177">
    <w:name w:val="xl177"/>
    <w:basedOn w:val="a4"/>
    <w:rsid w:val="00133D77"/>
    <w:pPr>
      <w:pBdr>
        <w:top w:val="single" w:sz="8" w:space="0" w:color="auto"/>
        <w:bottom w:val="single" w:sz="4" w:space="0" w:color="auto"/>
        <w:right w:val="single" w:sz="4" w:space="0" w:color="auto"/>
      </w:pBdr>
      <w:shd w:val="clear" w:color="auto" w:fill="FCD5B4"/>
      <w:spacing w:before="100" w:beforeAutospacing="1" w:after="100" w:afterAutospacing="1"/>
      <w:jc w:val="right"/>
    </w:pPr>
    <w:rPr>
      <w:b/>
      <w:bCs/>
      <w:color w:val="FF0000"/>
    </w:rPr>
  </w:style>
  <w:style w:type="paragraph" w:customStyle="1" w:styleId="xl178">
    <w:name w:val="xl178"/>
    <w:basedOn w:val="a4"/>
    <w:rsid w:val="00133D77"/>
    <w:pPr>
      <w:pBdr>
        <w:top w:val="single" w:sz="8" w:space="0" w:color="auto"/>
        <w:bottom w:val="single" w:sz="4" w:space="0" w:color="auto"/>
        <w:right w:val="single" w:sz="4" w:space="0" w:color="auto"/>
      </w:pBdr>
      <w:shd w:val="clear" w:color="auto" w:fill="D7E4BC"/>
      <w:spacing w:before="100" w:beforeAutospacing="1" w:after="100" w:afterAutospacing="1"/>
      <w:jc w:val="right"/>
    </w:pPr>
    <w:rPr>
      <w:b/>
      <w:bCs/>
      <w:color w:val="FF0000"/>
    </w:rPr>
  </w:style>
  <w:style w:type="paragraph" w:customStyle="1" w:styleId="xl179">
    <w:name w:val="xl179"/>
    <w:basedOn w:val="a4"/>
    <w:rsid w:val="00133D77"/>
    <w:pPr>
      <w:pBdr>
        <w:top w:val="single" w:sz="8"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80">
    <w:name w:val="xl180"/>
    <w:basedOn w:val="a4"/>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xl181">
    <w:name w:val="xl181"/>
    <w:basedOn w:val="a4"/>
    <w:rsid w:val="00133D77"/>
    <w:pPr>
      <w:pBdr>
        <w:top w:val="single" w:sz="8" w:space="0" w:color="auto"/>
        <w:bottom w:val="single" w:sz="4" w:space="0" w:color="auto"/>
        <w:right w:val="single" w:sz="8" w:space="0" w:color="auto"/>
      </w:pBdr>
      <w:shd w:val="clear" w:color="auto" w:fill="D7E4BC"/>
      <w:spacing w:before="100" w:beforeAutospacing="1" w:after="100" w:afterAutospacing="1"/>
      <w:jc w:val="right"/>
    </w:pPr>
    <w:rPr>
      <w:b/>
      <w:bCs/>
      <w:color w:val="FF0000"/>
    </w:rPr>
  </w:style>
  <w:style w:type="paragraph" w:customStyle="1" w:styleId="xl182">
    <w:name w:val="xl182"/>
    <w:basedOn w:val="a4"/>
    <w:rsid w:val="00133D77"/>
    <w:pPr>
      <w:pBdr>
        <w:top w:val="single" w:sz="8" w:space="0" w:color="auto"/>
        <w:left w:val="single" w:sz="4" w:space="0" w:color="auto"/>
        <w:bottom w:val="single" w:sz="4" w:space="0" w:color="auto"/>
        <w:right w:val="single" w:sz="8" w:space="0" w:color="auto"/>
      </w:pBdr>
      <w:shd w:val="clear" w:color="auto" w:fill="C2D69A"/>
      <w:spacing w:before="100" w:beforeAutospacing="1" w:after="100" w:afterAutospacing="1"/>
      <w:jc w:val="center"/>
    </w:pPr>
    <w:rPr>
      <w:b/>
      <w:bCs/>
      <w:color w:val="FF0000"/>
    </w:rPr>
  </w:style>
  <w:style w:type="paragraph" w:customStyle="1" w:styleId="Iauiue">
    <w:name w:val="Iau?iue"/>
    <w:uiPriority w:val="99"/>
    <w:rsid w:val="00133D77"/>
    <w:rPr>
      <w:rFonts w:eastAsia="Times New Roman"/>
      <w:lang w:val="en-US" w:eastAsia="ru-RU"/>
    </w:rPr>
  </w:style>
  <w:style w:type="character" w:customStyle="1" w:styleId="58">
    <w:name w:val="Основной текст (5)_"/>
    <w:link w:val="59"/>
    <w:locked/>
    <w:rsid w:val="00133D77"/>
    <w:rPr>
      <w:rFonts w:ascii="Palatino Linotype" w:eastAsia="Palatino Linotype" w:hAnsi="Palatino Linotype" w:cs="Palatino Linotype"/>
      <w:i/>
      <w:iCs/>
      <w:sz w:val="10"/>
      <w:szCs w:val="10"/>
      <w:shd w:val="clear" w:color="auto" w:fill="FFFFFF"/>
    </w:rPr>
  </w:style>
  <w:style w:type="paragraph" w:customStyle="1" w:styleId="59">
    <w:name w:val="Основной текст (5)"/>
    <w:basedOn w:val="a4"/>
    <w:link w:val="58"/>
    <w:rsid w:val="00133D77"/>
    <w:pPr>
      <w:widowControl w:val="0"/>
      <w:shd w:val="clear" w:color="auto" w:fill="FFFFFF"/>
      <w:spacing w:line="0" w:lineRule="atLeast"/>
      <w:jc w:val="center"/>
    </w:pPr>
    <w:rPr>
      <w:rFonts w:ascii="Palatino Linotype" w:eastAsia="Palatino Linotype" w:hAnsi="Palatino Linotype" w:cs="Palatino Linotype"/>
      <w:i/>
      <w:iCs/>
      <w:sz w:val="10"/>
      <w:szCs w:val="10"/>
    </w:rPr>
  </w:style>
  <w:style w:type="character" w:styleId="affffff">
    <w:name w:val="line number"/>
    <w:uiPriority w:val="99"/>
    <w:unhideWhenUsed/>
    <w:rsid w:val="00133D77"/>
    <w:rPr>
      <w:sz w:val="18"/>
    </w:rPr>
  </w:style>
  <w:style w:type="character" w:styleId="affffff0">
    <w:name w:val="page number"/>
    <w:uiPriority w:val="99"/>
    <w:unhideWhenUsed/>
    <w:rsid w:val="00133D77"/>
    <w:rPr>
      <w:rFonts w:ascii="Arial Black" w:hAnsi="Arial Black" w:hint="default"/>
      <w:spacing w:val="-10"/>
      <w:sz w:val="18"/>
    </w:rPr>
  </w:style>
  <w:style w:type="character" w:styleId="affffff1">
    <w:name w:val="Intense Emphasis"/>
    <w:uiPriority w:val="21"/>
    <w:rsid w:val="00133D77"/>
    <w:rPr>
      <w:b/>
      <w:bCs/>
      <w:i/>
      <w:iCs/>
      <w:color w:val="4F81BD"/>
    </w:rPr>
  </w:style>
  <w:style w:type="character" w:customStyle="1" w:styleId="bindvalue">
    <w:name w:val="bindvalue"/>
    <w:basedOn w:val="a8"/>
    <w:uiPriority w:val="99"/>
    <w:rsid w:val="00133D77"/>
  </w:style>
  <w:style w:type="character" w:customStyle="1" w:styleId="PEStyleFont6">
    <w:name w:val="PEStyleFont6"/>
    <w:rsid w:val="00133D77"/>
    <w:rPr>
      <w:rFonts w:ascii="Arial CYR" w:hAnsi="Arial CYR" w:cs="Courier New" w:hint="default"/>
      <w:b/>
      <w:bCs w:val="0"/>
      <w:strike w:val="0"/>
      <w:dstrike w:val="0"/>
      <w:spacing w:val="0"/>
      <w:position w:val="0"/>
      <w:sz w:val="16"/>
      <w:u w:val="none"/>
      <w:effect w:val="none"/>
    </w:rPr>
  </w:style>
  <w:style w:type="character" w:customStyle="1" w:styleId="PEStyleFont8">
    <w:name w:val="PEStyleFont8"/>
    <w:rsid w:val="00133D77"/>
    <w:rPr>
      <w:rFonts w:ascii="Arial CYR" w:hAnsi="Arial CYR" w:cs="Courier New" w:hint="default"/>
      <w:strike w:val="0"/>
      <w:dstrike w:val="0"/>
      <w:spacing w:val="0"/>
      <w:position w:val="0"/>
      <w:sz w:val="16"/>
      <w:u w:val="none"/>
      <w:effect w:val="none"/>
    </w:rPr>
  </w:style>
  <w:style w:type="character" w:customStyle="1" w:styleId="PEStyleFont7">
    <w:name w:val="PEStyleFont7"/>
    <w:rsid w:val="00133D77"/>
    <w:rPr>
      <w:rFonts w:ascii="Arial CYR" w:hAnsi="Arial CYR" w:cs="Courier New" w:hint="default"/>
      <w:b/>
      <w:bCs w:val="0"/>
      <w:strike w:val="0"/>
      <w:dstrike w:val="0"/>
      <w:spacing w:val="0"/>
      <w:position w:val="0"/>
      <w:sz w:val="16"/>
      <w:u w:val="none"/>
      <w:effect w:val="none"/>
    </w:rPr>
  </w:style>
  <w:style w:type="character" w:customStyle="1" w:styleId="FontStyle13">
    <w:name w:val="Font Style13"/>
    <w:rsid w:val="00133D77"/>
    <w:rPr>
      <w:rFonts w:ascii="Arial Narrow" w:hAnsi="Arial Narrow" w:cs="Arial Narrow" w:hint="default"/>
      <w:sz w:val="24"/>
      <w:szCs w:val="24"/>
    </w:rPr>
  </w:style>
  <w:style w:type="character" w:customStyle="1" w:styleId="FontStyle27">
    <w:name w:val="Font Style27"/>
    <w:rsid w:val="00133D77"/>
    <w:rPr>
      <w:rFonts w:ascii="Arial Narrow" w:hAnsi="Arial Narrow" w:cs="Arial Narrow" w:hint="default"/>
      <w:b/>
      <w:bCs/>
      <w:sz w:val="16"/>
      <w:szCs w:val="16"/>
    </w:rPr>
  </w:style>
  <w:style w:type="character" w:customStyle="1" w:styleId="FontStyle28">
    <w:name w:val="Font Style28"/>
    <w:rsid w:val="00133D77"/>
    <w:rPr>
      <w:rFonts w:ascii="Arial Narrow" w:hAnsi="Arial Narrow" w:cs="Arial Narrow" w:hint="default"/>
      <w:sz w:val="16"/>
      <w:szCs w:val="16"/>
    </w:rPr>
  </w:style>
  <w:style w:type="character" w:customStyle="1" w:styleId="FontStyle29">
    <w:name w:val="Font Style29"/>
    <w:rsid w:val="00133D77"/>
    <w:rPr>
      <w:rFonts w:ascii="Trebuchet MS" w:hAnsi="Trebuchet MS" w:cs="Trebuchet MS" w:hint="default"/>
      <w:b/>
      <w:bCs/>
      <w:sz w:val="12"/>
      <w:szCs w:val="12"/>
    </w:rPr>
  </w:style>
  <w:style w:type="character" w:customStyle="1" w:styleId="111">
    <w:name w:val="Заголовок 1 Знак1"/>
    <w:uiPriority w:val="9"/>
    <w:rsid w:val="00133D77"/>
    <w:rPr>
      <w:rFonts w:ascii="Cambria" w:eastAsia="Times New Roman" w:hAnsi="Cambria" w:cs="Times New Roman" w:hint="default"/>
      <w:b/>
      <w:bCs/>
      <w:color w:val="365F91"/>
      <w:sz w:val="28"/>
    </w:rPr>
  </w:style>
  <w:style w:type="character" w:customStyle="1" w:styleId="1d">
    <w:name w:val="Гиперссылка1"/>
    <w:uiPriority w:val="99"/>
    <w:rsid w:val="00133D77"/>
    <w:rPr>
      <w:color w:val="0000FF"/>
      <w:u w:val="single"/>
    </w:rPr>
  </w:style>
  <w:style w:type="character" w:customStyle="1" w:styleId="212">
    <w:name w:val="Заголовок 2 Знак1"/>
    <w:rsid w:val="00133D77"/>
    <w:rPr>
      <w:rFonts w:ascii="Cambria" w:eastAsia="Times New Roman" w:hAnsi="Cambria" w:cs="Times New Roman" w:hint="default"/>
      <w:b/>
      <w:bCs/>
      <w:color w:val="4F81BD"/>
      <w:sz w:val="26"/>
      <w:szCs w:val="26"/>
    </w:rPr>
  </w:style>
  <w:style w:type="character" w:customStyle="1" w:styleId="312">
    <w:name w:val="Заголовок 3 Знак1"/>
    <w:rsid w:val="00133D77"/>
    <w:rPr>
      <w:rFonts w:ascii="Cambria" w:eastAsia="Times New Roman" w:hAnsi="Cambria" w:cs="Times New Roman" w:hint="default"/>
      <w:b/>
      <w:bCs/>
      <w:color w:val="4F81BD"/>
    </w:rPr>
  </w:style>
  <w:style w:type="character" w:customStyle="1" w:styleId="1e">
    <w:name w:val="Основной текст1"/>
    <w:rsid w:val="00133D77"/>
    <w:rPr>
      <w:rFonts w:eastAsia="Times New Roman"/>
      <w:b w:val="0"/>
      <w:bCs w:val="0"/>
      <w:i w:val="0"/>
      <w:iCs w:val="0"/>
      <w:smallCaps w:val="0"/>
      <w:color w:val="000000"/>
      <w:spacing w:val="0"/>
      <w:w w:val="100"/>
      <w:position w:val="0"/>
      <w:sz w:val="23"/>
      <w:szCs w:val="23"/>
      <w:u w:val="single"/>
      <w:shd w:val="clear" w:color="auto" w:fill="FFFFFF"/>
      <w:lang w:val="ru-RU"/>
    </w:rPr>
  </w:style>
  <w:style w:type="table" w:styleId="1f">
    <w:name w:val="Table Simple 1"/>
    <w:basedOn w:val="a9"/>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e">
    <w:name w:val="Table Simple 2"/>
    <w:basedOn w:val="a9"/>
    <w:unhideWhenUsed/>
    <w:rsid w:val="00133D77"/>
    <w:pPr>
      <w:widowControl w:val="0"/>
      <w:adjustRightInd w:val="0"/>
      <w:spacing w:line="360" w:lineRule="atLeast"/>
      <w:ind w:firstLine="567"/>
      <w:jc w:val="both"/>
    </w:pPr>
    <w:rPr>
      <w:rFonts w:eastAsia="Times New Roman"/>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9"/>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styleId="1f0">
    <w:name w:val="Table Classic 1"/>
    <w:basedOn w:val="a9"/>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Classic 2"/>
    <w:basedOn w:val="a9"/>
    <w:unhideWhenUsed/>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2f0">
    <w:name w:val="Table Columns 2"/>
    <w:basedOn w:val="a9"/>
    <w:unhideWhenUsed/>
    <w:rsid w:val="00133D77"/>
    <w:pPr>
      <w:widowControl w:val="0"/>
      <w:adjustRightInd w:val="0"/>
      <w:spacing w:line="360" w:lineRule="atLeast"/>
      <w:ind w:firstLine="567"/>
      <w:jc w:val="both"/>
    </w:pPr>
    <w:rPr>
      <w:rFonts w:eastAsia="Times New Roman"/>
      <w:b/>
      <w:bCs/>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Columns 3"/>
    <w:basedOn w:val="a9"/>
    <w:unhideWhenUsed/>
    <w:rsid w:val="00133D77"/>
    <w:pPr>
      <w:widowControl w:val="0"/>
      <w:adjustRightInd w:val="0"/>
      <w:spacing w:line="360" w:lineRule="atLeast"/>
      <w:ind w:firstLine="567"/>
      <w:jc w:val="both"/>
    </w:pPr>
    <w:rPr>
      <w:rFonts w:eastAsia="Times New Roman"/>
      <w:b/>
      <w:bCs/>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9"/>
    <w:unhideWhenUsed/>
    <w:rsid w:val="00133D77"/>
    <w:pPr>
      <w:widowControl w:val="0"/>
      <w:adjustRightInd w:val="0"/>
      <w:spacing w:line="360" w:lineRule="atLeast"/>
      <w:ind w:firstLine="567"/>
      <w:jc w:val="both"/>
    </w:pPr>
    <w:rPr>
      <w:rFonts w:eastAsia="Times New Roman"/>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a">
    <w:name w:val="Table Columns 5"/>
    <w:basedOn w:val="a9"/>
    <w:unhideWhenUsed/>
    <w:rsid w:val="00133D77"/>
    <w:pPr>
      <w:widowControl w:val="0"/>
      <w:adjustRightInd w:val="0"/>
      <w:spacing w:line="360" w:lineRule="atLeast"/>
      <w:ind w:firstLine="567"/>
      <w:jc w:val="both"/>
    </w:pPr>
    <w:rPr>
      <w:rFonts w:eastAsia="Times New Roman"/>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f1">
    <w:name w:val="Table Grid 1"/>
    <w:basedOn w:val="a9"/>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1">
    <w:name w:val="Table Grid 2"/>
    <w:basedOn w:val="a9"/>
    <w:unhideWhenUsed/>
    <w:rsid w:val="00133D77"/>
    <w:pPr>
      <w:widowControl w:val="0"/>
      <w:adjustRightInd w:val="0"/>
      <w:spacing w:before="120" w:after="120"/>
      <w:ind w:firstLine="567"/>
      <w:jc w:val="both"/>
    </w:pPr>
    <w:rPr>
      <w:rFonts w:eastAsia="Times New Roman"/>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5b">
    <w:name w:val="Table Grid 5"/>
    <w:basedOn w:val="a9"/>
    <w:unhideWhenUsed/>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9"/>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9"/>
    <w:unhideWhenUsed/>
    <w:rsid w:val="00133D77"/>
    <w:pPr>
      <w:widowControl w:val="0"/>
      <w:adjustRightInd w:val="0"/>
      <w:spacing w:line="360" w:lineRule="atLeast"/>
      <w:ind w:firstLine="567"/>
      <w:jc w:val="both"/>
    </w:pPr>
    <w:rPr>
      <w:rFonts w:eastAsia="Times New Roman"/>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9"/>
    <w:unhideWhenUsed/>
    <w:rsid w:val="00133D77"/>
    <w:pPr>
      <w:widowControl w:val="0"/>
      <w:adjustRightInd w:val="0"/>
      <w:spacing w:line="360" w:lineRule="atLeast"/>
      <w:ind w:firstLine="567"/>
      <w:jc w:val="both"/>
    </w:pPr>
    <w:rPr>
      <w:rFonts w:eastAsia="Times New Roman"/>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2">
    <w:name w:val="Table Contemporary"/>
    <w:basedOn w:val="a9"/>
    <w:unhideWhenUsed/>
    <w:rsid w:val="00133D77"/>
    <w:pPr>
      <w:widowControl w:val="0"/>
      <w:adjustRightInd w:val="0"/>
      <w:spacing w:line="360" w:lineRule="atLeast"/>
      <w:ind w:firstLine="567"/>
      <w:jc w:val="both"/>
    </w:pPr>
    <w:rPr>
      <w:rFonts w:eastAsia="Times New Roman"/>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3">
    <w:name w:val="Table Elegant"/>
    <w:basedOn w:val="a9"/>
    <w:unhideWhenUsed/>
    <w:rsid w:val="00133D77"/>
    <w:pPr>
      <w:widowControl w:val="0"/>
      <w:adjustRightInd w:val="0"/>
      <w:spacing w:before="120" w:after="120"/>
      <w:ind w:firstLine="567"/>
      <w:jc w:val="both"/>
    </w:pPr>
    <w:rPr>
      <w:rFonts w:eastAsia="Times New Roman"/>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affffff4">
    <w:name w:val="Table Professional"/>
    <w:basedOn w:val="a9"/>
    <w:unhideWhenUsed/>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styleId="1f2">
    <w:name w:val="Table Subtle 1"/>
    <w:basedOn w:val="a9"/>
    <w:unhideWhenUsed/>
    <w:rsid w:val="00133D77"/>
    <w:pPr>
      <w:widowControl w:val="0"/>
      <w:adjustRightInd w:val="0"/>
      <w:spacing w:before="120" w:after="120"/>
      <w:ind w:firstLine="567"/>
      <w:jc w:val="both"/>
    </w:pPr>
    <w:rPr>
      <w:rFonts w:eastAsia="Times New Roman"/>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9"/>
    <w:unhideWhenUsed/>
    <w:rsid w:val="00133D77"/>
    <w:pPr>
      <w:widowControl w:val="0"/>
      <w:adjustRightInd w:val="0"/>
      <w:spacing w:before="120" w:after="120"/>
      <w:ind w:firstLine="567"/>
      <w:jc w:val="both"/>
    </w:pPr>
    <w:rPr>
      <w:rFonts w:eastAsia="Times New Roman"/>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9"/>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0">
    <w:name w:val="Table Web 2"/>
    <w:basedOn w:val="a9"/>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3">
    <w:name w:val="Table Web 3"/>
    <w:basedOn w:val="a9"/>
    <w:unhideWhenUsed/>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4">
    <w:name w:val="Medium Shading 2 Accent 4"/>
    <w:basedOn w:val="a9"/>
    <w:uiPriority w:val="64"/>
    <w:rsid w:val="00133D77"/>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
    <w:name w:val="Table Grid1"/>
    <w:basedOn w:val="a9"/>
    <w:rsid w:val="00133D77"/>
    <w:rPr>
      <w:rFonts w:eastAsia="Times New Roman"/>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ffff5">
    <w:name w:val="Папушкин"/>
    <w:basedOn w:val="af6"/>
    <w:rsid w:val="00133D77"/>
    <w:pPr>
      <w:spacing w:after="200" w:line="276" w:lineRule="auto"/>
      <w:jc w:val="center"/>
    </w:pPr>
    <w:rPr>
      <w:rFonts w:ascii="Arial" w:eastAsia="Times New Roman" w:hAnsi="Arial"/>
      <w:sz w:val="18"/>
      <w:szCs w:val="18"/>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9"/>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
    <w:name w:val="Средний список 11"/>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9"/>
    <w:uiPriority w:val="65"/>
    <w:rsid w:val="00133D77"/>
    <w:rPr>
      <w:rFonts w:eastAsia="Times New Roman"/>
      <w:color w:val="00000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f3">
    <w:name w:val="Сетка таблицы1"/>
    <w:basedOn w:val="a9"/>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3">
    <w:name w:val="Сетка таблицы2"/>
    <w:basedOn w:val="a9"/>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ветлая заливка11"/>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4">
    <w:name w:val="Светлая заливка1"/>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4">
    <w:name w:val="Светлая заливка2"/>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e">
    <w:name w:val="Сетка таблицы3"/>
    <w:basedOn w:val="a9"/>
    <w:uiPriority w:val="59"/>
    <w:rsid w:val="00133D77"/>
    <w:rPr>
      <w:rFonts w:ascii="Calibri" w:hAnsi="Calibri"/>
      <w:sz w:val="22"/>
      <w:szCs w:val="22"/>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ветлая заливка113"/>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
    <w:name w:val="Светлая заливка115"/>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0">
    <w:name w:val="Светлая заливка111"/>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
    <w:name w:val="Светлая заливка3"/>
    <w:basedOn w:val="a9"/>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0">
    <w:name w:val="Светлая заливка112"/>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9">
    <w:name w:val="Сетка таблицы4"/>
    <w:basedOn w:val="a9"/>
    <w:uiPriority w:val="59"/>
    <w:rsid w:val="00133D77"/>
    <w:rPr>
      <w:rFonts w:ascii="Calibri"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ветлая заливка114"/>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6">
    <w:name w:val="рпдлпжлопж"/>
    <w:basedOn w:val="a9"/>
    <w:uiPriority w:val="99"/>
    <w:rsid w:val="00133D77"/>
    <w:pPr>
      <w:jc w:val="right"/>
    </w:pPr>
    <w:rPr>
      <w:rFonts w:ascii="Arial" w:hAnsi="Arial"/>
      <w:sz w:val="18"/>
      <w:szCs w:val="22"/>
      <w:lang w:eastAsia="ru-RU"/>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3">
    <w:name w:val="Светлая заливка31"/>
    <w:basedOn w:val="a9"/>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c">
    <w:name w:val="Сетка таблицы5"/>
    <w:basedOn w:val="a9"/>
    <w:uiPriority w:val="59"/>
    <w:rsid w:val="00133D77"/>
    <w:pPr>
      <w:ind w:left="1080"/>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9"/>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
    <w:name w:val="Table Grid11"/>
    <w:basedOn w:val="a9"/>
    <w:rsid w:val="00133D77"/>
    <w:rPr>
      <w:rFonts w:eastAsia="Times New Roman"/>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f5">
    <w:name w:val="Папушкин1"/>
    <w:basedOn w:val="af6"/>
    <w:rsid w:val="00133D77"/>
    <w:pPr>
      <w:spacing w:after="200" w:line="276" w:lineRule="auto"/>
      <w:jc w:val="center"/>
    </w:pPr>
    <w:rPr>
      <w:rFonts w:ascii="Arial" w:eastAsia="Times New Roman" w:hAnsi="Arial"/>
      <w:sz w:val="18"/>
      <w:szCs w:val="18"/>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9"/>
    <w:rsid w:val="00133D77"/>
    <w:pPr>
      <w:ind w:left="1080"/>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
    <w:name w:val="Столбцы таблицы 31"/>
    <w:basedOn w:val="a9"/>
    <w:rsid w:val="00133D77"/>
    <w:pPr>
      <w:widowControl w:val="0"/>
      <w:adjustRightInd w:val="0"/>
      <w:spacing w:line="360" w:lineRule="atLeast"/>
      <w:ind w:firstLine="567"/>
      <w:jc w:val="both"/>
    </w:pPr>
    <w:rPr>
      <w:rFonts w:eastAsia="Times New Roman"/>
      <w:b/>
      <w:bCs/>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9"/>
    <w:rsid w:val="00133D77"/>
    <w:pPr>
      <w:widowControl w:val="0"/>
      <w:adjustRightInd w:val="0"/>
      <w:spacing w:line="360" w:lineRule="atLeast"/>
      <w:ind w:firstLine="567"/>
      <w:jc w:val="both"/>
    </w:pPr>
    <w:rPr>
      <w:rFonts w:eastAsia="Times New Roman"/>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9"/>
    <w:rsid w:val="00133D77"/>
    <w:pPr>
      <w:widowControl w:val="0"/>
      <w:adjustRightInd w:val="0"/>
      <w:spacing w:line="360" w:lineRule="atLeast"/>
      <w:ind w:firstLine="567"/>
      <w:jc w:val="both"/>
    </w:pPr>
    <w:rPr>
      <w:rFonts w:eastAsia="Times New Roman"/>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9"/>
    <w:rsid w:val="00133D77"/>
    <w:pPr>
      <w:widowControl w:val="0"/>
      <w:adjustRightInd w:val="0"/>
      <w:spacing w:line="360" w:lineRule="atLeast"/>
      <w:ind w:firstLine="567"/>
      <w:jc w:val="both"/>
    </w:pPr>
    <w:rPr>
      <w:rFonts w:eastAsia="Times New Roman"/>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9"/>
    <w:rsid w:val="00133D77"/>
    <w:pPr>
      <w:widowControl w:val="0"/>
      <w:adjustRightInd w:val="0"/>
      <w:spacing w:line="360" w:lineRule="atLeast"/>
      <w:ind w:firstLine="567"/>
      <w:jc w:val="both"/>
    </w:pPr>
    <w:rPr>
      <w:rFonts w:eastAsia="Times New Roman"/>
      <w:b/>
      <w:bCs/>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9"/>
    <w:rsid w:val="00133D77"/>
    <w:pPr>
      <w:widowControl w:val="0"/>
      <w:adjustRightInd w:val="0"/>
      <w:spacing w:line="360" w:lineRule="atLeast"/>
      <w:ind w:firstLine="567"/>
      <w:jc w:val="both"/>
    </w:pPr>
    <w:rPr>
      <w:rFonts w:eastAsia="Times New Roman"/>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6">
    <w:name w:val="Современная таблица1"/>
    <w:basedOn w:val="a9"/>
    <w:rsid w:val="00133D77"/>
    <w:pPr>
      <w:widowControl w:val="0"/>
      <w:adjustRightInd w:val="0"/>
      <w:spacing w:line="360" w:lineRule="atLeast"/>
      <w:ind w:firstLine="567"/>
      <w:jc w:val="both"/>
    </w:pPr>
    <w:rPr>
      <w:rFonts w:eastAsia="Times New Roman"/>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
    <w:name w:val="Средний список 111"/>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9"/>
    <w:uiPriority w:val="65"/>
    <w:rsid w:val="00133D77"/>
    <w:rPr>
      <w:rFonts w:eastAsia="Times New Roman"/>
      <w:color w:val="00000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9"/>
    <w:rsid w:val="00133D77"/>
    <w:pPr>
      <w:widowControl w:val="0"/>
      <w:adjustRightInd w:val="0"/>
      <w:spacing w:line="360" w:lineRule="atLeast"/>
      <w:ind w:firstLine="567"/>
      <w:jc w:val="both"/>
    </w:pPr>
    <w:rPr>
      <w:rFonts w:eastAsia="Times New Roman"/>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7">
    <w:name w:val="Стандартная таблица1"/>
    <w:basedOn w:val="a9"/>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6">
    <w:name w:val="Классическая таблица 11"/>
    <w:basedOn w:val="a9"/>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7">
    <w:name w:val="Простая таблица 11"/>
    <w:basedOn w:val="a9"/>
    <w:rsid w:val="00133D77"/>
    <w:pPr>
      <w:widowControl w:val="0"/>
      <w:adjustRightInd w:val="0"/>
      <w:spacing w:before="120" w:after="120"/>
      <w:ind w:firstLine="567"/>
      <w:jc w:val="both"/>
    </w:pPr>
    <w:rPr>
      <w:rFonts w:eastAsia="Times New Roman"/>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9"/>
    <w:rsid w:val="00133D77"/>
    <w:pPr>
      <w:widowControl w:val="0"/>
      <w:adjustRightInd w:val="0"/>
      <w:spacing w:before="120" w:after="120"/>
      <w:ind w:firstLine="567"/>
      <w:jc w:val="both"/>
    </w:pPr>
    <w:rPr>
      <w:rFonts w:eastAsia="Times New Roman"/>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9"/>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9"/>
    <w:rsid w:val="00133D77"/>
    <w:pPr>
      <w:widowControl w:val="0"/>
      <w:adjustRightInd w:val="0"/>
      <w:spacing w:before="120" w:after="120"/>
      <w:ind w:firstLine="567"/>
      <w:jc w:val="both"/>
    </w:pPr>
    <w:rPr>
      <w:rFonts w:eastAsia="Times New Roman"/>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9"/>
    <w:rsid w:val="00133D77"/>
    <w:pPr>
      <w:widowControl w:val="0"/>
      <w:adjustRightInd w:val="0"/>
      <w:spacing w:before="120" w:after="120"/>
      <w:ind w:firstLine="567"/>
      <w:jc w:val="both"/>
    </w:pPr>
    <w:rPr>
      <w:rFonts w:eastAsia="Times New Roman"/>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8">
    <w:name w:val="Изысканная таблица1"/>
    <w:basedOn w:val="a9"/>
    <w:rsid w:val="00133D77"/>
    <w:pPr>
      <w:widowControl w:val="0"/>
      <w:adjustRightInd w:val="0"/>
      <w:spacing w:before="120" w:after="120"/>
      <w:ind w:firstLine="567"/>
      <w:jc w:val="both"/>
    </w:pPr>
    <w:rPr>
      <w:rFonts w:eastAsia="Times New Roman"/>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8">
    <w:name w:val="Изящная таблица 11"/>
    <w:basedOn w:val="a9"/>
    <w:rsid w:val="00133D77"/>
    <w:pPr>
      <w:widowControl w:val="0"/>
      <w:adjustRightInd w:val="0"/>
      <w:spacing w:before="120" w:after="120"/>
      <w:ind w:firstLine="567"/>
      <w:jc w:val="both"/>
    </w:pPr>
    <w:rPr>
      <w:rFonts w:eastAsia="Times New Roman"/>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9"/>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9">
    <w:name w:val="Сетка таблицы11"/>
    <w:basedOn w:val="a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 81"/>
    <w:basedOn w:val="a9"/>
    <w:rsid w:val="00133D77"/>
    <w:pPr>
      <w:widowControl w:val="0"/>
      <w:adjustRightInd w:val="0"/>
      <w:spacing w:before="120" w:after="120"/>
      <w:ind w:firstLine="567"/>
      <w:jc w:val="both"/>
    </w:pPr>
    <w:rPr>
      <w:rFonts w:eastAsia="Times New Roman"/>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9"/>
    <w:rsid w:val="00133D77"/>
    <w:pPr>
      <w:widowControl w:val="0"/>
      <w:adjustRightInd w:val="0"/>
      <w:spacing w:before="120" w:after="120"/>
      <w:ind w:firstLine="567"/>
      <w:jc w:val="both"/>
    </w:pPr>
    <w:rPr>
      <w:rFonts w:eastAsia="Times New Roman"/>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a">
    <w:name w:val="Сетка таблицы 11"/>
    <w:basedOn w:val="a9"/>
    <w:rsid w:val="00133D77"/>
    <w:pPr>
      <w:widowControl w:val="0"/>
      <w:adjustRightInd w:val="0"/>
      <w:spacing w:before="120" w:after="120"/>
      <w:ind w:firstLine="567"/>
      <w:jc w:val="both"/>
    </w:pPr>
    <w:rPr>
      <w:rFonts w:eastAsia="Times New Roman"/>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5">
    <w:name w:val="Простая таблица 31"/>
    <w:basedOn w:val="a9"/>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9"/>
    <w:uiPriority w:val="64"/>
    <w:rsid w:val="00133D77"/>
    <w:rPr>
      <w:rFonts w:eastAsia="Times New Roman"/>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0">
    <w:name w:val="Средний список 13"/>
    <w:basedOn w:val="a9"/>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9"/>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9"/>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0">
    <w:name w:val="Средний список 12"/>
    <w:basedOn w:val="a9"/>
    <w:uiPriority w:val="65"/>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
    <w:name w:val="Средний список 112"/>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
    <w:name w:val="Средний список 113"/>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
    <w:name w:val="Светлая заливка12"/>
    <w:basedOn w:val="a9"/>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0">
    <w:name w:val="Средний список 114"/>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Средний список 115"/>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0">
    <w:name w:val="Средний список 116"/>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9">
    <w:name w:val="Светлая заливка21"/>
    <w:basedOn w:val="a9"/>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0">
    <w:name w:val="Средний список 117"/>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1111"/>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9"/>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
    <w:name w:val="Средний список 1112"/>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9"/>
    <w:uiPriority w:val="65"/>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Story" w:eastAsia="Times New Roman" w:hAnsi="Story"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9"/>
    <w:uiPriority w:val="60"/>
    <w:rsid w:val="00133D77"/>
    <w:rPr>
      <w:rFonts w:eastAsia="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9"/>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13"/>
    <w:basedOn w:val="a9"/>
    <w:uiPriority w:val="60"/>
    <w:rsid w:val="00133D77"/>
    <w:rPr>
      <w:rFonts w:ascii="Calibri" w:hAnsi="Calibri"/>
      <w:color w:val="000000"/>
      <w:sz w:val="22"/>
      <w:szCs w:val="22"/>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9"/>
    <w:rsid w:val="00133D77"/>
    <w:rPr>
      <w:rFonts w:eastAsia="Times New Roman"/>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2">
    <w:name w:val="Классическая таблица 12"/>
    <w:basedOn w:val="a9"/>
    <w:rsid w:val="00133D77"/>
    <w:pPr>
      <w:widowControl w:val="0"/>
      <w:adjustRightInd w:val="0"/>
      <w:spacing w:before="120" w:after="120"/>
      <w:ind w:firstLine="567"/>
      <w:jc w:val="both"/>
    </w:pPr>
    <w:rPr>
      <w:rFonts w:eastAsia="Times New Roman"/>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
    <w:name w:val="Сетка таблицы6"/>
    <w:basedOn w:val="a9"/>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
    <w:basedOn w:val="a9"/>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6">
    <w:name w:val="Сетка таблицы31"/>
    <w:basedOn w:val="a9"/>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
    <w:basedOn w:val="a9"/>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
    <w:basedOn w:val="a9"/>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9"/>
    <w:uiPriority w:val="59"/>
    <w:rsid w:val="00133D77"/>
    <w:rPr>
      <w:rFonts w:ascii="Calibri"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9"/>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
    <w:basedOn w:val="a9"/>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7">
    <w:name w:val="Сетка таблицы111"/>
    <w:basedOn w:val="a9"/>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9"/>
    <w:uiPriority w:val="59"/>
    <w:rsid w:val="00133D77"/>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9"/>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
    <w:basedOn w:val="a9"/>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9"/>
    <w:rsid w:val="00133D77"/>
    <w:pPr>
      <w:widowControl w:val="0"/>
      <w:suppressAutoHyphens/>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9"/>
    <w:uiPriority w:val="59"/>
    <w:rsid w:val="00133D77"/>
    <w:rPr>
      <w:rFonts w:ascii="Calibri" w:eastAsia="Times New Roman" w:hAnsi="Calibr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9"/>
    <w:rsid w:val="00133D77"/>
    <w:pPr>
      <w:widowControl w:val="0"/>
      <w:suppressAutoHyphens/>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
    <w:basedOn w:val="a9"/>
    <w:rsid w:val="00133D77"/>
    <w:pPr>
      <w:widowControl w:val="0"/>
    </w:pPr>
    <w:rPr>
      <w:rFonts w:ascii="Calibri" w:hAnsi="Calibri"/>
      <w:sz w:val="22"/>
      <w:szCs w:val="22"/>
      <w:lang w:val="en-US"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4">
    <w:name w:val="1 / 1.1 / 1.1.4"/>
    <w:rsid w:val="00133D77"/>
    <w:pPr>
      <w:numPr>
        <w:numId w:val="2"/>
      </w:numPr>
    </w:pPr>
  </w:style>
  <w:style w:type="numbering" w:styleId="a0">
    <w:name w:val="Outline List 3"/>
    <w:basedOn w:val="aa"/>
    <w:uiPriority w:val="99"/>
    <w:semiHidden/>
    <w:unhideWhenUsed/>
    <w:rsid w:val="00133D77"/>
    <w:pPr>
      <w:numPr>
        <w:numId w:val="4"/>
      </w:numPr>
    </w:pPr>
  </w:style>
  <w:style w:type="numbering" w:styleId="1ai">
    <w:name w:val="Outline List 1"/>
    <w:basedOn w:val="aa"/>
    <w:uiPriority w:val="99"/>
    <w:semiHidden/>
    <w:unhideWhenUsed/>
    <w:rsid w:val="00133D77"/>
    <w:pPr>
      <w:numPr>
        <w:numId w:val="5"/>
      </w:numPr>
    </w:pPr>
  </w:style>
  <w:style w:type="numbering" w:customStyle="1" w:styleId="111112">
    <w:name w:val="1 / 1.1 / 1.1.2"/>
    <w:rsid w:val="00133D77"/>
    <w:pPr>
      <w:numPr>
        <w:numId w:val="6"/>
      </w:numPr>
    </w:pPr>
  </w:style>
  <w:style w:type="numbering" w:customStyle="1" w:styleId="1ai11">
    <w:name w:val="1 / a / i11"/>
    <w:rsid w:val="00133D77"/>
    <w:pPr>
      <w:numPr>
        <w:numId w:val="7"/>
      </w:numPr>
    </w:pPr>
  </w:style>
  <w:style w:type="numbering" w:customStyle="1" w:styleId="11">
    <w:name w:val="Статья / Раздел11"/>
    <w:rsid w:val="00133D77"/>
    <w:pPr>
      <w:numPr>
        <w:numId w:val="8"/>
      </w:numPr>
    </w:pPr>
  </w:style>
  <w:style w:type="character" w:customStyle="1" w:styleId="S10">
    <w:name w:val="S_Маркированный Знак1"/>
    <w:basedOn w:val="a8"/>
    <w:locked/>
    <w:rsid w:val="00133D77"/>
  </w:style>
  <w:style w:type="character" w:customStyle="1" w:styleId="S3">
    <w:name w:val="S_Обычный Знак Знак"/>
    <w:locked/>
    <w:rsid w:val="00133D77"/>
    <w:rPr>
      <w:rFonts w:eastAsia="Times New Roman"/>
    </w:rPr>
  </w:style>
  <w:style w:type="paragraph" w:customStyle="1" w:styleId="affffff7">
    <w:name w:val="Абзац"/>
    <w:basedOn w:val="a4"/>
    <w:link w:val="affffff8"/>
    <w:rsid w:val="00133D77"/>
    <w:pPr>
      <w:spacing w:before="120" w:after="60"/>
      <w:ind w:firstLine="567"/>
      <w:jc w:val="both"/>
    </w:pPr>
    <w:rPr>
      <w:rFonts w:ascii="Calibri" w:hAnsi="Calibri"/>
    </w:rPr>
  </w:style>
  <w:style w:type="character" w:customStyle="1" w:styleId="affffff8">
    <w:name w:val="Абзац Знак"/>
    <w:link w:val="affffff7"/>
    <w:rsid w:val="00133D77"/>
    <w:rPr>
      <w:rFonts w:ascii="Calibri" w:eastAsiaTheme="minorEastAsia" w:hAnsi="Calibri" w:cstheme="minorBidi"/>
      <w:lang w:eastAsia="ru-RU"/>
    </w:rPr>
  </w:style>
  <w:style w:type="character" w:customStyle="1" w:styleId="S4">
    <w:name w:val="S_Маркированный Знак Знак"/>
    <w:basedOn w:val="a8"/>
    <w:locked/>
    <w:rsid w:val="00133D77"/>
  </w:style>
  <w:style w:type="paragraph" w:customStyle="1" w:styleId="font0">
    <w:name w:val="font0"/>
    <w:basedOn w:val="a4"/>
    <w:rsid w:val="00133D77"/>
    <w:pPr>
      <w:spacing w:before="100" w:beforeAutospacing="1" w:after="100" w:afterAutospacing="1"/>
    </w:pPr>
    <w:rPr>
      <w:color w:val="000000"/>
      <w:sz w:val="20"/>
      <w:szCs w:val="20"/>
    </w:rPr>
  </w:style>
  <w:style w:type="paragraph" w:customStyle="1" w:styleId="xl95">
    <w:name w:val="xl95"/>
    <w:basedOn w:val="a4"/>
    <w:rsid w:val="00133D77"/>
    <w:pPr>
      <w:pBdr>
        <w:top w:val="single" w:sz="4" w:space="0" w:color="auto"/>
        <w:bottom w:val="single" w:sz="4" w:space="0" w:color="auto"/>
      </w:pBdr>
      <w:spacing w:before="100" w:beforeAutospacing="1" w:after="100" w:afterAutospacing="1"/>
      <w:jc w:val="center"/>
      <w:textAlignment w:val="center"/>
    </w:pPr>
  </w:style>
  <w:style w:type="paragraph" w:customStyle="1" w:styleId="xl96">
    <w:name w:val="xl96"/>
    <w:basedOn w:val="a4"/>
    <w:rsid w:val="00133D7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97">
    <w:name w:val="xl97"/>
    <w:basedOn w:val="a4"/>
    <w:rsid w:val="00133D77"/>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98">
    <w:name w:val="xl98"/>
    <w:basedOn w:val="a4"/>
    <w:rsid w:val="00133D77"/>
    <w:pPr>
      <w:pBdr>
        <w:top w:val="single" w:sz="8" w:space="0" w:color="auto"/>
        <w:left w:val="single" w:sz="4" w:space="0" w:color="auto"/>
        <w:bottom w:val="single" w:sz="4" w:space="0" w:color="auto"/>
      </w:pBdr>
      <w:shd w:val="clear" w:color="000000" w:fill="D9D9D9"/>
      <w:spacing w:before="100" w:beforeAutospacing="1" w:after="100" w:afterAutospacing="1"/>
      <w:jc w:val="center"/>
      <w:textAlignment w:val="center"/>
    </w:pPr>
  </w:style>
  <w:style w:type="paragraph" w:customStyle="1" w:styleId="xl99">
    <w:name w:val="xl99"/>
    <w:basedOn w:val="a4"/>
    <w:rsid w:val="00133D77"/>
    <w:pPr>
      <w:pBdr>
        <w:top w:val="single" w:sz="8" w:space="0" w:color="auto"/>
        <w:bottom w:val="single" w:sz="4" w:space="0" w:color="auto"/>
      </w:pBdr>
      <w:shd w:val="clear" w:color="000000" w:fill="D9D9D9"/>
      <w:spacing w:before="100" w:beforeAutospacing="1" w:after="100" w:afterAutospacing="1"/>
      <w:jc w:val="center"/>
      <w:textAlignment w:val="center"/>
    </w:pPr>
  </w:style>
  <w:style w:type="paragraph" w:customStyle="1" w:styleId="xl100">
    <w:name w:val="xl100"/>
    <w:basedOn w:val="a4"/>
    <w:rsid w:val="00133D77"/>
    <w:pPr>
      <w:pBdr>
        <w:top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01">
    <w:name w:val="xl101"/>
    <w:basedOn w:val="a4"/>
    <w:rsid w:val="00133D77"/>
    <w:pPr>
      <w:pBdr>
        <w:top w:val="single" w:sz="8" w:space="0" w:color="auto"/>
        <w:left w:val="single" w:sz="8" w:space="0" w:color="auto"/>
        <w:right w:val="single" w:sz="4" w:space="0" w:color="auto"/>
      </w:pBdr>
      <w:shd w:val="clear" w:color="000000" w:fill="D9D9D9"/>
      <w:spacing w:before="100" w:beforeAutospacing="1" w:after="100" w:afterAutospacing="1"/>
      <w:jc w:val="center"/>
      <w:textAlignment w:val="center"/>
    </w:pPr>
  </w:style>
  <w:style w:type="paragraph" w:customStyle="1" w:styleId="xl102">
    <w:name w:val="xl102"/>
    <w:basedOn w:val="a4"/>
    <w:rsid w:val="00133D77"/>
    <w:pPr>
      <w:pBdr>
        <w:left w:val="single" w:sz="8"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03">
    <w:name w:val="xl103"/>
    <w:basedOn w:val="a4"/>
    <w:rsid w:val="00133D77"/>
    <w:pPr>
      <w:pBdr>
        <w:top w:val="single" w:sz="8" w:space="0" w:color="auto"/>
        <w:left w:val="single" w:sz="8" w:space="0" w:color="auto"/>
        <w:right w:val="single" w:sz="8" w:space="0" w:color="auto"/>
      </w:pBdr>
      <w:shd w:val="clear" w:color="000000" w:fill="D9D9D9"/>
      <w:spacing w:before="100" w:beforeAutospacing="1" w:after="100" w:afterAutospacing="1"/>
      <w:jc w:val="center"/>
      <w:textAlignment w:val="center"/>
    </w:pPr>
  </w:style>
  <w:style w:type="paragraph" w:customStyle="1" w:styleId="xl104">
    <w:name w:val="xl104"/>
    <w:basedOn w:val="a4"/>
    <w:rsid w:val="00133D77"/>
    <w:pPr>
      <w:pBdr>
        <w:left w:val="single" w:sz="8" w:space="0" w:color="auto"/>
        <w:right w:val="single" w:sz="8" w:space="0" w:color="auto"/>
      </w:pBdr>
      <w:shd w:val="clear" w:color="000000" w:fill="D9D9D9"/>
      <w:spacing w:before="100" w:beforeAutospacing="1" w:after="100" w:afterAutospacing="1"/>
      <w:jc w:val="center"/>
      <w:textAlignment w:val="center"/>
    </w:pPr>
  </w:style>
  <w:style w:type="numbering" w:styleId="111111">
    <w:name w:val="Outline List 2"/>
    <w:aliases w:val="1 / 1.1 / 1.1."/>
    <w:basedOn w:val="aa"/>
    <w:rsid w:val="00133D77"/>
  </w:style>
  <w:style w:type="numbering" w:customStyle="1" w:styleId="1f9">
    <w:name w:val="Нет списка1"/>
    <w:next w:val="aa"/>
    <w:uiPriority w:val="99"/>
    <w:semiHidden/>
    <w:unhideWhenUsed/>
    <w:rsid w:val="00133D77"/>
  </w:style>
  <w:style w:type="numbering" w:customStyle="1" w:styleId="111113">
    <w:name w:val="1 / 1.1 / 1.1.3"/>
    <w:basedOn w:val="aa"/>
    <w:next w:val="111111"/>
    <w:locked/>
    <w:rsid w:val="00133D77"/>
  </w:style>
  <w:style w:type="numbering" w:customStyle="1" w:styleId="2f5">
    <w:name w:val="Нет списка2"/>
    <w:next w:val="aa"/>
    <w:semiHidden/>
    <w:unhideWhenUsed/>
    <w:rsid w:val="00133D77"/>
  </w:style>
  <w:style w:type="numbering" w:customStyle="1" w:styleId="11b">
    <w:name w:val="Нет списка11"/>
    <w:next w:val="aa"/>
    <w:uiPriority w:val="99"/>
    <w:semiHidden/>
    <w:unhideWhenUsed/>
    <w:rsid w:val="00133D77"/>
  </w:style>
  <w:style w:type="numbering" w:customStyle="1" w:styleId="21a">
    <w:name w:val="Нет списка21"/>
    <w:next w:val="aa"/>
    <w:uiPriority w:val="99"/>
    <w:semiHidden/>
    <w:unhideWhenUsed/>
    <w:rsid w:val="00133D77"/>
  </w:style>
  <w:style w:type="numbering" w:customStyle="1" w:styleId="1118">
    <w:name w:val="Нет списка111"/>
    <w:next w:val="aa"/>
    <w:uiPriority w:val="99"/>
    <w:semiHidden/>
    <w:unhideWhenUsed/>
    <w:rsid w:val="00133D77"/>
  </w:style>
  <w:style w:type="numbering" w:customStyle="1" w:styleId="3f0">
    <w:name w:val="Нет списка3"/>
    <w:next w:val="aa"/>
    <w:uiPriority w:val="99"/>
    <w:semiHidden/>
    <w:unhideWhenUsed/>
    <w:rsid w:val="00133D77"/>
  </w:style>
  <w:style w:type="numbering" w:customStyle="1" w:styleId="4b">
    <w:name w:val="Нет списка4"/>
    <w:next w:val="aa"/>
    <w:uiPriority w:val="99"/>
    <w:semiHidden/>
    <w:unhideWhenUsed/>
    <w:rsid w:val="00133D77"/>
  </w:style>
  <w:style w:type="numbering" w:customStyle="1" w:styleId="5d">
    <w:name w:val="Нет списка5"/>
    <w:next w:val="aa"/>
    <w:uiPriority w:val="99"/>
    <w:semiHidden/>
    <w:unhideWhenUsed/>
    <w:rsid w:val="00133D77"/>
  </w:style>
  <w:style w:type="numbering" w:customStyle="1" w:styleId="63">
    <w:name w:val="Нет списка6"/>
    <w:next w:val="aa"/>
    <w:uiPriority w:val="99"/>
    <w:semiHidden/>
    <w:unhideWhenUsed/>
    <w:rsid w:val="00133D77"/>
  </w:style>
  <w:style w:type="numbering" w:customStyle="1" w:styleId="73">
    <w:name w:val="Нет списка7"/>
    <w:next w:val="aa"/>
    <w:uiPriority w:val="99"/>
    <w:semiHidden/>
    <w:unhideWhenUsed/>
    <w:rsid w:val="00133D77"/>
  </w:style>
  <w:style w:type="numbering" w:customStyle="1" w:styleId="84">
    <w:name w:val="Нет списка8"/>
    <w:next w:val="aa"/>
    <w:uiPriority w:val="99"/>
    <w:semiHidden/>
    <w:unhideWhenUsed/>
    <w:rsid w:val="00133D77"/>
  </w:style>
  <w:style w:type="numbering" w:customStyle="1" w:styleId="93">
    <w:name w:val="Нет списка9"/>
    <w:next w:val="aa"/>
    <w:uiPriority w:val="99"/>
    <w:semiHidden/>
    <w:unhideWhenUsed/>
    <w:rsid w:val="00133D77"/>
  </w:style>
  <w:style w:type="numbering" w:customStyle="1" w:styleId="101">
    <w:name w:val="Нет списка10"/>
    <w:next w:val="aa"/>
    <w:uiPriority w:val="99"/>
    <w:semiHidden/>
    <w:unhideWhenUsed/>
    <w:rsid w:val="00133D77"/>
  </w:style>
  <w:style w:type="numbering" w:customStyle="1" w:styleId="124">
    <w:name w:val="Нет списка12"/>
    <w:next w:val="aa"/>
    <w:uiPriority w:val="99"/>
    <w:semiHidden/>
    <w:unhideWhenUsed/>
    <w:rsid w:val="00133D77"/>
  </w:style>
  <w:style w:type="numbering" w:customStyle="1" w:styleId="133">
    <w:name w:val="Нет списка13"/>
    <w:next w:val="aa"/>
    <w:uiPriority w:val="99"/>
    <w:semiHidden/>
    <w:unhideWhenUsed/>
    <w:rsid w:val="00133D77"/>
  </w:style>
  <w:style w:type="numbering" w:customStyle="1" w:styleId="141">
    <w:name w:val="Нет списка14"/>
    <w:next w:val="aa"/>
    <w:uiPriority w:val="99"/>
    <w:semiHidden/>
    <w:unhideWhenUsed/>
    <w:rsid w:val="00133D77"/>
  </w:style>
  <w:style w:type="numbering" w:customStyle="1" w:styleId="151">
    <w:name w:val="Нет списка15"/>
    <w:next w:val="aa"/>
    <w:uiPriority w:val="99"/>
    <w:semiHidden/>
    <w:unhideWhenUsed/>
    <w:rsid w:val="00133D77"/>
  </w:style>
  <w:style w:type="numbering" w:customStyle="1" w:styleId="161">
    <w:name w:val="Нет списка16"/>
    <w:next w:val="aa"/>
    <w:uiPriority w:val="99"/>
    <w:semiHidden/>
    <w:unhideWhenUsed/>
    <w:rsid w:val="00133D77"/>
  </w:style>
  <w:style w:type="numbering" w:customStyle="1" w:styleId="221">
    <w:name w:val="Нет списка22"/>
    <w:next w:val="aa"/>
    <w:semiHidden/>
    <w:rsid w:val="00133D77"/>
  </w:style>
  <w:style w:type="numbering" w:customStyle="1" w:styleId="171">
    <w:name w:val="Нет списка17"/>
    <w:next w:val="aa"/>
    <w:uiPriority w:val="99"/>
    <w:semiHidden/>
    <w:unhideWhenUsed/>
    <w:rsid w:val="00133D77"/>
  </w:style>
  <w:style w:type="numbering" w:customStyle="1" w:styleId="180">
    <w:name w:val="Нет списка18"/>
    <w:next w:val="aa"/>
    <w:uiPriority w:val="99"/>
    <w:semiHidden/>
    <w:unhideWhenUsed/>
    <w:rsid w:val="00133D77"/>
  </w:style>
  <w:style w:type="numbering" w:customStyle="1" w:styleId="230">
    <w:name w:val="Нет списка23"/>
    <w:next w:val="aa"/>
    <w:semiHidden/>
    <w:rsid w:val="00133D77"/>
  </w:style>
  <w:style w:type="numbering" w:customStyle="1" w:styleId="21b">
    <w:name w:val="Статья / Раздел21"/>
    <w:basedOn w:val="aa"/>
    <w:next w:val="a0"/>
    <w:rsid w:val="00133D77"/>
  </w:style>
  <w:style w:type="numbering" w:customStyle="1" w:styleId="1ai31">
    <w:name w:val="1 / a / i31"/>
    <w:basedOn w:val="aa"/>
    <w:next w:val="1ai"/>
    <w:rsid w:val="00133D77"/>
  </w:style>
  <w:style w:type="numbering" w:customStyle="1" w:styleId="1ai3">
    <w:name w:val="1 / a / i3"/>
    <w:rsid w:val="00133D77"/>
    <w:pPr>
      <w:numPr>
        <w:numId w:val="9"/>
      </w:numPr>
    </w:pPr>
  </w:style>
  <w:style w:type="numbering" w:customStyle="1" w:styleId="1ai316">
    <w:name w:val="1 / a / i316"/>
    <w:basedOn w:val="aa"/>
    <w:next w:val="1ai"/>
    <w:rsid w:val="00133D77"/>
  </w:style>
  <w:style w:type="paragraph" w:customStyle="1" w:styleId="xl105">
    <w:name w:val="xl105"/>
    <w:basedOn w:val="a4"/>
    <w:rsid w:val="00133D77"/>
    <w:pPr>
      <w:pBdr>
        <w:top w:val="single" w:sz="4" w:space="0" w:color="auto"/>
        <w:right w:val="single" w:sz="4" w:space="0" w:color="auto"/>
      </w:pBdr>
      <w:shd w:val="clear" w:color="000000" w:fill="C4BD97"/>
      <w:spacing w:before="100" w:beforeAutospacing="1" w:after="100" w:afterAutospacing="1"/>
      <w:jc w:val="center"/>
      <w:textAlignment w:val="center"/>
    </w:pPr>
    <w:rPr>
      <w:b/>
      <w:bCs/>
    </w:rPr>
  </w:style>
  <w:style w:type="paragraph" w:customStyle="1" w:styleId="xl106">
    <w:name w:val="xl106"/>
    <w:basedOn w:val="a4"/>
    <w:rsid w:val="00133D77"/>
    <w:pPr>
      <w:pBdr>
        <w:left w:val="single" w:sz="4" w:space="0" w:color="auto"/>
      </w:pBdr>
      <w:shd w:val="clear" w:color="000000" w:fill="C4BD97"/>
      <w:spacing w:before="100" w:beforeAutospacing="1" w:after="100" w:afterAutospacing="1"/>
      <w:jc w:val="center"/>
      <w:textAlignment w:val="center"/>
    </w:pPr>
    <w:rPr>
      <w:b/>
      <w:bCs/>
    </w:rPr>
  </w:style>
  <w:style w:type="paragraph" w:customStyle="1" w:styleId="xl107">
    <w:name w:val="xl107"/>
    <w:basedOn w:val="a4"/>
    <w:rsid w:val="00133D77"/>
    <w:pPr>
      <w:pBdr>
        <w:right w:val="single" w:sz="4" w:space="0" w:color="auto"/>
      </w:pBdr>
      <w:shd w:val="clear" w:color="000000" w:fill="C4BD97"/>
      <w:spacing w:before="100" w:beforeAutospacing="1" w:after="100" w:afterAutospacing="1"/>
      <w:jc w:val="center"/>
      <w:textAlignment w:val="center"/>
    </w:pPr>
    <w:rPr>
      <w:b/>
      <w:bCs/>
    </w:rPr>
  </w:style>
  <w:style w:type="paragraph" w:customStyle="1" w:styleId="xl108">
    <w:name w:val="xl108"/>
    <w:basedOn w:val="a4"/>
    <w:rsid w:val="00133D77"/>
    <w:pPr>
      <w:pBdr>
        <w:left w:val="single" w:sz="4" w:space="0" w:color="auto"/>
        <w:bottom w:val="single" w:sz="4" w:space="0" w:color="auto"/>
      </w:pBdr>
      <w:shd w:val="clear" w:color="000000" w:fill="C4BD97"/>
      <w:spacing w:before="100" w:beforeAutospacing="1" w:after="100" w:afterAutospacing="1"/>
      <w:jc w:val="center"/>
      <w:textAlignment w:val="center"/>
    </w:pPr>
    <w:rPr>
      <w:b/>
      <w:bCs/>
    </w:rPr>
  </w:style>
  <w:style w:type="paragraph" w:customStyle="1" w:styleId="xl109">
    <w:name w:val="xl109"/>
    <w:basedOn w:val="a4"/>
    <w:rsid w:val="00133D77"/>
    <w:pPr>
      <w:pBdr>
        <w:bottom w:val="single" w:sz="4" w:space="0" w:color="auto"/>
        <w:right w:val="single" w:sz="4" w:space="0" w:color="auto"/>
      </w:pBdr>
      <w:shd w:val="clear" w:color="000000" w:fill="C4BD97"/>
      <w:spacing w:before="100" w:beforeAutospacing="1" w:after="100" w:afterAutospacing="1"/>
      <w:jc w:val="center"/>
      <w:textAlignment w:val="center"/>
    </w:pPr>
    <w:rPr>
      <w:b/>
      <w:bCs/>
    </w:rPr>
  </w:style>
  <w:style w:type="paragraph" w:customStyle="1" w:styleId="xl110">
    <w:name w:val="xl110"/>
    <w:basedOn w:val="a4"/>
    <w:rsid w:val="00133D77"/>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000000"/>
    </w:rPr>
  </w:style>
  <w:style w:type="paragraph" w:customStyle="1" w:styleId="xl111">
    <w:name w:val="xl111"/>
    <w:basedOn w:val="a4"/>
    <w:rsid w:val="00133D77"/>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12">
    <w:name w:val="xl112"/>
    <w:basedOn w:val="a4"/>
    <w:rsid w:val="00133D77"/>
    <w:pPr>
      <w:pBdr>
        <w:top w:val="single" w:sz="4" w:space="0" w:color="auto"/>
        <w:left w:val="single" w:sz="4" w:space="0" w:color="auto"/>
        <w:right w:val="single" w:sz="4" w:space="0" w:color="auto"/>
      </w:pBdr>
      <w:shd w:val="clear" w:color="000000" w:fill="C4BD97"/>
      <w:spacing w:before="100" w:beforeAutospacing="1" w:after="100" w:afterAutospacing="1"/>
      <w:jc w:val="center"/>
      <w:textAlignment w:val="center"/>
    </w:pPr>
    <w:rPr>
      <w:b/>
      <w:bCs/>
      <w:color w:val="000000"/>
    </w:rPr>
  </w:style>
  <w:style w:type="paragraph" w:customStyle="1" w:styleId="xl113">
    <w:name w:val="xl113"/>
    <w:basedOn w:val="a4"/>
    <w:rsid w:val="00133D77"/>
    <w:pPr>
      <w:pBdr>
        <w:bottom w:val="single" w:sz="4" w:space="0" w:color="auto"/>
        <w:right w:val="single" w:sz="4" w:space="0" w:color="auto"/>
      </w:pBdr>
      <w:shd w:val="clear" w:color="auto" w:fill="C4BD97"/>
      <w:spacing w:before="100" w:beforeAutospacing="1" w:after="100" w:afterAutospacing="1"/>
      <w:jc w:val="center"/>
    </w:pPr>
    <w:rPr>
      <w:b/>
      <w:bCs/>
    </w:rPr>
  </w:style>
  <w:style w:type="paragraph" w:customStyle="1" w:styleId="xl114">
    <w:name w:val="xl114"/>
    <w:basedOn w:val="a4"/>
    <w:rsid w:val="00133D77"/>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color w:val="000000"/>
    </w:rPr>
  </w:style>
  <w:style w:type="numbering" w:customStyle="1" w:styleId="190">
    <w:name w:val="Нет списка19"/>
    <w:next w:val="aa"/>
    <w:uiPriority w:val="99"/>
    <w:semiHidden/>
    <w:unhideWhenUsed/>
    <w:rsid w:val="00133D77"/>
  </w:style>
  <w:style w:type="numbering" w:customStyle="1" w:styleId="111115">
    <w:name w:val="1 / 1.1 / 1.1.5"/>
    <w:basedOn w:val="aa"/>
    <w:next w:val="111111"/>
    <w:rsid w:val="00133D77"/>
  </w:style>
  <w:style w:type="numbering" w:customStyle="1" w:styleId="1100">
    <w:name w:val="Нет списка110"/>
    <w:next w:val="aa"/>
    <w:uiPriority w:val="99"/>
    <w:semiHidden/>
    <w:unhideWhenUsed/>
    <w:rsid w:val="00133D77"/>
  </w:style>
  <w:style w:type="table" w:customStyle="1" w:styleId="1171">
    <w:name w:val="Светлая заливка117"/>
    <w:basedOn w:val="a9"/>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2">
    <w:name w:val="Средняя заливка 2 - Акцент 42"/>
    <w:basedOn w:val="a9"/>
    <w:next w:val="2-4"/>
    <w:uiPriority w:val="64"/>
    <w:rsid w:val="00133D77"/>
    <w:pPr>
      <w:spacing w:after="0" w:line="240" w:lineRule="auto"/>
    </w:pPr>
    <w:rPr>
      <w:rFonts w:eastAsia="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2">
    <w:name w:val="Светлая заливка22"/>
    <w:basedOn w:val="a9"/>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1">
    <w:name w:val="Light Shading11"/>
    <w:basedOn w:val="a9"/>
    <w:uiPriority w:val="60"/>
    <w:rsid w:val="00133D77"/>
    <w:pPr>
      <w:spacing w:after="0" w:line="240" w:lineRule="auto"/>
    </w:pPr>
    <w:rPr>
      <w:rFonts w:eastAsia="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fa">
    <w:name w:val="рпдлпжлопж1"/>
    <w:basedOn w:val="a9"/>
    <w:uiPriority w:val="99"/>
    <w:rsid w:val="00133D77"/>
    <w:pPr>
      <w:spacing w:after="0" w:line="240" w:lineRule="auto"/>
      <w:jc w:val="right"/>
    </w:pPr>
    <w:rPr>
      <w:rFonts w:ascii="Arial" w:hAnsi="Arial" w:cstheme="minorBidi"/>
      <w:sz w:val="18"/>
      <w:szCs w:val="22"/>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31">
    <w:name w:val="1 / 1.1 / 1.1.31"/>
    <w:basedOn w:val="aa"/>
    <w:next w:val="111111"/>
    <w:locked/>
    <w:rsid w:val="00133D77"/>
  </w:style>
  <w:style w:type="numbering" w:customStyle="1" w:styleId="240">
    <w:name w:val="Нет списка24"/>
    <w:next w:val="aa"/>
    <w:semiHidden/>
    <w:unhideWhenUsed/>
    <w:rsid w:val="00133D77"/>
  </w:style>
  <w:style w:type="numbering" w:customStyle="1" w:styleId="1122">
    <w:name w:val="Нет списка112"/>
    <w:next w:val="aa"/>
    <w:uiPriority w:val="99"/>
    <w:semiHidden/>
    <w:unhideWhenUsed/>
    <w:rsid w:val="00133D77"/>
  </w:style>
  <w:style w:type="numbering" w:customStyle="1" w:styleId="2110">
    <w:name w:val="Нет списка211"/>
    <w:next w:val="aa"/>
    <w:uiPriority w:val="99"/>
    <w:semiHidden/>
    <w:unhideWhenUsed/>
    <w:rsid w:val="00133D77"/>
  </w:style>
  <w:style w:type="numbering" w:customStyle="1" w:styleId="11112">
    <w:name w:val="Нет списка1111"/>
    <w:next w:val="aa"/>
    <w:uiPriority w:val="99"/>
    <w:semiHidden/>
    <w:unhideWhenUsed/>
    <w:rsid w:val="00133D77"/>
  </w:style>
  <w:style w:type="numbering" w:customStyle="1" w:styleId="317">
    <w:name w:val="Нет списка31"/>
    <w:next w:val="aa"/>
    <w:uiPriority w:val="99"/>
    <w:semiHidden/>
    <w:unhideWhenUsed/>
    <w:rsid w:val="00133D77"/>
  </w:style>
  <w:style w:type="numbering" w:customStyle="1" w:styleId="411">
    <w:name w:val="Нет списка41"/>
    <w:next w:val="aa"/>
    <w:uiPriority w:val="99"/>
    <w:semiHidden/>
    <w:unhideWhenUsed/>
    <w:rsid w:val="00133D77"/>
  </w:style>
  <w:style w:type="numbering" w:customStyle="1" w:styleId="512">
    <w:name w:val="Нет списка51"/>
    <w:next w:val="aa"/>
    <w:uiPriority w:val="99"/>
    <w:semiHidden/>
    <w:unhideWhenUsed/>
    <w:rsid w:val="00133D77"/>
  </w:style>
  <w:style w:type="numbering" w:customStyle="1" w:styleId="610">
    <w:name w:val="Нет списка61"/>
    <w:next w:val="aa"/>
    <w:uiPriority w:val="99"/>
    <w:semiHidden/>
    <w:unhideWhenUsed/>
    <w:rsid w:val="00133D77"/>
  </w:style>
  <w:style w:type="numbering" w:customStyle="1" w:styleId="710">
    <w:name w:val="Нет списка71"/>
    <w:next w:val="aa"/>
    <w:uiPriority w:val="99"/>
    <w:semiHidden/>
    <w:unhideWhenUsed/>
    <w:rsid w:val="00133D77"/>
  </w:style>
  <w:style w:type="numbering" w:customStyle="1" w:styleId="811">
    <w:name w:val="Нет списка81"/>
    <w:next w:val="aa"/>
    <w:uiPriority w:val="99"/>
    <w:semiHidden/>
    <w:unhideWhenUsed/>
    <w:rsid w:val="00133D77"/>
  </w:style>
  <w:style w:type="numbering" w:customStyle="1" w:styleId="910">
    <w:name w:val="Нет списка91"/>
    <w:next w:val="aa"/>
    <w:uiPriority w:val="99"/>
    <w:semiHidden/>
    <w:unhideWhenUsed/>
    <w:rsid w:val="00133D77"/>
  </w:style>
  <w:style w:type="numbering" w:customStyle="1" w:styleId="1010">
    <w:name w:val="Нет списка101"/>
    <w:next w:val="aa"/>
    <w:uiPriority w:val="99"/>
    <w:semiHidden/>
    <w:unhideWhenUsed/>
    <w:rsid w:val="00133D77"/>
  </w:style>
  <w:style w:type="numbering" w:customStyle="1" w:styleId="1211">
    <w:name w:val="Нет списка121"/>
    <w:next w:val="aa"/>
    <w:uiPriority w:val="99"/>
    <w:semiHidden/>
    <w:unhideWhenUsed/>
    <w:rsid w:val="00133D77"/>
  </w:style>
  <w:style w:type="table" w:customStyle="1" w:styleId="911">
    <w:name w:val="Сетка таблицы91"/>
    <w:basedOn w:val="a9"/>
    <w:next w:val="af6"/>
    <w:uiPriority w:val="59"/>
    <w:rsid w:val="00133D77"/>
    <w:pPr>
      <w:spacing w:after="0" w:line="240" w:lineRule="auto"/>
    </w:pPr>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0">
    <w:name w:val="Нет списка131"/>
    <w:next w:val="aa"/>
    <w:uiPriority w:val="99"/>
    <w:semiHidden/>
    <w:unhideWhenUsed/>
    <w:rsid w:val="00133D77"/>
  </w:style>
  <w:style w:type="table" w:customStyle="1" w:styleId="1011">
    <w:name w:val="Сетка таблицы101"/>
    <w:basedOn w:val="a9"/>
    <w:next w:val="af6"/>
    <w:uiPriority w:val="59"/>
    <w:rsid w:val="00133D77"/>
    <w:pPr>
      <w:spacing w:after="0" w:line="240" w:lineRule="auto"/>
    </w:pPr>
    <w:rPr>
      <w:rFonts w:asciiTheme="minorHAnsi" w:eastAsiaTheme="minorEastAsia" w:hAnsiTheme="minorHAns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Сетка таблицы122"/>
    <w:basedOn w:val="a9"/>
    <w:next w:val="af6"/>
    <w:uiPriority w:val="59"/>
    <w:rsid w:val="00133D77"/>
    <w:pPr>
      <w:spacing w:after="0" w:line="240" w:lineRule="auto"/>
    </w:pPr>
    <w:rPr>
      <w:rFonts w:asciiTheme="minorHAnsi" w:eastAsia="Times New Roman" w:hAnsiTheme="minorHAns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1111"/>
    <w:basedOn w:val="a9"/>
    <w:next w:val="af6"/>
    <w:uiPriority w:val="59"/>
    <w:rsid w:val="00133D77"/>
    <w:pPr>
      <w:spacing w:after="0" w:line="240" w:lineRule="auto"/>
    </w:pPr>
    <w:rPr>
      <w:rFonts w:ascii="Calibri" w:eastAsia="Times New Roman" w:hAnsi="Calibri" w:cstheme="minorBidi"/>
      <w:sz w:val="22"/>
      <w:szCs w:val="22"/>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0">
    <w:name w:val="Нет списка141"/>
    <w:next w:val="aa"/>
    <w:uiPriority w:val="99"/>
    <w:semiHidden/>
    <w:unhideWhenUsed/>
    <w:rsid w:val="00133D77"/>
  </w:style>
  <w:style w:type="numbering" w:customStyle="1" w:styleId="1510">
    <w:name w:val="Нет списка151"/>
    <w:next w:val="aa"/>
    <w:uiPriority w:val="99"/>
    <w:semiHidden/>
    <w:unhideWhenUsed/>
    <w:rsid w:val="00133D77"/>
  </w:style>
  <w:style w:type="numbering" w:customStyle="1" w:styleId="1610">
    <w:name w:val="Нет списка161"/>
    <w:next w:val="aa"/>
    <w:uiPriority w:val="99"/>
    <w:semiHidden/>
    <w:unhideWhenUsed/>
    <w:rsid w:val="00133D77"/>
  </w:style>
  <w:style w:type="numbering" w:customStyle="1" w:styleId="2210">
    <w:name w:val="Нет списка221"/>
    <w:next w:val="aa"/>
    <w:semiHidden/>
    <w:rsid w:val="00133D77"/>
  </w:style>
  <w:style w:type="numbering" w:customStyle="1" w:styleId="1710">
    <w:name w:val="Нет списка171"/>
    <w:next w:val="aa"/>
    <w:uiPriority w:val="99"/>
    <w:semiHidden/>
    <w:unhideWhenUsed/>
    <w:rsid w:val="00133D77"/>
  </w:style>
  <w:style w:type="numbering" w:customStyle="1" w:styleId="181">
    <w:name w:val="Нет списка181"/>
    <w:next w:val="aa"/>
    <w:uiPriority w:val="99"/>
    <w:semiHidden/>
    <w:unhideWhenUsed/>
    <w:rsid w:val="00133D77"/>
  </w:style>
  <w:style w:type="numbering" w:customStyle="1" w:styleId="231">
    <w:name w:val="Нет списка231"/>
    <w:next w:val="aa"/>
    <w:semiHidden/>
    <w:rsid w:val="00133D77"/>
  </w:style>
  <w:style w:type="numbering" w:customStyle="1" w:styleId="2111">
    <w:name w:val="Статья / Раздел211"/>
    <w:basedOn w:val="aa"/>
    <w:next w:val="a0"/>
    <w:rsid w:val="00133D77"/>
  </w:style>
  <w:style w:type="numbering" w:customStyle="1" w:styleId="1ai311">
    <w:name w:val="1 / a / i311"/>
    <w:basedOn w:val="aa"/>
    <w:next w:val="1ai"/>
    <w:rsid w:val="00133D77"/>
  </w:style>
  <w:style w:type="numbering" w:customStyle="1" w:styleId="1ai3161">
    <w:name w:val="1 / a / i3161"/>
    <w:basedOn w:val="aa"/>
    <w:next w:val="1ai"/>
    <w:rsid w:val="00133D77"/>
    <w:pPr>
      <w:numPr>
        <w:numId w:val="10"/>
      </w:numPr>
    </w:pPr>
  </w:style>
  <w:style w:type="paragraph" w:customStyle="1" w:styleId="xl846">
    <w:name w:val="xl846"/>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47">
    <w:name w:val="xl847"/>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48">
    <w:name w:val="xl848"/>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49">
    <w:name w:val="xl849"/>
    <w:basedOn w:val="a4"/>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color w:val="000000"/>
      <w:sz w:val="20"/>
      <w:szCs w:val="20"/>
    </w:rPr>
  </w:style>
  <w:style w:type="paragraph" w:customStyle="1" w:styleId="xl850">
    <w:name w:val="xl850"/>
    <w:basedOn w:val="a4"/>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51">
    <w:name w:val="xl851"/>
    <w:basedOn w:val="a4"/>
    <w:rsid w:val="00133D77"/>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852">
    <w:name w:val="xl852"/>
    <w:basedOn w:val="a4"/>
    <w:rsid w:val="00133D77"/>
    <w:pPr>
      <w:pBdr>
        <w:top w:val="single" w:sz="8" w:space="0" w:color="auto"/>
        <w:left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3">
    <w:name w:val="xl853"/>
    <w:basedOn w:val="a4"/>
    <w:rsid w:val="00133D77"/>
    <w:pPr>
      <w:pBdr>
        <w:top w:val="single" w:sz="8" w:space="0" w:color="auto"/>
        <w:left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4">
    <w:name w:val="xl854"/>
    <w:basedOn w:val="a4"/>
    <w:rsid w:val="00133D77"/>
    <w:pPr>
      <w:pBdr>
        <w:top w:val="single" w:sz="8" w:space="0" w:color="auto"/>
        <w:right w:val="single" w:sz="8" w:space="0" w:color="auto"/>
      </w:pBdr>
      <w:spacing w:before="100" w:beforeAutospacing="1" w:after="100" w:afterAutospacing="1"/>
      <w:textAlignment w:val="center"/>
    </w:pPr>
    <w:rPr>
      <w:b/>
      <w:bCs/>
      <w:sz w:val="20"/>
      <w:szCs w:val="20"/>
    </w:rPr>
  </w:style>
  <w:style w:type="paragraph" w:customStyle="1" w:styleId="xl855">
    <w:name w:val="xl855"/>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6">
    <w:name w:val="xl856"/>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57">
    <w:name w:val="xl857"/>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8">
    <w:name w:val="xl858"/>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859">
    <w:name w:val="xl859"/>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860">
    <w:name w:val="xl860"/>
    <w:basedOn w:val="a4"/>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1">
    <w:name w:val="xl861"/>
    <w:basedOn w:val="a4"/>
    <w:rsid w:val="00133D77"/>
    <w:pPr>
      <w:pBdr>
        <w:top w:val="single" w:sz="8" w:space="0" w:color="auto"/>
        <w:bottom w:val="single" w:sz="8" w:space="0" w:color="auto"/>
      </w:pBdr>
      <w:spacing w:before="100" w:beforeAutospacing="1" w:after="100" w:afterAutospacing="1"/>
    </w:pPr>
  </w:style>
  <w:style w:type="paragraph" w:customStyle="1" w:styleId="xl862">
    <w:name w:val="xl862"/>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63">
    <w:name w:val="xl863"/>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4">
    <w:name w:val="xl864"/>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5">
    <w:name w:val="xl865"/>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66">
    <w:name w:val="xl866"/>
    <w:basedOn w:val="a4"/>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7">
    <w:name w:val="xl867"/>
    <w:basedOn w:val="a4"/>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style>
  <w:style w:type="paragraph" w:customStyle="1" w:styleId="xl868">
    <w:name w:val="xl868"/>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9">
    <w:name w:val="xl869"/>
    <w:basedOn w:val="a4"/>
    <w:rsid w:val="00133D7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70">
    <w:name w:val="xl870"/>
    <w:basedOn w:val="a4"/>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style>
  <w:style w:type="paragraph" w:customStyle="1" w:styleId="xl871">
    <w:name w:val="xl871"/>
    <w:basedOn w:val="a4"/>
    <w:rsid w:val="00133D77"/>
    <w:pPr>
      <w:pBdr>
        <w:top w:val="single" w:sz="4" w:space="0" w:color="auto"/>
        <w:left w:val="single" w:sz="4" w:space="0" w:color="auto"/>
        <w:right w:val="single" w:sz="4" w:space="0" w:color="auto"/>
      </w:pBdr>
      <w:spacing w:before="100" w:beforeAutospacing="1" w:after="100" w:afterAutospacing="1"/>
    </w:pPr>
    <w:rPr>
      <w:sz w:val="20"/>
      <w:szCs w:val="20"/>
    </w:rPr>
  </w:style>
  <w:style w:type="paragraph" w:customStyle="1" w:styleId="xl872">
    <w:name w:val="xl872"/>
    <w:basedOn w:val="a4"/>
    <w:rsid w:val="00133D77"/>
    <w:pPr>
      <w:pBdr>
        <w:top w:val="single" w:sz="4" w:space="0" w:color="auto"/>
        <w:left w:val="single" w:sz="4" w:space="0" w:color="auto"/>
        <w:right w:val="single" w:sz="4" w:space="0" w:color="auto"/>
      </w:pBdr>
      <w:spacing w:before="100" w:beforeAutospacing="1" w:after="100" w:afterAutospacing="1"/>
      <w:jc w:val="center"/>
    </w:pPr>
    <w:rPr>
      <w:sz w:val="20"/>
      <w:szCs w:val="20"/>
    </w:rPr>
  </w:style>
  <w:style w:type="paragraph" w:customStyle="1" w:styleId="xl873">
    <w:name w:val="xl873"/>
    <w:basedOn w:val="a4"/>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74">
    <w:name w:val="xl874"/>
    <w:basedOn w:val="a4"/>
    <w:rsid w:val="00133D7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75">
    <w:name w:val="xl875"/>
    <w:basedOn w:val="a4"/>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76">
    <w:name w:val="xl876"/>
    <w:basedOn w:val="a4"/>
    <w:rsid w:val="00133D77"/>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77">
    <w:name w:val="xl877"/>
    <w:basedOn w:val="a4"/>
    <w:rsid w:val="00133D77"/>
    <w:pPr>
      <w:pBdr>
        <w:top w:val="single" w:sz="8" w:space="0" w:color="auto"/>
        <w:left w:val="single" w:sz="4" w:space="0" w:color="auto"/>
        <w:bottom w:val="single" w:sz="8" w:space="0" w:color="auto"/>
        <w:right w:val="single" w:sz="4" w:space="0" w:color="auto"/>
      </w:pBdr>
      <w:spacing w:before="100" w:beforeAutospacing="1" w:after="100" w:afterAutospacing="1"/>
      <w:jc w:val="center"/>
    </w:pPr>
    <w:rPr>
      <w:sz w:val="20"/>
      <w:szCs w:val="20"/>
    </w:rPr>
  </w:style>
  <w:style w:type="paragraph" w:customStyle="1" w:styleId="xl878">
    <w:name w:val="xl878"/>
    <w:basedOn w:val="a4"/>
    <w:rsid w:val="00133D77"/>
    <w:pPr>
      <w:pBdr>
        <w:top w:val="single" w:sz="8" w:space="0" w:color="auto"/>
        <w:left w:val="single" w:sz="4" w:space="0" w:color="auto"/>
        <w:bottom w:val="single" w:sz="8" w:space="0" w:color="auto"/>
        <w:right w:val="single" w:sz="8" w:space="0" w:color="auto"/>
      </w:pBdr>
      <w:spacing w:before="100" w:beforeAutospacing="1" w:after="100" w:afterAutospacing="1"/>
      <w:textAlignment w:val="center"/>
    </w:pPr>
    <w:rPr>
      <w:sz w:val="20"/>
      <w:szCs w:val="20"/>
    </w:rPr>
  </w:style>
  <w:style w:type="paragraph" w:customStyle="1" w:styleId="xl879">
    <w:name w:val="xl879"/>
    <w:basedOn w:val="a4"/>
    <w:rsid w:val="00133D77"/>
    <w:pPr>
      <w:pBdr>
        <w:top w:val="single" w:sz="8" w:space="0" w:color="auto"/>
        <w:left w:val="single" w:sz="8" w:space="0" w:color="auto"/>
        <w:bottom w:val="single" w:sz="8" w:space="0" w:color="auto"/>
      </w:pBdr>
      <w:spacing w:before="100" w:beforeAutospacing="1" w:after="100" w:afterAutospacing="1"/>
    </w:pPr>
    <w:rPr>
      <w:b/>
      <w:bCs/>
    </w:rPr>
  </w:style>
  <w:style w:type="paragraph" w:customStyle="1" w:styleId="xl840">
    <w:name w:val="xl840"/>
    <w:basedOn w:val="a4"/>
    <w:rsid w:val="00133D77"/>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41">
    <w:name w:val="xl841"/>
    <w:basedOn w:val="a4"/>
    <w:rsid w:val="00133D77"/>
    <w:pPr>
      <w:spacing w:before="100" w:beforeAutospacing="1" w:after="100" w:afterAutospacing="1"/>
      <w:jc w:val="center"/>
    </w:pPr>
  </w:style>
  <w:style w:type="paragraph" w:customStyle="1" w:styleId="xl842">
    <w:name w:val="xl842"/>
    <w:basedOn w:val="a4"/>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43">
    <w:name w:val="xl843"/>
    <w:basedOn w:val="a4"/>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4">
    <w:name w:val="xl844"/>
    <w:basedOn w:val="a4"/>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45">
    <w:name w:val="xl845"/>
    <w:basedOn w:val="a4"/>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37">
    <w:name w:val="xl837"/>
    <w:basedOn w:val="a4"/>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8">
    <w:name w:val="xl838"/>
    <w:basedOn w:val="a4"/>
    <w:rsid w:val="00133D77"/>
    <w:pPr>
      <w:pBdr>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839">
    <w:name w:val="xl839"/>
    <w:basedOn w:val="a4"/>
    <w:rsid w:val="00133D77"/>
    <w:pPr>
      <w:pBdr>
        <w:bottom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880">
    <w:name w:val="xl880"/>
    <w:basedOn w:val="a4"/>
    <w:rsid w:val="00133D77"/>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881">
    <w:name w:val="xl881"/>
    <w:basedOn w:val="a4"/>
    <w:rsid w:val="00133D77"/>
    <w:pPr>
      <w:pBdr>
        <w:top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882">
    <w:name w:val="xl882"/>
    <w:basedOn w:val="a4"/>
    <w:rsid w:val="00133D77"/>
    <w:pPr>
      <w:pBdr>
        <w:top w:val="single" w:sz="8" w:space="0" w:color="auto"/>
        <w:left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3">
    <w:name w:val="xl883"/>
    <w:basedOn w:val="a4"/>
    <w:rsid w:val="00133D77"/>
    <w:pPr>
      <w:pBdr>
        <w:left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4">
    <w:name w:val="xl884"/>
    <w:basedOn w:val="a4"/>
    <w:rsid w:val="00133D77"/>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885">
    <w:name w:val="xl885"/>
    <w:basedOn w:val="a4"/>
    <w:rsid w:val="00133D77"/>
    <w:pPr>
      <w:pBdr>
        <w:left w:val="single" w:sz="8" w:space="0" w:color="auto"/>
        <w:bottom w:val="single" w:sz="8" w:space="0" w:color="auto"/>
        <w:right w:val="single" w:sz="8" w:space="0" w:color="auto"/>
      </w:pBdr>
      <w:spacing w:before="100" w:beforeAutospacing="1" w:after="100" w:afterAutospacing="1"/>
      <w:jc w:val="center"/>
      <w:textAlignment w:val="center"/>
    </w:pPr>
    <w:rPr>
      <w:b/>
      <w:bCs/>
      <w:color w:val="000000"/>
      <w:sz w:val="20"/>
      <w:szCs w:val="20"/>
    </w:rPr>
  </w:style>
  <w:style w:type="paragraph" w:customStyle="1" w:styleId="xl117">
    <w:name w:val="xl117"/>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18">
    <w:name w:val="xl118"/>
    <w:basedOn w:val="a4"/>
    <w:rsid w:val="00133D77"/>
    <w:pPr>
      <w:spacing w:before="100" w:beforeAutospacing="1" w:after="100" w:afterAutospacing="1"/>
    </w:pPr>
  </w:style>
  <w:style w:type="paragraph" w:customStyle="1" w:styleId="xl119">
    <w:name w:val="xl119"/>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0">
    <w:name w:val="xl120"/>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886">
    <w:name w:val="xl886"/>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87">
    <w:name w:val="xl887"/>
    <w:basedOn w:val="a4"/>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style>
  <w:style w:type="paragraph" w:customStyle="1" w:styleId="xl888">
    <w:name w:val="xl888"/>
    <w:basedOn w:val="a4"/>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889">
    <w:name w:val="xl889"/>
    <w:basedOn w:val="a4"/>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0">
    <w:name w:val="xl890"/>
    <w:basedOn w:val="a4"/>
    <w:rsid w:val="00133D77"/>
    <w:pPr>
      <w:pBdr>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1">
    <w:name w:val="xl891"/>
    <w:basedOn w:val="a4"/>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2">
    <w:name w:val="xl892"/>
    <w:basedOn w:val="a4"/>
    <w:rsid w:val="00133D77"/>
    <w:pPr>
      <w:pBdr>
        <w:top w:val="single" w:sz="8" w:space="0" w:color="auto"/>
        <w:left w:val="single" w:sz="8" w:space="0" w:color="auto"/>
      </w:pBdr>
      <w:shd w:val="clear" w:color="000000" w:fill="D9D9D9"/>
      <w:spacing w:before="100" w:beforeAutospacing="1" w:after="100" w:afterAutospacing="1"/>
      <w:jc w:val="center"/>
      <w:textAlignment w:val="center"/>
    </w:pPr>
    <w:rPr>
      <w:sz w:val="22"/>
    </w:rPr>
  </w:style>
  <w:style w:type="paragraph" w:customStyle="1" w:styleId="xl893">
    <w:name w:val="xl893"/>
    <w:basedOn w:val="a4"/>
    <w:rsid w:val="00133D77"/>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sz w:val="22"/>
    </w:rPr>
  </w:style>
  <w:style w:type="paragraph" w:customStyle="1" w:styleId="xl894">
    <w:name w:val="xl894"/>
    <w:basedOn w:val="a4"/>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895">
    <w:name w:val="xl895"/>
    <w:basedOn w:val="a4"/>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896">
    <w:name w:val="xl896"/>
    <w:basedOn w:val="a4"/>
    <w:rsid w:val="00133D77"/>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7">
    <w:name w:val="xl897"/>
    <w:basedOn w:val="a4"/>
    <w:rsid w:val="00133D77"/>
    <w:pPr>
      <w:pBdr>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8">
    <w:name w:val="xl898"/>
    <w:basedOn w:val="a4"/>
    <w:rsid w:val="00133D77"/>
    <w:pPr>
      <w:pBdr>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899">
    <w:name w:val="xl899"/>
    <w:basedOn w:val="a4"/>
    <w:rsid w:val="00133D77"/>
    <w:pPr>
      <w:spacing w:before="100" w:beforeAutospacing="1" w:after="100" w:afterAutospacing="1"/>
      <w:jc w:val="center"/>
      <w:textAlignment w:val="center"/>
    </w:pPr>
  </w:style>
  <w:style w:type="paragraph" w:customStyle="1" w:styleId="xl900">
    <w:name w:val="xl900"/>
    <w:basedOn w:val="a4"/>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01">
    <w:name w:val="xl901"/>
    <w:basedOn w:val="a4"/>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2">
    <w:name w:val="xl902"/>
    <w:basedOn w:val="a4"/>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3">
    <w:name w:val="xl903"/>
    <w:basedOn w:val="a4"/>
    <w:rsid w:val="00133D77"/>
    <w:pPr>
      <w:spacing w:before="100" w:beforeAutospacing="1" w:after="100" w:afterAutospacing="1"/>
      <w:jc w:val="center"/>
      <w:textAlignment w:val="center"/>
    </w:pPr>
  </w:style>
  <w:style w:type="paragraph" w:customStyle="1" w:styleId="xl904">
    <w:name w:val="xl904"/>
    <w:basedOn w:val="a4"/>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05">
    <w:name w:val="xl905"/>
    <w:basedOn w:val="a4"/>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6">
    <w:name w:val="xl906"/>
    <w:basedOn w:val="a4"/>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7">
    <w:name w:val="xl907"/>
    <w:basedOn w:val="a4"/>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908">
    <w:name w:val="xl908"/>
    <w:basedOn w:val="a4"/>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909">
    <w:name w:val="xl909"/>
    <w:basedOn w:val="a4"/>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0">
    <w:name w:val="xl910"/>
    <w:basedOn w:val="a4"/>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1">
    <w:name w:val="xl911"/>
    <w:basedOn w:val="a4"/>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2">
    <w:name w:val="xl912"/>
    <w:basedOn w:val="a4"/>
    <w:rsid w:val="00133D77"/>
    <w:pPr>
      <w:pBdr>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913">
    <w:name w:val="xl913"/>
    <w:basedOn w:val="a4"/>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1649">
    <w:name w:val="xl1649"/>
    <w:basedOn w:val="a4"/>
    <w:rsid w:val="00133D77"/>
    <w:pPr>
      <w:pBdr>
        <w:top w:val="single" w:sz="4" w:space="0" w:color="auto"/>
        <w:bottom w:val="single" w:sz="4" w:space="0" w:color="auto"/>
      </w:pBdr>
      <w:spacing w:before="100" w:beforeAutospacing="1" w:after="100" w:afterAutospacing="1"/>
      <w:jc w:val="center"/>
      <w:textAlignment w:val="center"/>
    </w:pPr>
  </w:style>
  <w:style w:type="paragraph" w:customStyle="1" w:styleId="xl1650">
    <w:name w:val="xl1650"/>
    <w:basedOn w:val="a4"/>
    <w:rsid w:val="00133D77"/>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651">
    <w:name w:val="xl1651"/>
    <w:basedOn w:val="a4"/>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652">
    <w:name w:val="xl1652"/>
    <w:basedOn w:val="a4"/>
    <w:rsid w:val="00133D77"/>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53">
    <w:name w:val="xl1653"/>
    <w:basedOn w:val="a4"/>
    <w:rsid w:val="00133D77"/>
    <w:pPr>
      <w:pBdr>
        <w:top w:val="single" w:sz="4"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1654">
    <w:name w:val="xl1654"/>
    <w:basedOn w:val="a4"/>
    <w:rsid w:val="00133D77"/>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655">
    <w:name w:val="xl1655"/>
    <w:basedOn w:val="a4"/>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style>
  <w:style w:type="paragraph" w:customStyle="1" w:styleId="xl1656">
    <w:name w:val="xl1656"/>
    <w:basedOn w:val="a4"/>
    <w:rsid w:val="00133D77"/>
    <w:pPr>
      <w:pBdr>
        <w:top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1657">
    <w:name w:val="xl1657"/>
    <w:basedOn w:val="a4"/>
    <w:rsid w:val="00133D77"/>
    <w:pPr>
      <w:pBdr>
        <w:top w:val="single" w:sz="4" w:space="0" w:color="auto"/>
        <w:left w:val="single" w:sz="4" w:space="0" w:color="auto"/>
        <w:bottom w:val="single" w:sz="4" w:space="0" w:color="auto"/>
      </w:pBdr>
      <w:shd w:val="clear" w:color="000000" w:fill="DA9694"/>
      <w:spacing w:before="100" w:beforeAutospacing="1" w:after="100" w:afterAutospacing="1"/>
      <w:jc w:val="center"/>
      <w:textAlignment w:val="center"/>
    </w:pPr>
    <w:rPr>
      <w:b/>
      <w:bCs/>
    </w:rPr>
  </w:style>
  <w:style w:type="paragraph" w:customStyle="1" w:styleId="xl1658">
    <w:name w:val="xl1658"/>
    <w:basedOn w:val="a4"/>
    <w:rsid w:val="00133D77"/>
    <w:pPr>
      <w:pBdr>
        <w:top w:val="single" w:sz="4" w:space="0" w:color="auto"/>
        <w:bottom w:val="single" w:sz="4" w:space="0" w:color="auto"/>
      </w:pBdr>
      <w:shd w:val="clear" w:color="000000" w:fill="DA9694"/>
      <w:spacing w:before="100" w:beforeAutospacing="1" w:after="100" w:afterAutospacing="1"/>
      <w:jc w:val="center"/>
      <w:textAlignment w:val="center"/>
    </w:pPr>
    <w:rPr>
      <w:b/>
      <w:bCs/>
    </w:rPr>
  </w:style>
  <w:style w:type="paragraph" w:customStyle="1" w:styleId="xl1659">
    <w:name w:val="xl1659"/>
    <w:basedOn w:val="a4"/>
    <w:rsid w:val="00133D77"/>
    <w:pPr>
      <w:pBdr>
        <w:top w:val="single" w:sz="4" w:space="0" w:color="auto"/>
        <w:bottom w:val="single" w:sz="4" w:space="0" w:color="auto"/>
        <w:right w:val="single" w:sz="4" w:space="0" w:color="auto"/>
      </w:pBdr>
      <w:shd w:val="clear" w:color="000000" w:fill="DA9694"/>
      <w:spacing w:before="100" w:beforeAutospacing="1" w:after="100" w:afterAutospacing="1"/>
      <w:jc w:val="center"/>
      <w:textAlignment w:val="center"/>
    </w:pPr>
    <w:rPr>
      <w:b/>
      <w:bCs/>
    </w:rPr>
  </w:style>
  <w:style w:type="paragraph" w:customStyle="1" w:styleId="xl1660">
    <w:name w:val="xl1660"/>
    <w:basedOn w:val="a4"/>
    <w:rsid w:val="00133D77"/>
    <w:pPr>
      <w:pBdr>
        <w:top w:val="single" w:sz="4" w:space="0" w:color="auto"/>
        <w:left w:val="single" w:sz="4" w:space="0" w:color="auto"/>
        <w:bottom w:val="single" w:sz="4" w:space="0" w:color="auto"/>
      </w:pBdr>
      <w:shd w:val="clear" w:color="000000" w:fill="DA9694"/>
      <w:spacing w:before="100" w:beforeAutospacing="1" w:after="100" w:afterAutospacing="1"/>
      <w:jc w:val="center"/>
      <w:textAlignment w:val="center"/>
    </w:pPr>
  </w:style>
  <w:style w:type="paragraph" w:customStyle="1" w:styleId="xl1661">
    <w:name w:val="xl1661"/>
    <w:basedOn w:val="a4"/>
    <w:rsid w:val="00133D77"/>
    <w:pPr>
      <w:pBdr>
        <w:top w:val="single" w:sz="4" w:space="0" w:color="auto"/>
        <w:bottom w:val="single" w:sz="4" w:space="0" w:color="auto"/>
      </w:pBdr>
      <w:shd w:val="clear" w:color="000000" w:fill="DA9694"/>
      <w:spacing w:before="100" w:beforeAutospacing="1" w:after="100" w:afterAutospacing="1"/>
      <w:jc w:val="center"/>
      <w:textAlignment w:val="center"/>
    </w:pPr>
  </w:style>
  <w:style w:type="paragraph" w:customStyle="1" w:styleId="xl1662">
    <w:name w:val="xl1662"/>
    <w:basedOn w:val="a4"/>
    <w:rsid w:val="00133D77"/>
    <w:pPr>
      <w:pBdr>
        <w:top w:val="single" w:sz="4" w:space="0" w:color="auto"/>
        <w:bottom w:val="single" w:sz="4" w:space="0" w:color="auto"/>
        <w:right w:val="single" w:sz="4" w:space="0" w:color="auto"/>
      </w:pBdr>
      <w:shd w:val="clear" w:color="000000" w:fill="DA9694"/>
      <w:spacing w:before="100" w:beforeAutospacing="1" w:after="100" w:afterAutospacing="1"/>
      <w:jc w:val="center"/>
      <w:textAlignment w:val="center"/>
    </w:pPr>
  </w:style>
  <w:style w:type="paragraph" w:customStyle="1" w:styleId="xl1663">
    <w:name w:val="xl1663"/>
    <w:basedOn w:val="a4"/>
    <w:rsid w:val="00133D77"/>
    <w:pPr>
      <w:pBdr>
        <w:top w:val="single" w:sz="4" w:space="0" w:color="auto"/>
        <w:left w:val="single" w:sz="4" w:space="0" w:color="auto"/>
        <w:bottom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64">
    <w:name w:val="xl1664"/>
    <w:basedOn w:val="a4"/>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65">
    <w:name w:val="xl1665"/>
    <w:basedOn w:val="a4"/>
    <w:rsid w:val="00133D77"/>
    <w:pPr>
      <w:shd w:val="clear" w:color="000000" w:fill="92D050"/>
      <w:spacing w:before="100" w:beforeAutospacing="1" w:after="100" w:afterAutospacing="1"/>
      <w:jc w:val="center"/>
      <w:textAlignment w:val="center"/>
    </w:pPr>
    <w:rPr>
      <w:b/>
      <w:bCs/>
      <w:sz w:val="18"/>
      <w:szCs w:val="18"/>
    </w:rPr>
  </w:style>
  <w:style w:type="paragraph" w:customStyle="1" w:styleId="xl1603">
    <w:name w:val="xl1603"/>
    <w:basedOn w:val="a4"/>
    <w:rsid w:val="00133D77"/>
    <w:pPr>
      <w:spacing w:before="100" w:beforeAutospacing="1" w:after="100" w:afterAutospacing="1"/>
      <w:jc w:val="center"/>
      <w:textAlignment w:val="center"/>
    </w:pPr>
  </w:style>
  <w:style w:type="paragraph" w:customStyle="1" w:styleId="xl1604">
    <w:name w:val="xl1604"/>
    <w:basedOn w:val="a4"/>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style>
  <w:style w:type="paragraph" w:customStyle="1" w:styleId="xl827">
    <w:name w:val="xl827"/>
    <w:basedOn w:val="a4"/>
    <w:rsid w:val="00133D77"/>
    <w:pPr>
      <w:spacing w:before="100" w:beforeAutospacing="1" w:after="100" w:afterAutospacing="1"/>
    </w:pPr>
  </w:style>
  <w:style w:type="paragraph" w:customStyle="1" w:styleId="xl828">
    <w:name w:val="xl828"/>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29">
    <w:name w:val="xl829"/>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830">
    <w:name w:val="xl830"/>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831">
    <w:name w:val="xl831"/>
    <w:basedOn w:val="a4"/>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color w:val="000000"/>
      <w:sz w:val="20"/>
      <w:szCs w:val="20"/>
    </w:rPr>
  </w:style>
  <w:style w:type="paragraph" w:customStyle="1" w:styleId="xl832">
    <w:name w:val="xl832"/>
    <w:basedOn w:val="a4"/>
    <w:rsid w:val="00133D7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color w:val="000000"/>
      <w:sz w:val="20"/>
      <w:szCs w:val="20"/>
    </w:rPr>
  </w:style>
  <w:style w:type="paragraph" w:customStyle="1" w:styleId="xl833">
    <w:name w:val="xl833"/>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20"/>
      <w:szCs w:val="20"/>
    </w:rPr>
  </w:style>
  <w:style w:type="paragraph" w:customStyle="1" w:styleId="xl834">
    <w:name w:val="xl834"/>
    <w:basedOn w:val="a4"/>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color w:val="000000"/>
      <w:sz w:val="20"/>
      <w:szCs w:val="20"/>
    </w:rPr>
  </w:style>
  <w:style w:type="paragraph" w:customStyle="1" w:styleId="xl835">
    <w:name w:val="xl835"/>
    <w:basedOn w:val="a4"/>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color w:val="000000"/>
      <w:sz w:val="20"/>
      <w:szCs w:val="20"/>
    </w:rPr>
  </w:style>
  <w:style w:type="paragraph" w:customStyle="1" w:styleId="xl836">
    <w:name w:val="xl836"/>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sz w:val="20"/>
      <w:szCs w:val="20"/>
    </w:rPr>
  </w:style>
  <w:style w:type="paragraph" w:customStyle="1" w:styleId="xl115">
    <w:name w:val="xl115"/>
    <w:basedOn w:val="a4"/>
    <w:rsid w:val="00133D7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6">
    <w:name w:val="xl116"/>
    <w:basedOn w:val="a4"/>
    <w:rsid w:val="00133D77"/>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jc w:val="center"/>
      <w:textAlignment w:val="center"/>
    </w:pPr>
    <w:rPr>
      <w:b/>
      <w:bCs/>
      <w:color w:val="000000"/>
    </w:rPr>
  </w:style>
  <w:style w:type="paragraph" w:customStyle="1" w:styleId="xl1666">
    <w:name w:val="xl1666"/>
    <w:basedOn w:val="a4"/>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style>
  <w:style w:type="paragraph" w:customStyle="1" w:styleId="xl1667">
    <w:name w:val="xl1667"/>
    <w:basedOn w:val="a4"/>
    <w:rsid w:val="00133D77"/>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68">
    <w:name w:val="xl1668"/>
    <w:basedOn w:val="a4"/>
    <w:rsid w:val="00133D77"/>
    <w:pPr>
      <w:pBdr>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69">
    <w:name w:val="xl1669"/>
    <w:basedOn w:val="a4"/>
    <w:rsid w:val="00133D77"/>
    <w:pPr>
      <w:pBdr>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0">
    <w:name w:val="xl1670"/>
    <w:basedOn w:val="a4"/>
    <w:rsid w:val="00133D77"/>
    <w:pPr>
      <w:pBdr>
        <w:top w:val="single" w:sz="12" w:space="0" w:color="auto"/>
        <w:left w:val="single" w:sz="4" w:space="0" w:color="auto"/>
        <w:right w:val="single" w:sz="4" w:space="0" w:color="auto"/>
      </w:pBdr>
      <w:shd w:val="clear" w:color="000000" w:fill="D9D9D9"/>
      <w:spacing w:before="100" w:beforeAutospacing="1" w:after="100" w:afterAutospacing="1"/>
      <w:jc w:val="center"/>
      <w:textAlignment w:val="center"/>
    </w:pPr>
    <w:rPr>
      <w:b/>
      <w:bCs/>
      <w:sz w:val="22"/>
    </w:rPr>
  </w:style>
  <w:style w:type="paragraph" w:customStyle="1" w:styleId="xl1671">
    <w:name w:val="xl1671"/>
    <w:basedOn w:val="a4"/>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2">
    <w:name w:val="xl1672"/>
    <w:basedOn w:val="a4"/>
    <w:rsid w:val="00133D77"/>
    <w:pPr>
      <w:pBdr>
        <w:left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3">
    <w:name w:val="xl1673"/>
    <w:basedOn w:val="a4"/>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4">
    <w:name w:val="xl1674"/>
    <w:basedOn w:val="a4"/>
    <w:rsid w:val="00133D77"/>
    <w:pPr>
      <w:pBdr>
        <w:top w:val="single" w:sz="4" w:space="0" w:color="auto"/>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5">
    <w:name w:val="xl1675"/>
    <w:basedOn w:val="a4"/>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76">
    <w:name w:val="xl1676"/>
    <w:basedOn w:val="a4"/>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77">
    <w:name w:val="xl1677"/>
    <w:basedOn w:val="a4"/>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2"/>
    </w:rPr>
  </w:style>
  <w:style w:type="paragraph" w:customStyle="1" w:styleId="xl1678">
    <w:name w:val="xl1678"/>
    <w:basedOn w:val="a4"/>
    <w:rsid w:val="00133D77"/>
    <w:pPr>
      <w:pBdr>
        <w:top w:val="single" w:sz="4" w:space="0" w:color="auto"/>
        <w:left w:val="single" w:sz="4" w:space="0" w:color="auto"/>
        <w:right w:val="single" w:sz="4" w:space="0" w:color="auto"/>
      </w:pBdr>
      <w:shd w:val="clear" w:color="000000" w:fill="00B050"/>
      <w:spacing w:before="100" w:beforeAutospacing="1" w:after="100" w:afterAutospacing="1"/>
      <w:jc w:val="center"/>
      <w:textAlignment w:val="center"/>
    </w:pPr>
    <w:rPr>
      <w:b/>
      <w:bCs/>
      <w:sz w:val="22"/>
    </w:rPr>
  </w:style>
  <w:style w:type="paragraph" w:customStyle="1" w:styleId="xl1679">
    <w:name w:val="xl1679"/>
    <w:basedOn w:val="a4"/>
    <w:rsid w:val="00133D77"/>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80">
    <w:name w:val="xl1680"/>
    <w:basedOn w:val="a4"/>
    <w:rsid w:val="00133D77"/>
    <w:pPr>
      <w:pBdr>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2"/>
    </w:rPr>
  </w:style>
  <w:style w:type="paragraph" w:customStyle="1" w:styleId="xl1681">
    <w:name w:val="xl1681"/>
    <w:basedOn w:val="a4"/>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2">
    <w:name w:val="xl1682"/>
    <w:basedOn w:val="a4"/>
    <w:rsid w:val="00133D77"/>
    <w:pPr>
      <w:pBdr>
        <w:left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3">
    <w:name w:val="xl1683"/>
    <w:basedOn w:val="a4"/>
    <w:rsid w:val="00133D77"/>
    <w:pPr>
      <w:pBdr>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4">
    <w:name w:val="xl1684"/>
    <w:basedOn w:val="a4"/>
    <w:rsid w:val="00133D77"/>
    <w:pPr>
      <w:pBdr>
        <w:top w:val="single" w:sz="4" w:space="0" w:color="auto"/>
        <w:left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1685">
    <w:name w:val="xl1685"/>
    <w:basedOn w:val="a4"/>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6">
    <w:name w:val="xl1686"/>
    <w:basedOn w:val="a4"/>
    <w:rsid w:val="00133D77"/>
    <w:pPr>
      <w:pBdr>
        <w:left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7">
    <w:name w:val="xl1687"/>
    <w:basedOn w:val="a4"/>
    <w:rsid w:val="00133D77"/>
    <w:pPr>
      <w:pBdr>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18"/>
      <w:szCs w:val="18"/>
    </w:rPr>
  </w:style>
  <w:style w:type="paragraph" w:customStyle="1" w:styleId="xl1688">
    <w:name w:val="xl1688"/>
    <w:basedOn w:val="a4"/>
    <w:rsid w:val="00133D77"/>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1689">
    <w:name w:val="xl1689"/>
    <w:basedOn w:val="a4"/>
    <w:rsid w:val="00133D77"/>
    <w:pPr>
      <w:shd w:val="clear" w:color="000000" w:fill="FFC000"/>
      <w:spacing w:before="100" w:beforeAutospacing="1" w:after="100" w:afterAutospacing="1"/>
      <w:jc w:val="center"/>
    </w:pPr>
    <w:rPr>
      <w:sz w:val="18"/>
      <w:szCs w:val="18"/>
    </w:rPr>
  </w:style>
  <w:style w:type="paragraph" w:customStyle="1" w:styleId="xl1690">
    <w:name w:val="xl1690"/>
    <w:basedOn w:val="a4"/>
    <w:rsid w:val="00133D77"/>
    <w:pPr>
      <w:pBdr>
        <w:lef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387">
    <w:name w:val="xl2387"/>
    <w:basedOn w:val="a4"/>
    <w:rsid w:val="00133D77"/>
    <w:pPr>
      <w:spacing w:before="100" w:beforeAutospacing="1" w:after="100" w:afterAutospacing="1"/>
    </w:pPr>
  </w:style>
  <w:style w:type="paragraph" w:customStyle="1" w:styleId="xl2388">
    <w:name w:val="xl2388"/>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89">
    <w:name w:val="xl2389"/>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0">
    <w:name w:val="xl2390"/>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rPr>
  </w:style>
  <w:style w:type="paragraph" w:customStyle="1" w:styleId="xl2391">
    <w:name w:val="xl2391"/>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2">
    <w:name w:val="xl2392"/>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3">
    <w:name w:val="xl2393"/>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4">
    <w:name w:val="xl2394"/>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395">
    <w:name w:val="xl2395"/>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396">
    <w:name w:val="xl2396"/>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397">
    <w:name w:val="xl2397"/>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398">
    <w:name w:val="xl2398"/>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399">
    <w:name w:val="xl2399"/>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00">
    <w:name w:val="xl2400"/>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01">
    <w:name w:val="xl2401"/>
    <w:basedOn w:val="a4"/>
    <w:rsid w:val="00133D77"/>
    <w:pPr>
      <w:pBdr>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02">
    <w:name w:val="xl2402"/>
    <w:basedOn w:val="a4"/>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03">
    <w:name w:val="xl2403"/>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4">
    <w:name w:val="xl2404"/>
    <w:basedOn w:val="a4"/>
    <w:rsid w:val="00133D77"/>
    <w:pPr>
      <w:pBdr>
        <w:left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05">
    <w:name w:val="xl2405"/>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06">
    <w:name w:val="xl2406"/>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7">
    <w:name w:val="xl2407"/>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08">
    <w:name w:val="xl2408"/>
    <w:basedOn w:val="a4"/>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color w:val="000000"/>
    </w:rPr>
  </w:style>
  <w:style w:type="paragraph" w:customStyle="1" w:styleId="xl2409">
    <w:name w:val="xl2409"/>
    <w:basedOn w:val="a4"/>
    <w:rsid w:val="00133D77"/>
    <w:pPr>
      <w:pBdr>
        <w:left w:val="single" w:sz="4" w:space="0" w:color="auto"/>
        <w:bottom w:val="single" w:sz="4" w:space="0" w:color="auto"/>
        <w:right w:val="single" w:sz="4" w:space="0" w:color="auto"/>
      </w:pBdr>
      <w:shd w:val="clear" w:color="000000" w:fill="FF0000"/>
      <w:spacing w:before="100" w:beforeAutospacing="1" w:after="100" w:afterAutospacing="1"/>
      <w:textAlignment w:val="center"/>
    </w:pPr>
    <w:rPr>
      <w:color w:val="000000"/>
    </w:rPr>
  </w:style>
  <w:style w:type="paragraph" w:customStyle="1" w:styleId="xl2410">
    <w:name w:val="xl2410"/>
    <w:basedOn w:val="a4"/>
    <w:rsid w:val="00133D77"/>
    <w:pPr>
      <w:pBdr>
        <w:top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11">
    <w:name w:val="xl2411"/>
    <w:basedOn w:val="a4"/>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color w:val="000000"/>
    </w:rPr>
  </w:style>
  <w:style w:type="paragraph" w:customStyle="1" w:styleId="xl2412">
    <w:name w:val="xl2412"/>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3">
    <w:name w:val="xl2413"/>
    <w:basedOn w:val="a4"/>
    <w:rsid w:val="00133D77"/>
    <w:pPr>
      <w:pBdr>
        <w:top w:val="single" w:sz="4" w:space="0" w:color="auto"/>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4">
    <w:name w:val="xl2414"/>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5">
    <w:name w:val="xl2415"/>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textAlignment w:val="center"/>
    </w:pPr>
    <w:rPr>
      <w:color w:val="000000"/>
    </w:rPr>
  </w:style>
  <w:style w:type="paragraph" w:customStyle="1" w:styleId="xl2416">
    <w:name w:val="xl2416"/>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17">
    <w:name w:val="xl2417"/>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8">
    <w:name w:val="xl2418"/>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19">
    <w:name w:val="xl2419"/>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20">
    <w:name w:val="xl2420"/>
    <w:basedOn w:val="a4"/>
    <w:rsid w:val="00133D77"/>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color w:val="000000"/>
    </w:rPr>
  </w:style>
  <w:style w:type="paragraph" w:customStyle="1" w:styleId="xl2421">
    <w:name w:val="xl2421"/>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color w:val="000000"/>
    </w:rPr>
  </w:style>
  <w:style w:type="paragraph" w:customStyle="1" w:styleId="xl2422">
    <w:name w:val="xl2422"/>
    <w:basedOn w:val="a4"/>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3">
    <w:name w:val="xl2423"/>
    <w:basedOn w:val="a4"/>
    <w:rsid w:val="00133D77"/>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4">
    <w:name w:val="xl2424"/>
    <w:basedOn w:val="a4"/>
    <w:rsid w:val="00133D77"/>
    <w:pPr>
      <w:pBdr>
        <w:top w:val="single" w:sz="4" w:space="0" w:color="auto"/>
        <w:left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5">
    <w:name w:val="xl2425"/>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6">
    <w:name w:val="xl2426"/>
    <w:basedOn w:val="a4"/>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7">
    <w:name w:val="xl2427"/>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8">
    <w:name w:val="xl2428"/>
    <w:basedOn w:val="a4"/>
    <w:rsid w:val="00133D77"/>
    <w:pPr>
      <w:pBdr>
        <w:top w:val="single" w:sz="4" w:space="0" w:color="auto"/>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29">
    <w:name w:val="xl2429"/>
    <w:basedOn w:val="a4"/>
    <w:rsid w:val="00133D77"/>
    <w:pPr>
      <w:pBdr>
        <w:left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0">
    <w:name w:val="xl2430"/>
    <w:basedOn w:val="a4"/>
    <w:rsid w:val="00133D77"/>
    <w:pPr>
      <w:pBdr>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1">
    <w:name w:val="xl2431"/>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32">
    <w:name w:val="xl2432"/>
    <w:basedOn w:val="a4"/>
    <w:rsid w:val="00133D77"/>
    <w:pPr>
      <w:pBdr>
        <w:bottom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33">
    <w:name w:val="xl2433"/>
    <w:basedOn w:val="a4"/>
    <w:rsid w:val="00133D77"/>
    <w:pPr>
      <w:pBdr>
        <w:top w:val="single" w:sz="4" w:space="0" w:color="auto"/>
        <w:left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4">
    <w:name w:val="xl2434"/>
    <w:basedOn w:val="a4"/>
    <w:rsid w:val="00133D77"/>
    <w:pPr>
      <w:pBdr>
        <w:top w:val="single" w:sz="4" w:space="0" w:color="auto"/>
        <w:bottom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5">
    <w:name w:val="xl2435"/>
    <w:basedOn w:val="a4"/>
    <w:rsid w:val="00133D77"/>
    <w:pPr>
      <w:pBdr>
        <w:top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36">
    <w:name w:val="xl2436"/>
    <w:basedOn w:val="a4"/>
    <w:rsid w:val="00133D77"/>
    <w:pPr>
      <w:pBdr>
        <w:top w:val="single" w:sz="4" w:space="0" w:color="auto"/>
        <w:left w:val="single" w:sz="4" w:space="0" w:color="auto"/>
        <w:bottom w:val="single" w:sz="4" w:space="0" w:color="auto"/>
      </w:pBdr>
      <w:shd w:val="clear" w:color="000000" w:fill="EEECE1"/>
      <w:spacing w:before="100" w:beforeAutospacing="1" w:after="100" w:afterAutospacing="1"/>
      <w:jc w:val="right"/>
      <w:textAlignment w:val="center"/>
    </w:pPr>
    <w:rPr>
      <w:b/>
      <w:bCs/>
      <w:color w:val="000000"/>
    </w:rPr>
  </w:style>
  <w:style w:type="paragraph" w:customStyle="1" w:styleId="xl2437">
    <w:name w:val="xl2437"/>
    <w:basedOn w:val="a4"/>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38">
    <w:name w:val="xl2438"/>
    <w:basedOn w:val="a4"/>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39">
    <w:name w:val="xl2439"/>
    <w:basedOn w:val="a4"/>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0">
    <w:name w:val="xl2440"/>
    <w:basedOn w:val="a4"/>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1">
    <w:name w:val="xl2441"/>
    <w:basedOn w:val="a4"/>
    <w:rsid w:val="00133D77"/>
    <w:pPr>
      <w:pBdr>
        <w:top w:val="single" w:sz="4" w:space="0" w:color="auto"/>
        <w:left w:val="single" w:sz="4" w:space="0" w:color="auto"/>
        <w:bottom w:val="single" w:sz="4" w:space="0" w:color="auto"/>
      </w:pBdr>
      <w:shd w:val="clear" w:color="000000" w:fill="EEECE1"/>
      <w:spacing w:before="100" w:beforeAutospacing="1" w:after="100" w:afterAutospacing="1"/>
      <w:jc w:val="right"/>
      <w:textAlignment w:val="center"/>
    </w:pPr>
    <w:rPr>
      <w:b/>
      <w:bCs/>
      <w:color w:val="000000"/>
    </w:rPr>
  </w:style>
  <w:style w:type="paragraph" w:customStyle="1" w:styleId="xl2442">
    <w:name w:val="xl2442"/>
    <w:basedOn w:val="a4"/>
    <w:rsid w:val="00133D77"/>
    <w:pPr>
      <w:pBdr>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3">
    <w:name w:val="xl2443"/>
    <w:basedOn w:val="a4"/>
    <w:rsid w:val="00133D77"/>
    <w:pPr>
      <w:pBdr>
        <w:left w:val="single" w:sz="4" w:space="0" w:color="auto"/>
        <w:bottom w:val="single" w:sz="4" w:space="0" w:color="auto"/>
      </w:pBdr>
      <w:shd w:val="clear" w:color="000000" w:fill="EEECE1"/>
      <w:spacing w:before="100" w:beforeAutospacing="1" w:after="100" w:afterAutospacing="1"/>
      <w:textAlignment w:val="center"/>
    </w:pPr>
    <w:rPr>
      <w:color w:val="000000"/>
    </w:rPr>
  </w:style>
  <w:style w:type="paragraph" w:customStyle="1" w:styleId="xl2444">
    <w:name w:val="xl2444"/>
    <w:basedOn w:val="a4"/>
    <w:rsid w:val="00133D77"/>
    <w:pPr>
      <w:pBdr>
        <w:left w:val="single" w:sz="4" w:space="0" w:color="auto"/>
        <w:bottom w:val="single" w:sz="4" w:space="0" w:color="auto"/>
      </w:pBdr>
      <w:shd w:val="clear" w:color="000000" w:fill="DDD9C4"/>
      <w:spacing w:before="100" w:beforeAutospacing="1" w:after="100" w:afterAutospacing="1"/>
      <w:textAlignment w:val="center"/>
    </w:pPr>
    <w:rPr>
      <w:b/>
      <w:bCs/>
      <w:color w:val="000000"/>
    </w:rPr>
  </w:style>
  <w:style w:type="paragraph" w:customStyle="1" w:styleId="xl2445">
    <w:name w:val="xl2445"/>
    <w:basedOn w:val="a4"/>
    <w:rsid w:val="00133D77"/>
    <w:pPr>
      <w:pBdr>
        <w:bottom w:val="single" w:sz="4" w:space="0" w:color="auto"/>
        <w:right w:val="single" w:sz="4" w:space="0" w:color="auto"/>
      </w:pBdr>
      <w:shd w:val="clear" w:color="000000" w:fill="DDD9C4"/>
      <w:spacing w:before="100" w:beforeAutospacing="1" w:after="100" w:afterAutospacing="1"/>
      <w:textAlignment w:val="center"/>
    </w:pPr>
    <w:rPr>
      <w:b/>
      <w:bCs/>
      <w:color w:val="000000"/>
    </w:rPr>
  </w:style>
  <w:style w:type="paragraph" w:customStyle="1" w:styleId="xl2446">
    <w:name w:val="xl2446"/>
    <w:basedOn w:val="a4"/>
    <w:rsid w:val="00133D77"/>
    <w:pPr>
      <w:pBdr>
        <w:bottom w:val="single" w:sz="4" w:space="0" w:color="auto"/>
      </w:pBdr>
      <w:shd w:val="clear" w:color="000000" w:fill="EEECE1"/>
      <w:spacing w:before="100" w:beforeAutospacing="1" w:after="100" w:afterAutospacing="1"/>
      <w:textAlignment w:val="center"/>
    </w:pPr>
    <w:rPr>
      <w:b/>
      <w:bCs/>
      <w:color w:val="000000"/>
    </w:rPr>
  </w:style>
  <w:style w:type="paragraph" w:customStyle="1" w:styleId="xl2447">
    <w:name w:val="xl2447"/>
    <w:basedOn w:val="a4"/>
    <w:rsid w:val="00133D77"/>
    <w:pPr>
      <w:pBdr>
        <w:bottom w:val="single" w:sz="4" w:space="0" w:color="auto"/>
      </w:pBdr>
      <w:shd w:val="clear" w:color="000000" w:fill="EEECE1"/>
      <w:spacing w:before="100" w:beforeAutospacing="1" w:after="100" w:afterAutospacing="1"/>
      <w:textAlignment w:val="center"/>
    </w:pPr>
    <w:rPr>
      <w:color w:val="000000"/>
    </w:rPr>
  </w:style>
  <w:style w:type="paragraph" w:customStyle="1" w:styleId="xl2448">
    <w:name w:val="xl2448"/>
    <w:basedOn w:val="a4"/>
    <w:rsid w:val="00133D77"/>
    <w:pPr>
      <w:pBdr>
        <w:bottom w:val="single" w:sz="4" w:space="0" w:color="auto"/>
      </w:pBdr>
      <w:shd w:val="clear" w:color="000000" w:fill="DDD9C4"/>
      <w:spacing w:before="100" w:beforeAutospacing="1" w:after="100" w:afterAutospacing="1"/>
      <w:textAlignment w:val="center"/>
    </w:pPr>
    <w:rPr>
      <w:b/>
      <w:bCs/>
      <w:color w:val="000000"/>
    </w:rPr>
  </w:style>
  <w:style w:type="paragraph" w:customStyle="1" w:styleId="xl2449">
    <w:name w:val="xl2449"/>
    <w:basedOn w:val="a4"/>
    <w:rsid w:val="00133D77"/>
    <w:pPr>
      <w:pBdr>
        <w:top w:val="single" w:sz="4" w:space="0" w:color="auto"/>
        <w:right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50">
    <w:name w:val="xl2450"/>
    <w:basedOn w:val="a4"/>
    <w:rsid w:val="00133D77"/>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18"/>
      <w:szCs w:val="18"/>
    </w:rPr>
  </w:style>
  <w:style w:type="paragraph" w:customStyle="1" w:styleId="xl2451">
    <w:name w:val="xl2451"/>
    <w:basedOn w:val="a4"/>
    <w:rsid w:val="00133D77"/>
    <w:pPr>
      <w:shd w:val="clear" w:color="000000" w:fill="92D050"/>
      <w:spacing w:before="100" w:beforeAutospacing="1" w:after="100" w:afterAutospacing="1"/>
      <w:jc w:val="center"/>
      <w:textAlignment w:val="center"/>
    </w:pPr>
    <w:rPr>
      <w:b/>
      <w:bCs/>
      <w:sz w:val="18"/>
      <w:szCs w:val="18"/>
    </w:rPr>
  </w:style>
  <w:style w:type="paragraph" w:customStyle="1" w:styleId="xl2452">
    <w:name w:val="xl2452"/>
    <w:basedOn w:val="a4"/>
    <w:rsid w:val="00133D77"/>
    <w:pPr>
      <w:pBdr>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453">
    <w:name w:val="xl2453"/>
    <w:basedOn w:val="a4"/>
    <w:rsid w:val="00133D77"/>
    <w:pPr>
      <w:shd w:val="clear" w:color="000000" w:fill="FFC000"/>
      <w:spacing w:before="100" w:beforeAutospacing="1" w:after="100" w:afterAutospacing="1"/>
      <w:jc w:val="center"/>
    </w:pPr>
    <w:rPr>
      <w:sz w:val="18"/>
      <w:szCs w:val="18"/>
    </w:rPr>
  </w:style>
  <w:style w:type="paragraph" w:customStyle="1" w:styleId="xl2454">
    <w:name w:val="xl2454"/>
    <w:basedOn w:val="a4"/>
    <w:rsid w:val="00133D77"/>
    <w:pPr>
      <w:pBdr>
        <w:left w:val="single" w:sz="4" w:space="0" w:color="auto"/>
      </w:pBdr>
      <w:shd w:val="clear" w:color="000000" w:fill="92D050"/>
      <w:spacing w:before="100" w:beforeAutospacing="1" w:after="100" w:afterAutospacing="1"/>
      <w:jc w:val="center"/>
      <w:textAlignment w:val="center"/>
    </w:pPr>
    <w:rPr>
      <w:sz w:val="18"/>
      <w:szCs w:val="18"/>
    </w:rPr>
  </w:style>
  <w:style w:type="paragraph" w:customStyle="1" w:styleId="xl2455">
    <w:name w:val="xl2455"/>
    <w:basedOn w:val="a4"/>
    <w:rsid w:val="00133D77"/>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sz w:val="18"/>
      <w:szCs w:val="18"/>
    </w:rPr>
  </w:style>
  <w:style w:type="paragraph" w:customStyle="1" w:styleId="xl2456">
    <w:name w:val="xl2456"/>
    <w:basedOn w:val="a4"/>
    <w:rsid w:val="00133D77"/>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b/>
      <w:bCs/>
      <w:sz w:val="18"/>
      <w:szCs w:val="18"/>
    </w:rPr>
  </w:style>
  <w:style w:type="paragraph" w:customStyle="1" w:styleId="xl2457">
    <w:name w:val="xl2457"/>
    <w:basedOn w:val="a4"/>
    <w:rsid w:val="00133D77"/>
    <w:pPr>
      <w:pBdr>
        <w:left w:val="single" w:sz="4" w:space="0" w:color="auto"/>
      </w:pBdr>
      <w:spacing w:before="100" w:beforeAutospacing="1" w:after="100" w:afterAutospacing="1"/>
      <w:jc w:val="center"/>
      <w:textAlignment w:val="center"/>
    </w:pPr>
  </w:style>
  <w:style w:type="paragraph" w:customStyle="1" w:styleId="xl2458">
    <w:name w:val="xl2458"/>
    <w:basedOn w:val="a4"/>
    <w:rsid w:val="00133D77"/>
    <w:pPr>
      <w:spacing w:before="100" w:beforeAutospacing="1" w:after="100" w:afterAutospacing="1"/>
      <w:jc w:val="center"/>
      <w:textAlignment w:val="center"/>
    </w:pPr>
  </w:style>
  <w:style w:type="paragraph" w:customStyle="1" w:styleId="xl2459">
    <w:name w:val="xl2459"/>
    <w:basedOn w:val="a4"/>
    <w:rsid w:val="00133D77"/>
    <w:pPr>
      <w:pBdr>
        <w:right w:val="single" w:sz="4" w:space="0" w:color="auto"/>
      </w:pBdr>
      <w:spacing w:before="100" w:beforeAutospacing="1" w:after="100" w:afterAutospacing="1"/>
      <w:jc w:val="center"/>
      <w:textAlignment w:val="center"/>
    </w:pPr>
  </w:style>
  <w:style w:type="paragraph" w:customStyle="1" w:styleId="xl2460">
    <w:name w:val="xl2460"/>
    <w:basedOn w:val="a4"/>
    <w:rsid w:val="00133D77"/>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18"/>
      <w:szCs w:val="18"/>
    </w:rPr>
  </w:style>
  <w:style w:type="paragraph" w:customStyle="1" w:styleId="xl2461">
    <w:name w:val="xl2461"/>
    <w:basedOn w:val="a4"/>
    <w:rsid w:val="00133D77"/>
    <w:pPr>
      <w:pBdr>
        <w:left w:val="single" w:sz="4" w:space="0" w:color="auto"/>
      </w:pBdr>
      <w:spacing w:before="100" w:beforeAutospacing="1" w:after="100" w:afterAutospacing="1"/>
      <w:jc w:val="center"/>
      <w:textAlignment w:val="center"/>
    </w:pPr>
  </w:style>
  <w:style w:type="paragraph" w:customStyle="1" w:styleId="xl2462">
    <w:name w:val="xl2462"/>
    <w:basedOn w:val="a4"/>
    <w:rsid w:val="00133D77"/>
    <w:pPr>
      <w:spacing w:before="100" w:beforeAutospacing="1" w:after="100" w:afterAutospacing="1"/>
      <w:jc w:val="center"/>
      <w:textAlignment w:val="center"/>
    </w:pPr>
  </w:style>
  <w:style w:type="paragraph" w:customStyle="1" w:styleId="xl2463">
    <w:name w:val="xl2463"/>
    <w:basedOn w:val="a4"/>
    <w:rsid w:val="00133D77"/>
    <w:pPr>
      <w:pBdr>
        <w:right w:val="single" w:sz="4" w:space="0" w:color="auto"/>
      </w:pBdr>
      <w:spacing w:before="100" w:beforeAutospacing="1" w:after="100" w:afterAutospacing="1"/>
      <w:jc w:val="center"/>
      <w:textAlignment w:val="center"/>
    </w:pPr>
  </w:style>
  <w:style w:type="paragraph" w:customStyle="1" w:styleId="xl2464">
    <w:name w:val="xl2464"/>
    <w:basedOn w:val="a4"/>
    <w:rsid w:val="00133D77"/>
    <w:pPr>
      <w:pBdr>
        <w:top w:val="single" w:sz="4" w:space="0" w:color="auto"/>
        <w:left w:val="single" w:sz="4" w:space="0" w:color="auto"/>
      </w:pBdr>
      <w:shd w:val="clear" w:color="000000" w:fill="EEECE1"/>
      <w:spacing w:before="100" w:beforeAutospacing="1" w:after="100" w:afterAutospacing="1"/>
      <w:textAlignment w:val="center"/>
    </w:pPr>
    <w:rPr>
      <w:b/>
      <w:bCs/>
      <w:color w:val="000000"/>
    </w:rPr>
  </w:style>
  <w:style w:type="paragraph" w:customStyle="1" w:styleId="xl2465">
    <w:name w:val="xl2465"/>
    <w:basedOn w:val="a4"/>
    <w:rsid w:val="00133D77"/>
    <w:pPr>
      <w:pBdr>
        <w:top w:val="single" w:sz="4" w:space="0" w:color="auto"/>
      </w:pBdr>
      <w:shd w:val="clear" w:color="000000" w:fill="EEECE1"/>
      <w:spacing w:before="100" w:beforeAutospacing="1" w:after="100" w:afterAutospacing="1"/>
      <w:jc w:val="center"/>
      <w:textAlignment w:val="center"/>
    </w:pPr>
    <w:rPr>
      <w:b/>
      <w:bCs/>
      <w:color w:val="000000"/>
    </w:rPr>
  </w:style>
  <w:style w:type="paragraph" w:customStyle="1" w:styleId="xl2466">
    <w:name w:val="xl2466"/>
    <w:basedOn w:val="a4"/>
    <w:rsid w:val="00133D77"/>
    <w:pPr>
      <w:pBdr>
        <w:top w:val="single" w:sz="4" w:space="0" w:color="auto"/>
      </w:pBdr>
      <w:shd w:val="clear" w:color="000000" w:fill="EEECE1"/>
      <w:spacing w:before="100" w:beforeAutospacing="1" w:after="100" w:afterAutospacing="1"/>
      <w:textAlignment w:val="center"/>
    </w:pPr>
    <w:rPr>
      <w:b/>
      <w:bCs/>
      <w:color w:val="000000"/>
    </w:rPr>
  </w:style>
  <w:style w:type="paragraph" w:customStyle="1" w:styleId="xl2467">
    <w:name w:val="xl2467"/>
    <w:basedOn w:val="a4"/>
    <w:rsid w:val="00133D77"/>
    <w:pPr>
      <w:pBdr>
        <w:top w:val="single" w:sz="4" w:space="0" w:color="auto"/>
        <w:right w:val="single" w:sz="4" w:space="0" w:color="auto"/>
      </w:pBdr>
      <w:shd w:val="clear" w:color="000000" w:fill="EEECE1"/>
      <w:spacing w:before="100" w:beforeAutospacing="1" w:after="100" w:afterAutospacing="1"/>
      <w:textAlignment w:val="center"/>
    </w:pPr>
    <w:rPr>
      <w:b/>
      <w:bCs/>
      <w:color w:val="000000"/>
    </w:rPr>
  </w:style>
  <w:style w:type="paragraph" w:customStyle="1" w:styleId="xl2468">
    <w:name w:val="xl2468"/>
    <w:basedOn w:val="a4"/>
    <w:rsid w:val="00133D77"/>
    <w:pPr>
      <w:pBdr>
        <w:top w:val="single" w:sz="4" w:space="0" w:color="auto"/>
        <w:left w:val="single" w:sz="4" w:space="0" w:color="auto"/>
        <w:bottom w:val="single" w:sz="4" w:space="0" w:color="auto"/>
      </w:pBdr>
      <w:shd w:val="clear" w:color="000000" w:fill="EEECE1"/>
      <w:spacing w:before="100" w:beforeAutospacing="1" w:after="100" w:afterAutospacing="1"/>
      <w:textAlignment w:val="center"/>
    </w:pPr>
    <w:rPr>
      <w:b/>
      <w:bCs/>
      <w:color w:val="000000"/>
    </w:rPr>
  </w:style>
  <w:style w:type="character" w:customStyle="1" w:styleId="affffff9">
    <w:name w:val="_Обычный Знак"/>
    <w:basedOn w:val="a8"/>
    <w:link w:val="affffffa"/>
    <w:locked/>
    <w:rsid w:val="001D31E9"/>
    <w:rPr>
      <w:iCs/>
      <w:sz w:val="26"/>
      <w:szCs w:val="26"/>
    </w:rPr>
  </w:style>
  <w:style w:type="paragraph" w:customStyle="1" w:styleId="affffffa">
    <w:name w:val="_Обычный"/>
    <w:basedOn w:val="a4"/>
    <w:link w:val="affffff9"/>
    <w:rsid w:val="001D31E9"/>
    <w:pPr>
      <w:spacing w:before="120" w:after="120" w:line="360" w:lineRule="auto"/>
      <w:ind w:firstLine="709"/>
      <w:contextualSpacing/>
      <w:jc w:val="both"/>
    </w:pPr>
    <w:rPr>
      <w:rFonts w:eastAsiaTheme="minorHAnsi"/>
      <w:iCs/>
      <w:sz w:val="26"/>
      <w:szCs w:val="26"/>
    </w:rPr>
  </w:style>
  <w:style w:type="character" w:customStyle="1" w:styleId="affffffb">
    <w:name w:val="_Список маркерованный Знак"/>
    <w:basedOn w:val="affffff9"/>
    <w:link w:val="a2"/>
    <w:locked/>
    <w:rsid w:val="00133D77"/>
    <w:rPr>
      <w:iCs/>
      <w:sz w:val="26"/>
      <w:szCs w:val="26"/>
      <w:lang w:eastAsia="ru-RU"/>
    </w:rPr>
  </w:style>
  <w:style w:type="paragraph" w:customStyle="1" w:styleId="a2">
    <w:name w:val="_Список маркерованный"/>
    <w:basedOn w:val="affffffa"/>
    <w:link w:val="affffffb"/>
    <w:rsid w:val="00133D77"/>
    <w:pPr>
      <w:numPr>
        <w:numId w:val="11"/>
      </w:numPr>
      <w:tabs>
        <w:tab w:val="left" w:pos="284"/>
      </w:tabs>
      <w:spacing w:line="276" w:lineRule="auto"/>
    </w:pPr>
  </w:style>
  <w:style w:type="paragraph" w:customStyle="1" w:styleId="affffffc">
    <w:name w:val="_Таблица_по центру"/>
    <w:basedOn w:val="affffffa"/>
    <w:next w:val="affffffa"/>
    <w:link w:val="affffffd"/>
    <w:rsid w:val="001D31E9"/>
    <w:pPr>
      <w:spacing w:before="0" w:after="0" w:line="240" w:lineRule="auto"/>
      <w:ind w:firstLine="0"/>
      <w:jc w:val="center"/>
    </w:pPr>
    <w:rPr>
      <w:sz w:val="20"/>
      <w:szCs w:val="20"/>
    </w:rPr>
  </w:style>
  <w:style w:type="character" w:customStyle="1" w:styleId="affffffd">
    <w:name w:val="_Таблица_по центру Знак"/>
    <w:basedOn w:val="affffff9"/>
    <w:link w:val="affffffc"/>
    <w:rsid w:val="001D31E9"/>
    <w:rPr>
      <w:iCs/>
      <w:sz w:val="20"/>
      <w:szCs w:val="20"/>
      <w:lang w:eastAsia="ru-RU"/>
    </w:rPr>
  </w:style>
  <w:style w:type="paragraph" w:customStyle="1" w:styleId="340">
    <w:name w:val="3.4 Т. Центр"/>
    <w:link w:val="341"/>
    <w:rsid w:val="0014496A"/>
    <w:pPr>
      <w:spacing w:after="0" w:line="240" w:lineRule="auto"/>
      <w:jc w:val="center"/>
    </w:pPr>
    <w:rPr>
      <w:rFonts w:eastAsia="Times New Roman"/>
      <w:sz w:val="20"/>
      <w:szCs w:val="20"/>
    </w:rPr>
  </w:style>
  <w:style w:type="character" w:customStyle="1" w:styleId="341">
    <w:name w:val="3.4 Т. Центр Знак"/>
    <w:basedOn w:val="a8"/>
    <w:link w:val="340"/>
    <w:rsid w:val="0014496A"/>
    <w:rPr>
      <w:rFonts w:eastAsia="Times New Roman"/>
      <w:sz w:val="20"/>
      <w:szCs w:val="20"/>
    </w:rPr>
  </w:style>
  <w:style w:type="paragraph" w:customStyle="1" w:styleId="260">
    <w:name w:val="2.6 Заказчик"/>
    <w:basedOn w:val="a4"/>
    <w:link w:val="261"/>
    <w:rsid w:val="0014496A"/>
    <w:pPr>
      <w:snapToGrid w:val="0"/>
      <w:spacing w:before="40" w:after="40" w:line="300" w:lineRule="auto"/>
      <w:ind w:left="-57"/>
    </w:pPr>
    <w:rPr>
      <w:sz w:val="26"/>
      <w:szCs w:val="26"/>
    </w:rPr>
  </w:style>
  <w:style w:type="character" w:customStyle="1" w:styleId="261">
    <w:name w:val="2.6 Заказчик Знак"/>
    <w:basedOn w:val="a8"/>
    <w:link w:val="260"/>
    <w:rsid w:val="0014496A"/>
    <w:rPr>
      <w:rFonts w:eastAsia="Times New Roman"/>
      <w:sz w:val="26"/>
      <w:szCs w:val="26"/>
    </w:rPr>
  </w:style>
  <w:style w:type="character" w:customStyle="1" w:styleId="fontstyle01">
    <w:name w:val="fontstyle01"/>
    <w:basedOn w:val="a8"/>
    <w:rsid w:val="00C377F5"/>
    <w:rPr>
      <w:rFonts w:ascii="ArialMT" w:hAnsi="ArialMT" w:hint="default"/>
      <w:b w:val="0"/>
      <w:bCs w:val="0"/>
      <w:i w:val="0"/>
      <w:iCs w:val="0"/>
      <w:color w:val="000000"/>
      <w:sz w:val="24"/>
      <w:szCs w:val="24"/>
    </w:rPr>
  </w:style>
  <w:style w:type="paragraph" w:customStyle="1" w:styleId="1">
    <w:name w:val="Перечень 1"/>
    <w:basedOn w:val="a5"/>
    <w:link w:val="1fb"/>
    <w:rsid w:val="001D31E9"/>
    <w:pPr>
      <w:numPr>
        <w:numId w:val="12"/>
      </w:numPr>
      <w:spacing w:after="60"/>
      <w:ind w:left="1134" w:hanging="283"/>
      <w:jc w:val="both"/>
    </w:pPr>
    <w:rPr>
      <w:sz w:val="22"/>
    </w:rPr>
  </w:style>
  <w:style w:type="character" w:customStyle="1" w:styleId="1fb">
    <w:name w:val="Перечень 1 Знак"/>
    <w:basedOn w:val="af1"/>
    <w:link w:val="1"/>
    <w:rsid w:val="001D31E9"/>
    <w:rPr>
      <w:rFonts w:eastAsia="Times New Roman" w:cstheme="minorBidi"/>
      <w:sz w:val="22"/>
      <w:szCs w:val="22"/>
      <w:lang w:eastAsia="ru-RU"/>
    </w:rPr>
  </w:style>
  <w:style w:type="paragraph" w:customStyle="1" w:styleId="affffffe">
    <w:name w:val="ОСНОВНОЙ"/>
    <w:basedOn w:val="a4"/>
    <w:link w:val="afffffff"/>
    <w:rsid w:val="001D31E9"/>
    <w:pPr>
      <w:spacing w:after="60"/>
      <w:ind w:firstLine="567"/>
      <w:jc w:val="both"/>
    </w:pPr>
    <w:rPr>
      <w:color w:val="000000" w:themeColor="text1"/>
      <w:sz w:val="22"/>
    </w:rPr>
  </w:style>
  <w:style w:type="character" w:customStyle="1" w:styleId="afffffff">
    <w:name w:val="ОСНОВНОЙ Знак"/>
    <w:basedOn w:val="a8"/>
    <w:link w:val="affffffe"/>
    <w:rsid w:val="001D31E9"/>
    <w:rPr>
      <w:rFonts w:eastAsia="Times New Roman"/>
      <w:color w:val="000000" w:themeColor="text1"/>
      <w:sz w:val="22"/>
      <w:szCs w:val="22"/>
      <w:lang w:eastAsia="ru-RU"/>
    </w:rPr>
  </w:style>
  <w:style w:type="paragraph" w:customStyle="1" w:styleId="Gel-0">
    <w:name w:val="Gel_Список -"/>
    <w:basedOn w:val="a4"/>
    <w:rsid w:val="00622D50"/>
    <w:pPr>
      <w:numPr>
        <w:numId w:val="13"/>
      </w:numPr>
      <w:tabs>
        <w:tab w:val="num" w:pos="360"/>
      </w:tabs>
      <w:snapToGrid w:val="0"/>
      <w:spacing w:after="60"/>
      <w:ind w:left="1260" w:hanging="360"/>
      <w:jc w:val="both"/>
    </w:pPr>
  </w:style>
  <w:style w:type="numbering" w:customStyle="1" w:styleId="Gel-">
    <w:name w:val="Gel_Нумерация списка -"/>
    <w:rsid w:val="00622D50"/>
    <w:pPr>
      <w:numPr>
        <w:numId w:val="13"/>
      </w:numPr>
    </w:pPr>
  </w:style>
  <w:style w:type="table" w:customStyle="1" w:styleId="3-11">
    <w:name w:val="Средняя сетка 3 - Акцент 11"/>
    <w:basedOn w:val="a9"/>
    <w:next w:val="3-1"/>
    <w:uiPriority w:val="69"/>
    <w:rsid w:val="006C3AFD"/>
    <w:pPr>
      <w:spacing w:after="0" w:line="240" w:lineRule="auto"/>
    </w:pPr>
    <w:rPr>
      <w:rFonts w:asciiTheme="minorHAnsi" w:eastAsia="Times New Roman" w:hAnsiTheme="minorHAnsi" w:cstheme="minorBidi"/>
      <w:sz w:val="22"/>
      <w:szCs w:val="22"/>
      <w:lang w:eastAsia="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3-1">
    <w:name w:val="Medium Grid 3 Accent 1"/>
    <w:basedOn w:val="a9"/>
    <w:uiPriority w:val="69"/>
    <w:semiHidden/>
    <w:unhideWhenUsed/>
    <w:rsid w:val="006C3AFD"/>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afffffff0">
    <w:name w:val="Абзац_пост"/>
    <w:basedOn w:val="a4"/>
    <w:rsid w:val="000B6E82"/>
    <w:pPr>
      <w:spacing w:before="120"/>
      <w:ind w:firstLine="720"/>
      <w:jc w:val="both"/>
    </w:pPr>
    <w:rPr>
      <w:sz w:val="26"/>
      <w:szCs w:val="26"/>
    </w:rPr>
  </w:style>
  <w:style w:type="character" w:customStyle="1" w:styleId="1fc">
    <w:name w:val="Основной шрифт абзаца1"/>
    <w:rsid w:val="004013E1"/>
  </w:style>
  <w:style w:type="paragraph" w:customStyle="1" w:styleId="a3">
    <w:name w:val="Пункт_пост"/>
    <w:basedOn w:val="a4"/>
    <w:rsid w:val="00384208"/>
    <w:pPr>
      <w:numPr>
        <w:numId w:val="14"/>
      </w:numPr>
      <w:spacing w:before="120"/>
      <w:jc w:val="both"/>
    </w:pPr>
    <w:rPr>
      <w:sz w:val="26"/>
    </w:rPr>
  </w:style>
  <w:style w:type="character" w:customStyle="1" w:styleId="1fd">
    <w:name w:val="Неразрешенное упоминание1"/>
    <w:basedOn w:val="a8"/>
    <w:uiPriority w:val="99"/>
    <w:semiHidden/>
    <w:unhideWhenUsed/>
    <w:rsid w:val="002921AE"/>
    <w:rPr>
      <w:color w:val="605E5C"/>
      <w:shd w:val="clear" w:color="auto" w:fill="E1DFDD"/>
    </w:rPr>
  </w:style>
  <w:style w:type="paragraph" w:customStyle="1" w:styleId="zag3">
    <w:name w:val="zag3"/>
    <w:basedOn w:val="a4"/>
    <w:rsid w:val="00C319EE"/>
    <w:pPr>
      <w:spacing w:before="240" w:after="240"/>
      <w:ind w:left="709" w:hanging="709"/>
      <w:jc w:val="center"/>
    </w:pPr>
  </w:style>
  <w:style w:type="paragraph" w:customStyle="1" w:styleId="msonormal0">
    <w:name w:val="msonormal"/>
    <w:basedOn w:val="a4"/>
    <w:rsid w:val="006C5999"/>
    <w:pPr>
      <w:spacing w:before="100" w:beforeAutospacing="1" w:after="100" w:afterAutospacing="1"/>
    </w:pPr>
  </w:style>
  <w:style w:type="character" w:customStyle="1" w:styleId="WW8Num12z3">
    <w:name w:val="WW8Num12z3"/>
    <w:rsid w:val="008E7079"/>
  </w:style>
  <w:style w:type="character" w:customStyle="1" w:styleId="afffffff1">
    <w:name w:val="_Об_Таблица Знак"/>
    <w:basedOn w:val="a8"/>
    <w:link w:val="afffffff2"/>
    <w:locked/>
    <w:rsid w:val="001D31E9"/>
    <w:rPr>
      <w:iCs/>
      <w:szCs w:val="26"/>
      <w:lang w:eastAsia="ru-RU"/>
    </w:rPr>
  </w:style>
  <w:style w:type="paragraph" w:customStyle="1" w:styleId="afffffff2">
    <w:name w:val="_Об_Таблица"/>
    <w:basedOn w:val="a4"/>
    <w:link w:val="afffffff1"/>
    <w:rsid w:val="001D31E9"/>
    <w:pPr>
      <w:keepNext/>
      <w:keepLines/>
      <w:spacing w:before="120"/>
      <w:jc w:val="both"/>
    </w:pPr>
    <w:rPr>
      <w:rFonts w:eastAsiaTheme="minorHAnsi"/>
      <w:iCs/>
      <w:szCs w:val="26"/>
    </w:rPr>
  </w:style>
  <w:style w:type="paragraph" w:customStyle="1" w:styleId="a1">
    <w:name w:val="Перечень"/>
    <w:basedOn w:val="a6"/>
    <w:link w:val="afffffff3"/>
    <w:rsid w:val="00894EDE"/>
    <w:pPr>
      <w:numPr>
        <w:numId w:val="18"/>
      </w:numPr>
      <w:spacing w:before="120" w:after="120"/>
    </w:pPr>
  </w:style>
  <w:style w:type="character" w:customStyle="1" w:styleId="afffffff3">
    <w:name w:val="Перечень Знак"/>
    <w:basedOn w:val="af4"/>
    <w:link w:val="a1"/>
    <w:rsid w:val="00894EDE"/>
  </w:style>
  <w:style w:type="paragraph" w:customStyle="1" w:styleId="xl1554">
    <w:name w:val="xl1554"/>
    <w:basedOn w:val="a4"/>
    <w:rsid w:val="00091788"/>
    <w:pPr>
      <w:spacing w:before="100" w:beforeAutospacing="1" w:after="100" w:afterAutospacing="1"/>
      <w:jc w:val="center"/>
      <w:textAlignment w:val="center"/>
    </w:pPr>
    <w:rPr>
      <w:sz w:val="20"/>
      <w:szCs w:val="20"/>
    </w:rPr>
  </w:style>
  <w:style w:type="paragraph" w:customStyle="1" w:styleId="xl1555">
    <w:name w:val="xl1555"/>
    <w:basedOn w:val="a4"/>
    <w:rsid w:val="00091788"/>
    <w:pPr>
      <w:spacing w:before="100" w:beforeAutospacing="1" w:after="100" w:afterAutospacing="1"/>
      <w:textAlignment w:val="center"/>
    </w:pPr>
    <w:rPr>
      <w:sz w:val="20"/>
      <w:szCs w:val="20"/>
    </w:rPr>
  </w:style>
  <w:style w:type="paragraph" w:customStyle="1" w:styleId="xl1556">
    <w:name w:val="xl1556"/>
    <w:basedOn w:val="a4"/>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7">
    <w:name w:val="xl1557"/>
    <w:basedOn w:val="a4"/>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58">
    <w:name w:val="xl1558"/>
    <w:basedOn w:val="a4"/>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59">
    <w:name w:val="xl1559"/>
    <w:basedOn w:val="a4"/>
    <w:rsid w:val="00091788"/>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560">
    <w:name w:val="xl1560"/>
    <w:basedOn w:val="a4"/>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1">
    <w:name w:val="xl1561"/>
    <w:basedOn w:val="a4"/>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2">
    <w:name w:val="xl1562"/>
    <w:basedOn w:val="a4"/>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63">
    <w:name w:val="xl1563"/>
    <w:basedOn w:val="a4"/>
    <w:rsid w:val="000917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1fe">
    <w:name w:val="Основной текст ТАХОМА1"/>
    <w:basedOn w:val="a4"/>
    <w:rsid w:val="001F7216"/>
    <w:pPr>
      <w:autoSpaceDE w:val="0"/>
      <w:autoSpaceDN w:val="0"/>
      <w:adjustRightInd w:val="0"/>
      <w:ind w:firstLine="709"/>
      <w:jc w:val="both"/>
    </w:pPr>
    <w:rPr>
      <w:rFonts w:ascii="Tahoma" w:hAnsi="Tahoma" w:cs="Tahoma"/>
      <w:bCs/>
      <w:szCs w:val="28"/>
    </w:rPr>
  </w:style>
  <w:style w:type="paragraph" w:styleId="afffffff4">
    <w:name w:val="Intense Quote"/>
    <w:basedOn w:val="a4"/>
    <w:next w:val="a4"/>
    <w:link w:val="afffffff5"/>
    <w:uiPriority w:val="30"/>
    <w:rsid w:val="001F7216"/>
    <w:pPr>
      <w:pBdr>
        <w:top w:val="single" w:sz="4" w:space="12" w:color="7BA0CD"/>
        <w:left w:val="single" w:sz="4" w:space="15" w:color="7BA0CD"/>
        <w:bottom w:val="single" w:sz="12" w:space="10" w:color="365F91"/>
        <w:right w:val="single" w:sz="12" w:space="15" w:color="365F91"/>
        <w:between w:val="single" w:sz="4" w:space="12" w:color="7BA0CD"/>
        <w:bar w:val="single" w:sz="4" w:color="7BA0CD"/>
      </w:pBdr>
      <w:spacing w:after="160" w:line="300" w:lineRule="auto"/>
      <w:ind w:left="2506" w:right="432"/>
      <w:jc w:val="center"/>
    </w:pPr>
    <w:rPr>
      <w:rFonts w:ascii="Cambria" w:hAnsi="Cambria"/>
      <w:smallCaps/>
      <w:color w:val="365F91"/>
      <w:sz w:val="28"/>
      <w:szCs w:val="28"/>
    </w:rPr>
  </w:style>
  <w:style w:type="character" w:customStyle="1" w:styleId="afffffff5">
    <w:name w:val="Выделенная цитата Знак"/>
    <w:basedOn w:val="a8"/>
    <w:link w:val="afffffff4"/>
    <w:uiPriority w:val="30"/>
    <w:rsid w:val="001F7216"/>
    <w:rPr>
      <w:rFonts w:ascii="Cambria" w:eastAsia="Times New Roman" w:hAnsi="Cambria"/>
      <w:smallCaps/>
      <w:color w:val="365F91"/>
      <w:sz w:val="28"/>
      <w:szCs w:val="28"/>
    </w:rPr>
  </w:style>
  <w:style w:type="character" w:styleId="afffffff6">
    <w:name w:val="Subtle Emphasis"/>
    <w:basedOn w:val="a8"/>
    <w:uiPriority w:val="19"/>
    <w:rsid w:val="001F7216"/>
    <w:rPr>
      <w:smallCaps/>
      <w:color w:val="5A5A5A"/>
      <w:vertAlign w:val="baseline"/>
    </w:rPr>
  </w:style>
  <w:style w:type="character" w:styleId="afffffff7">
    <w:name w:val="Subtle Reference"/>
    <w:basedOn w:val="a8"/>
    <w:uiPriority w:val="31"/>
    <w:rsid w:val="001F7216"/>
    <w:rPr>
      <w:rFonts w:ascii="Cambria" w:hAnsi="Cambria"/>
      <w:i/>
      <w:smallCaps/>
      <w:color w:val="5A5A5A"/>
      <w:spacing w:val="20"/>
    </w:rPr>
  </w:style>
  <w:style w:type="character" w:styleId="afffffff8">
    <w:name w:val="Intense Reference"/>
    <w:basedOn w:val="a8"/>
    <w:uiPriority w:val="32"/>
    <w:rsid w:val="001F7216"/>
    <w:rPr>
      <w:rFonts w:ascii="Cambria" w:hAnsi="Cambria"/>
      <w:b/>
      <w:i/>
      <w:smallCaps/>
      <w:color w:val="17365D"/>
      <w:spacing w:val="20"/>
    </w:rPr>
  </w:style>
  <w:style w:type="paragraph" w:customStyle="1" w:styleId="afffffff9">
    <w:name w:val="Нименование раздела"/>
    <w:basedOn w:val="10"/>
    <w:next w:val="afffffffa"/>
    <w:link w:val="afffffffb"/>
    <w:autoRedefine/>
    <w:rsid w:val="001F7216"/>
    <w:pPr>
      <w:pBdr>
        <w:bottom w:val="single" w:sz="4" w:space="1" w:color="auto"/>
      </w:pBdr>
      <w:autoSpaceDE w:val="0"/>
      <w:autoSpaceDN w:val="0"/>
      <w:adjustRightInd w:val="0"/>
      <w:spacing w:before="0" w:after="200"/>
      <w:ind w:left="360" w:hanging="360"/>
      <w:jc w:val="both"/>
      <w:outlineLvl w:val="1"/>
    </w:pPr>
    <w:rPr>
      <w:rFonts w:ascii="Tahoma" w:eastAsia="Times New Roman" w:hAnsi="Tahoma"/>
      <w:caps/>
      <w:color w:val="365F91"/>
      <w:spacing w:val="20"/>
      <w:szCs w:val="28"/>
    </w:rPr>
  </w:style>
  <w:style w:type="paragraph" w:customStyle="1" w:styleId="afffffffa">
    <w:name w:val="Основной текст ТАХОМА"/>
    <w:basedOn w:val="a4"/>
    <w:link w:val="afffffffc"/>
    <w:rsid w:val="001F7216"/>
    <w:pPr>
      <w:autoSpaceDE w:val="0"/>
      <w:autoSpaceDN w:val="0"/>
      <w:adjustRightInd w:val="0"/>
      <w:ind w:firstLine="709"/>
      <w:jc w:val="both"/>
    </w:pPr>
    <w:rPr>
      <w:rFonts w:ascii="Tahoma" w:hAnsi="Tahoma" w:cs="Tahoma"/>
      <w:bCs/>
      <w:szCs w:val="28"/>
    </w:rPr>
  </w:style>
  <w:style w:type="character" w:customStyle="1" w:styleId="afffffffc">
    <w:name w:val="Основной текст ТАХОМА Знак"/>
    <w:link w:val="afffffffa"/>
    <w:locked/>
    <w:rsid w:val="001F7216"/>
    <w:rPr>
      <w:rFonts w:ascii="Tahoma" w:eastAsia="Times New Roman" w:hAnsi="Tahoma" w:cs="Tahoma"/>
      <w:bCs/>
      <w:szCs w:val="28"/>
      <w:lang w:eastAsia="ru-RU"/>
    </w:rPr>
  </w:style>
  <w:style w:type="character" w:customStyle="1" w:styleId="afffffffb">
    <w:name w:val="Нименование раздела Знак"/>
    <w:link w:val="afffffff9"/>
    <w:locked/>
    <w:rsid w:val="001F7216"/>
    <w:rPr>
      <w:rFonts w:ascii="Tahoma" w:eastAsia="Times New Roman" w:hAnsi="Tahoma"/>
      <w:b/>
      <w:color w:val="365F91"/>
      <w:spacing w:val="20"/>
      <w:szCs w:val="28"/>
      <w:lang w:eastAsia="ru-RU"/>
    </w:rPr>
  </w:style>
  <w:style w:type="paragraph" w:customStyle="1" w:styleId="21c">
    <w:name w:val="Основной текст 21"/>
    <w:basedOn w:val="a4"/>
    <w:uiPriority w:val="99"/>
    <w:rsid w:val="001F7216"/>
    <w:pPr>
      <w:suppressLineNumbers/>
      <w:overflowPunct w:val="0"/>
      <w:autoSpaceDE w:val="0"/>
      <w:autoSpaceDN w:val="0"/>
      <w:adjustRightInd w:val="0"/>
      <w:ind w:left="397" w:firstLine="680"/>
      <w:jc w:val="center"/>
      <w:textAlignment w:val="baseline"/>
    </w:pPr>
    <w:rPr>
      <w:b/>
      <w:sz w:val="28"/>
      <w:szCs w:val="28"/>
      <w:lang w:val="en-US"/>
    </w:rPr>
  </w:style>
  <w:style w:type="paragraph" w:customStyle="1" w:styleId="1ff">
    <w:name w:val="Схема документа1"/>
    <w:basedOn w:val="a4"/>
    <w:uiPriority w:val="99"/>
    <w:rsid w:val="001F7216"/>
    <w:pPr>
      <w:shd w:val="clear" w:color="auto" w:fill="000080"/>
      <w:overflowPunct w:val="0"/>
      <w:autoSpaceDE w:val="0"/>
      <w:autoSpaceDN w:val="0"/>
      <w:adjustRightInd w:val="0"/>
      <w:jc w:val="center"/>
      <w:textAlignment w:val="baseline"/>
    </w:pPr>
    <w:rPr>
      <w:rFonts w:ascii="Tahoma" w:hAnsi="Tahoma"/>
      <w:sz w:val="28"/>
      <w:szCs w:val="28"/>
    </w:rPr>
  </w:style>
  <w:style w:type="paragraph" w:customStyle="1" w:styleId="21d">
    <w:name w:val="Основной текст с отступом 21"/>
    <w:basedOn w:val="a4"/>
    <w:uiPriority w:val="99"/>
    <w:rsid w:val="001F7216"/>
    <w:pPr>
      <w:overflowPunct w:val="0"/>
      <w:autoSpaceDE w:val="0"/>
      <w:autoSpaceDN w:val="0"/>
      <w:adjustRightInd w:val="0"/>
      <w:ind w:firstLine="851"/>
      <w:jc w:val="both"/>
      <w:textAlignment w:val="baseline"/>
    </w:pPr>
    <w:rPr>
      <w:sz w:val="28"/>
      <w:szCs w:val="28"/>
    </w:rPr>
  </w:style>
  <w:style w:type="character" w:customStyle="1" w:styleId="1ff0">
    <w:name w:val="Основной текст с отступом Знак1"/>
    <w:basedOn w:val="a8"/>
    <w:uiPriority w:val="99"/>
    <w:semiHidden/>
    <w:rsid w:val="001F7216"/>
    <w:rPr>
      <w:sz w:val="28"/>
    </w:rPr>
  </w:style>
  <w:style w:type="character" w:customStyle="1" w:styleId="11c">
    <w:name w:val="Основной текст с отступом Знак11"/>
    <w:basedOn w:val="a8"/>
    <w:uiPriority w:val="99"/>
    <w:rsid w:val="001F7216"/>
    <w:rPr>
      <w:rFonts w:cs="Times New Roman"/>
      <w:sz w:val="28"/>
    </w:rPr>
  </w:style>
  <w:style w:type="character" w:customStyle="1" w:styleId="21e">
    <w:name w:val="Основной текст с отступом 2 Знак1"/>
    <w:basedOn w:val="a8"/>
    <w:uiPriority w:val="99"/>
    <w:semiHidden/>
    <w:rsid w:val="001F7216"/>
    <w:rPr>
      <w:sz w:val="28"/>
    </w:rPr>
  </w:style>
  <w:style w:type="character" w:customStyle="1" w:styleId="2112">
    <w:name w:val="Основной текст с отступом 2 Знак11"/>
    <w:basedOn w:val="a8"/>
    <w:uiPriority w:val="99"/>
    <w:rsid w:val="001F7216"/>
    <w:rPr>
      <w:rFonts w:cs="Times New Roman"/>
      <w:sz w:val="28"/>
    </w:rPr>
  </w:style>
  <w:style w:type="character" w:customStyle="1" w:styleId="318">
    <w:name w:val="Основной текст с отступом 3 Знак1"/>
    <w:basedOn w:val="a8"/>
    <w:uiPriority w:val="99"/>
    <w:semiHidden/>
    <w:rsid w:val="001F7216"/>
    <w:rPr>
      <w:sz w:val="16"/>
      <w:szCs w:val="16"/>
    </w:rPr>
  </w:style>
  <w:style w:type="character" w:customStyle="1" w:styleId="3110">
    <w:name w:val="Основной текст с отступом 3 Знак11"/>
    <w:basedOn w:val="a8"/>
    <w:uiPriority w:val="99"/>
    <w:rsid w:val="001F7216"/>
    <w:rPr>
      <w:rFonts w:cs="Times New Roman"/>
      <w:sz w:val="16"/>
      <w:szCs w:val="16"/>
    </w:rPr>
  </w:style>
  <w:style w:type="character" w:customStyle="1" w:styleId="1ff1">
    <w:name w:val="Схема документа Знак1"/>
    <w:basedOn w:val="a8"/>
    <w:uiPriority w:val="99"/>
    <w:semiHidden/>
    <w:rsid w:val="001F7216"/>
    <w:rPr>
      <w:rFonts w:ascii="Tahoma" w:hAnsi="Tahoma" w:cs="Tahoma"/>
      <w:sz w:val="16"/>
      <w:szCs w:val="16"/>
    </w:rPr>
  </w:style>
  <w:style w:type="character" w:customStyle="1" w:styleId="11d">
    <w:name w:val="Схема документа Знак11"/>
    <w:basedOn w:val="a8"/>
    <w:uiPriority w:val="99"/>
    <w:rsid w:val="001F7216"/>
    <w:rPr>
      <w:rFonts w:ascii="Segoe UI" w:hAnsi="Segoe UI" w:cs="Segoe UI"/>
      <w:sz w:val="16"/>
      <w:szCs w:val="16"/>
    </w:rPr>
  </w:style>
  <w:style w:type="character" w:customStyle="1" w:styleId="319">
    <w:name w:val="Основной текст 3 Знак1"/>
    <w:basedOn w:val="a8"/>
    <w:uiPriority w:val="99"/>
    <w:semiHidden/>
    <w:rsid w:val="001F7216"/>
    <w:rPr>
      <w:sz w:val="16"/>
      <w:szCs w:val="16"/>
    </w:rPr>
  </w:style>
  <w:style w:type="character" w:customStyle="1" w:styleId="3111">
    <w:name w:val="Основной текст 3 Знак11"/>
    <w:basedOn w:val="a8"/>
    <w:uiPriority w:val="99"/>
    <w:rsid w:val="001F7216"/>
    <w:rPr>
      <w:rFonts w:cs="Times New Roman"/>
      <w:sz w:val="16"/>
      <w:szCs w:val="16"/>
    </w:rPr>
  </w:style>
  <w:style w:type="paragraph" w:customStyle="1" w:styleId="TAHOMA">
    <w:name w:val="Список TAHOMA"/>
    <w:basedOn w:val="afffffffa"/>
    <w:link w:val="TAHOMA0"/>
    <w:rsid w:val="001F7216"/>
    <w:pPr>
      <w:ind w:leftChars="102" w:left="102" w:hangingChars="176" w:hanging="420"/>
    </w:pPr>
  </w:style>
  <w:style w:type="character" w:customStyle="1" w:styleId="TAHOMA0">
    <w:name w:val="Список TAHOMA Знак"/>
    <w:link w:val="TAHOMA"/>
    <w:locked/>
    <w:rsid w:val="001F7216"/>
    <w:rPr>
      <w:rFonts w:ascii="Tahoma" w:eastAsia="Times New Roman" w:hAnsi="Tahoma" w:cs="Tahoma"/>
      <w:bCs/>
      <w:szCs w:val="28"/>
      <w:lang w:eastAsia="ru-RU"/>
    </w:rPr>
  </w:style>
  <w:style w:type="paragraph" w:customStyle="1" w:styleId="-">
    <w:name w:val="Название - Таблица"/>
    <w:basedOn w:val="ac"/>
    <w:link w:val="-0"/>
    <w:rsid w:val="001F7216"/>
    <w:pPr>
      <w:keepNext w:val="0"/>
      <w:keepLines w:val="0"/>
      <w:spacing w:before="100" w:after="100"/>
      <w:ind w:firstLine="709"/>
      <w:jc w:val="center"/>
    </w:pPr>
    <w:rPr>
      <w:rFonts w:ascii="Tahoma" w:eastAsia="Times New Roman" w:hAnsi="Tahoma" w:cs="Times New Roman"/>
      <w:color w:val="1F497D"/>
      <w:spacing w:val="10"/>
      <w:szCs w:val="18"/>
      <w:lang w:eastAsia="ru-RU"/>
    </w:rPr>
  </w:style>
  <w:style w:type="character" w:customStyle="1" w:styleId="-0">
    <w:name w:val="Название - Таблица Знак"/>
    <w:link w:val="-"/>
    <w:locked/>
    <w:rsid w:val="001F7216"/>
    <w:rPr>
      <w:rFonts w:ascii="Tahoma" w:eastAsia="Times New Roman" w:hAnsi="Tahoma"/>
      <w:bCs/>
      <w:color w:val="1F497D"/>
      <w:spacing w:val="10"/>
      <w:szCs w:val="18"/>
      <w:lang w:eastAsia="ru-RU"/>
    </w:rPr>
  </w:style>
  <w:style w:type="paragraph" w:customStyle="1" w:styleId="afffffffd">
    <w:name w:val="Главные разделы"/>
    <w:basedOn w:val="afffffff9"/>
    <w:next w:val="afffffff9"/>
    <w:link w:val="afffffffe"/>
    <w:rsid w:val="001F7216"/>
    <w:pPr>
      <w:pBdr>
        <w:bottom w:val="none" w:sz="0" w:space="0" w:color="auto"/>
      </w:pBdr>
      <w:ind w:left="0" w:firstLine="0"/>
      <w:outlineLvl w:val="0"/>
    </w:pPr>
    <w:rPr>
      <w:sz w:val="28"/>
    </w:rPr>
  </w:style>
  <w:style w:type="character" w:customStyle="1" w:styleId="afffffffe">
    <w:name w:val="Главные разделы Знак"/>
    <w:link w:val="afffffffd"/>
    <w:locked/>
    <w:rsid w:val="001F7216"/>
    <w:rPr>
      <w:rFonts w:ascii="Tahoma" w:eastAsia="Times New Roman" w:hAnsi="Tahoma"/>
      <w:b/>
      <w:color w:val="365F91"/>
      <w:spacing w:val="20"/>
      <w:sz w:val="28"/>
      <w:szCs w:val="28"/>
      <w:lang w:eastAsia="ru-RU"/>
    </w:rPr>
  </w:style>
  <w:style w:type="paragraph" w:customStyle="1" w:styleId="31a">
    <w:name w:val="Основной текст с отступом 31"/>
    <w:basedOn w:val="a4"/>
    <w:uiPriority w:val="99"/>
    <w:rsid w:val="001F7216"/>
    <w:pPr>
      <w:widowControl w:val="0"/>
      <w:suppressAutoHyphens/>
      <w:ind w:firstLine="858"/>
      <w:jc w:val="both"/>
    </w:pPr>
    <w:rPr>
      <w:kern w:val="1"/>
    </w:rPr>
  </w:style>
  <w:style w:type="paragraph" w:customStyle="1" w:styleId="Web">
    <w:name w:val="Обычный (Web)"/>
    <w:basedOn w:val="a4"/>
    <w:uiPriority w:val="99"/>
    <w:rsid w:val="001F7216"/>
    <w:pPr>
      <w:widowControl w:val="0"/>
      <w:suppressAutoHyphens/>
      <w:spacing w:before="280" w:after="280"/>
      <w:jc w:val="center"/>
    </w:pPr>
    <w:rPr>
      <w:kern w:val="1"/>
    </w:rPr>
  </w:style>
  <w:style w:type="character" w:customStyle="1" w:styleId="1ff2">
    <w:name w:val="Текст концевой сноски Знак1"/>
    <w:basedOn w:val="a8"/>
    <w:uiPriority w:val="99"/>
    <w:semiHidden/>
    <w:rsid w:val="001F7216"/>
  </w:style>
  <w:style w:type="character" w:customStyle="1" w:styleId="11e">
    <w:name w:val="Текст концевой сноски Знак11"/>
    <w:basedOn w:val="a8"/>
    <w:uiPriority w:val="99"/>
    <w:rsid w:val="001F7216"/>
    <w:rPr>
      <w:rFonts w:cs="Times New Roman"/>
    </w:rPr>
  </w:style>
  <w:style w:type="character" w:customStyle="1" w:styleId="1ff3">
    <w:name w:val="Текст сноски Знак1"/>
    <w:basedOn w:val="a8"/>
    <w:uiPriority w:val="99"/>
    <w:semiHidden/>
    <w:rsid w:val="001F7216"/>
  </w:style>
  <w:style w:type="character" w:customStyle="1" w:styleId="11f">
    <w:name w:val="Текст сноски Знак11"/>
    <w:basedOn w:val="a8"/>
    <w:uiPriority w:val="99"/>
    <w:rsid w:val="001F7216"/>
    <w:rPr>
      <w:rFonts w:cs="Times New Roman"/>
    </w:rPr>
  </w:style>
  <w:style w:type="character" w:customStyle="1" w:styleId="1ff4">
    <w:name w:val="Текст примечания Знак1"/>
    <w:basedOn w:val="a8"/>
    <w:uiPriority w:val="99"/>
    <w:semiHidden/>
    <w:rsid w:val="001F7216"/>
  </w:style>
  <w:style w:type="character" w:customStyle="1" w:styleId="11f0">
    <w:name w:val="Текст примечания Знак11"/>
    <w:basedOn w:val="a8"/>
    <w:uiPriority w:val="99"/>
    <w:rsid w:val="001F7216"/>
    <w:rPr>
      <w:rFonts w:cs="Times New Roman"/>
    </w:rPr>
  </w:style>
  <w:style w:type="character" w:customStyle="1" w:styleId="1ff5">
    <w:name w:val="Тема примечания Знак1"/>
    <w:basedOn w:val="affb"/>
    <w:uiPriority w:val="99"/>
    <w:semiHidden/>
    <w:rsid w:val="001F7216"/>
    <w:rPr>
      <w:rFonts w:eastAsiaTheme="minorEastAsia" w:cstheme="minorBidi"/>
      <w:b/>
      <w:bCs/>
      <w:sz w:val="20"/>
      <w:szCs w:val="20"/>
    </w:rPr>
  </w:style>
  <w:style w:type="character" w:customStyle="1" w:styleId="11f1">
    <w:name w:val="Тема примечания Знак11"/>
    <w:basedOn w:val="11f0"/>
    <w:uiPriority w:val="99"/>
    <w:rsid w:val="001F7216"/>
    <w:rPr>
      <w:rFonts w:cs="Times New Roman"/>
      <w:b/>
      <w:bCs/>
    </w:rPr>
  </w:style>
  <w:style w:type="paragraph" w:customStyle="1" w:styleId="1ff6">
    <w:name w:val="Название объекта1"/>
    <w:basedOn w:val="a4"/>
    <w:next w:val="a4"/>
    <w:uiPriority w:val="99"/>
    <w:rsid w:val="001F7216"/>
    <w:pPr>
      <w:widowControl w:val="0"/>
      <w:suppressAutoHyphens/>
      <w:jc w:val="right"/>
    </w:pPr>
    <w:rPr>
      <w:rFonts w:ascii="Futuris" w:hAnsi="Futuris"/>
      <w:b/>
      <w:spacing w:val="30"/>
      <w:kern w:val="1"/>
      <w:lang w:eastAsia="ar-SA"/>
    </w:rPr>
  </w:style>
  <w:style w:type="paragraph" w:styleId="affffffff">
    <w:name w:val="Block Text"/>
    <w:basedOn w:val="a4"/>
    <w:uiPriority w:val="99"/>
    <w:rsid w:val="001F7216"/>
    <w:pPr>
      <w:suppressLineNumbers/>
      <w:overflowPunct w:val="0"/>
      <w:autoSpaceDE w:val="0"/>
      <w:autoSpaceDN w:val="0"/>
      <w:adjustRightInd w:val="0"/>
      <w:ind w:left="-567" w:right="-766" w:firstLine="720"/>
      <w:jc w:val="center"/>
      <w:textAlignment w:val="baseline"/>
    </w:pPr>
    <w:rPr>
      <w:sz w:val="32"/>
      <w:szCs w:val="28"/>
    </w:rPr>
  </w:style>
  <w:style w:type="character" w:customStyle="1" w:styleId="FontStyle59">
    <w:name w:val="Font Style59"/>
    <w:rsid w:val="001F7216"/>
    <w:rPr>
      <w:rFonts w:ascii="Times New Roman" w:hAnsi="Times New Roman"/>
      <w:sz w:val="26"/>
    </w:rPr>
  </w:style>
  <w:style w:type="character" w:customStyle="1" w:styleId="2f6">
    <w:name w:val="Основной текст Знак2"/>
    <w:uiPriority w:val="99"/>
    <w:semiHidden/>
    <w:rsid w:val="001F7216"/>
    <w:rPr>
      <w:color w:val="5A5A5A"/>
    </w:rPr>
  </w:style>
  <w:style w:type="character" w:customStyle="1" w:styleId="1ff7">
    <w:name w:val="Верхний колонтитул Знак1"/>
    <w:uiPriority w:val="99"/>
    <w:rsid w:val="001F7216"/>
    <w:rPr>
      <w:color w:val="5A5A5A"/>
    </w:rPr>
  </w:style>
  <w:style w:type="character" w:customStyle="1" w:styleId="1ff8">
    <w:name w:val="Текст выноски Знак1"/>
    <w:uiPriority w:val="99"/>
    <w:semiHidden/>
    <w:rsid w:val="001F7216"/>
    <w:rPr>
      <w:rFonts w:ascii="Tahoma" w:hAnsi="Tahoma"/>
      <w:color w:val="5A5A5A"/>
      <w:sz w:val="16"/>
    </w:rPr>
  </w:style>
  <w:style w:type="character" w:customStyle="1" w:styleId="FontStyle591">
    <w:name w:val="Font Style591"/>
    <w:rsid w:val="001F7216"/>
    <w:rPr>
      <w:rFonts w:ascii="Times New Roman" w:hAnsi="Times New Roman"/>
      <w:sz w:val="26"/>
    </w:rPr>
  </w:style>
  <w:style w:type="paragraph" w:customStyle="1" w:styleId="Style26">
    <w:name w:val="Style26"/>
    <w:basedOn w:val="a4"/>
    <w:rsid w:val="001F7216"/>
    <w:pPr>
      <w:widowControl w:val="0"/>
      <w:suppressAutoHyphens/>
      <w:autoSpaceDE w:val="0"/>
      <w:spacing w:line="326" w:lineRule="exact"/>
      <w:jc w:val="both"/>
    </w:pPr>
    <w:rPr>
      <w:lang w:eastAsia="ar-SA"/>
    </w:rPr>
  </w:style>
  <w:style w:type="character" w:customStyle="1" w:styleId="2f7">
    <w:name w:val="Нижний колонтитул Знак2"/>
    <w:uiPriority w:val="99"/>
    <w:rsid w:val="001F7216"/>
    <w:rPr>
      <w:rFonts w:eastAsia="Times New Roman"/>
      <w:sz w:val="24"/>
    </w:rPr>
  </w:style>
  <w:style w:type="character" w:customStyle="1" w:styleId="412">
    <w:name w:val="Заголовок 4 Знак1"/>
    <w:rsid w:val="001F7216"/>
    <w:rPr>
      <w:rFonts w:ascii="Times New Roman" w:hAnsi="Times New Roman"/>
      <w:sz w:val="20"/>
      <w:lang w:val="x-none" w:eastAsia="ru-RU"/>
    </w:rPr>
  </w:style>
  <w:style w:type="character" w:customStyle="1" w:styleId="513">
    <w:name w:val="Заголовок 5 Знак1"/>
    <w:rsid w:val="001F7216"/>
    <w:rPr>
      <w:rFonts w:ascii="Times New Roman" w:hAnsi="Times New Roman"/>
      <w:b/>
      <w:sz w:val="20"/>
      <w:lang w:val="x-none" w:eastAsia="ru-RU"/>
    </w:rPr>
  </w:style>
  <w:style w:type="character" w:customStyle="1" w:styleId="611">
    <w:name w:val="Заголовок 6 Знак1"/>
    <w:rsid w:val="001F7216"/>
    <w:rPr>
      <w:rFonts w:ascii="Times New Roman" w:hAnsi="Times New Roman"/>
      <w:b/>
      <w:sz w:val="20"/>
      <w:lang w:val="x-none" w:eastAsia="ru-RU"/>
    </w:rPr>
  </w:style>
  <w:style w:type="character" w:customStyle="1" w:styleId="711">
    <w:name w:val="Заголовок 7 Знак1"/>
    <w:rsid w:val="001F7216"/>
    <w:rPr>
      <w:rFonts w:ascii="Times New Roman" w:hAnsi="Times New Roman"/>
      <w:b/>
      <w:sz w:val="20"/>
      <w:lang w:val="x-none" w:eastAsia="ru-RU"/>
    </w:rPr>
  </w:style>
  <w:style w:type="character" w:customStyle="1" w:styleId="812">
    <w:name w:val="Заголовок 8 Знак1"/>
    <w:rsid w:val="001F7216"/>
    <w:rPr>
      <w:rFonts w:ascii="Times New Roman" w:hAnsi="Times New Roman"/>
      <w:b/>
      <w:sz w:val="20"/>
      <w:lang w:val="x-none" w:eastAsia="ru-RU"/>
    </w:rPr>
  </w:style>
  <w:style w:type="character" w:customStyle="1" w:styleId="912">
    <w:name w:val="Заголовок 9 Знак1"/>
    <w:uiPriority w:val="9"/>
    <w:semiHidden/>
    <w:rsid w:val="001F7216"/>
    <w:rPr>
      <w:rFonts w:ascii="Cambria" w:hAnsi="Cambria"/>
      <w:i/>
      <w:color w:val="404040"/>
      <w:sz w:val="20"/>
      <w:lang w:val="x-none" w:eastAsia="ru-RU"/>
    </w:rPr>
  </w:style>
  <w:style w:type="character" w:customStyle="1" w:styleId="1ff9">
    <w:name w:val="Основной текст ТАХОМА Знак1"/>
    <w:rsid w:val="001F7216"/>
    <w:rPr>
      <w:rFonts w:ascii="Tahoma" w:hAnsi="Tahoma"/>
      <w:sz w:val="28"/>
      <w:lang w:val="x-none" w:eastAsia="ru-RU"/>
    </w:rPr>
  </w:style>
  <w:style w:type="character" w:customStyle="1" w:styleId="2f8">
    <w:name w:val="Текст выноски Знак2"/>
    <w:uiPriority w:val="99"/>
    <w:semiHidden/>
    <w:rsid w:val="001F7216"/>
    <w:rPr>
      <w:rFonts w:ascii="Tahoma" w:hAnsi="Tahoma"/>
      <w:sz w:val="16"/>
      <w:lang w:val="x-none" w:eastAsia="ru-RU"/>
    </w:rPr>
  </w:style>
  <w:style w:type="character" w:customStyle="1" w:styleId="1ffa">
    <w:name w:val="Без интервала Знак1"/>
    <w:uiPriority w:val="1"/>
    <w:rsid w:val="001F7216"/>
    <w:rPr>
      <w:rFonts w:eastAsia="Times New Roman"/>
      <w:lang w:val="x-none" w:eastAsia="ru-RU"/>
    </w:rPr>
  </w:style>
  <w:style w:type="character" w:customStyle="1" w:styleId="3f1">
    <w:name w:val="Верхний колонтитул Знак3"/>
    <w:aliases w:val="ВерхКолонтитул Знак1"/>
    <w:uiPriority w:val="99"/>
    <w:rsid w:val="001F7216"/>
    <w:rPr>
      <w:rFonts w:ascii="Times New Roman" w:hAnsi="Times New Roman"/>
      <w:sz w:val="24"/>
      <w:lang w:val="x-none" w:eastAsia="ru-RU"/>
    </w:rPr>
  </w:style>
  <w:style w:type="character" w:customStyle="1" w:styleId="3f2">
    <w:name w:val="Нижний колонтитул Знак3"/>
    <w:uiPriority w:val="99"/>
    <w:rsid w:val="001F7216"/>
    <w:rPr>
      <w:rFonts w:ascii="Times New Roman" w:hAnsi="Times New Roman"/>
      <w:sz w:val="24"/>
      <w:lang w:val="x-none" w:eastAsia="ru-RU"/>
    </w:rPr>
  </w:style>
  <w:style w:type="character" w:customStyle="1" w:styleId="3f3">
    <w:name w:val="Основной текст Знак3"/>
    <w:semiHidden/>
    <w:rsid w:val="001F7216"/>
    <w:rPr>
      <w:rFonts w:ascii="Times New Roman" w:hAnsi="Times New Roman"/>
      <w:sz w:val="20"/>
      <w:lang w:val="x-none" w:eastAsia="ru-RU"/>
    </w:rPr>
  </w:style>
  <w:style w:type="character" w:customStyle="1" w:styleId="21f">
    <w:name w:val="Основной текст 2 Знак1"/>
    <w:uiPriority w:val="99"/>
    <w:semiHidden/>
    <w:rsid w:val="001F7216"/>
    <w:rPr>
      <w:rFonts w:ascii="Times New Roman" w:hAnsi="Times New Roman"/>
      <w:sz w:val="24"/>
      <w:lang w:val="x-none" w:eastAsia="ru-RU"/>
    </w:rPr>
  </w:style>
  <w:style w:type="character" w:customStyle="1" w:styleId="1ffb">
    <w:name w:val="Название объекта Знак1"/>
    <w:uiPriority w:val="35"/>
    <w:rsid w:val="001F7216"/>
    <w:rPr>
      <w:rFonts w:ascii="Tahoma" w:hAnsi="Tahoma"/>
      <w:sz w:val="18"/>
      <w:lang w:val="x-none" w:eastAsia="ru-RU"/>
    </w:rPr>
  </w:style>
  <w:style w:type="paragraph" w:customStyle="1" w:styleId="TAHOMA1">
    <w:name w:val="Список TAHOMA1"/>
    <w:basedOn w:val="afffffffa"/>
    <w:rsid w:val="001F7216"/>
    <w:pPr>
      <w:ind w:leftChars="102" w:left="102" w:hangingChars="176" w:hanging="420"/>
    </w:pPr>
  </w:style>
  <w:style w:type="character" w:customStyle="1" w:styleId="TAHOMA10">
    <w:name w:val="Список TAHOMA Знак1"/>
    <w:rsid w:val="001F7216"/>
  </w:style>
  <w:style w:type="character" w:customStyle="1" w:styleId="1ffc">
    <w:name w:val="Подзаголовок Знак1"/>
    <w:rsid w:val="001F7216"/>
    <w:rPr>
      <w:rFonts w:ascii="Arial" w:eastAsia="Times New Roman" w:hAnsi="Arial"/>
      <w:i/>
      <w:kern w:val="1"/>
      <w:sz w:val="28"/>
      <w:lang w:val="x-none" w:eastAsia="ru-RU"/>
    </w:rPr>
  </w:style>
  <w:style w:type="paragraph" w:customStyle="1" w:styleId="CharChar">
    <w:name w:val="Char Char"/>
    <w:basedOn w:val="a4"/>
    <w:rsid w:val="001F7216"/>
    <w:pPr>
      <w:spacing w:after="160" w:line="240" w:lineRule="exact"/>
      <w:jc w:val="center"/>
    </w:pPr>
    <w:rPr>
      <w:rFonts w:ascii="Verdana" w:hAnsi="Verdana"/>
      <w:sz w:val="28"/>
      <w:szCs w:val="20"/>
      <w:lang w:val="en-US"/>
    </w:rPr>
  </w:style>
  <w:style w:type="paragraph" w:customStyle="1" w:styleId="223">
    <w:name w:val="Основной текст с отступом 22"/>
    <w:basedOn w:val="a4"/>
    <w:rsid w:val="001F7216"/>
    <w:pPr>
      <w:overflowPunct w:val="0"/>
      <w:autoSpaceDE w:val="0"/>
      <w:autoSpaceDN w:val="0"/>
      <w:adjustRightInd w:val="0"/>
      <w:ind w:firstLine="851"/>
      <w:jc w:val="both"/>
      <w:textAlignment w:val="baseline"/>
    </w:pPr>
    <w:rPr>
      <w:sz w:val="28"/>
      <w:szCs w:val="20"/>
    </w:rPr>
  </w:style>
  <w:style w:type="paragraph" w:customStyle="1" w:styleId="232">
    <w:name w:val="Основной текст с отступом 23"/>
    <w:basedOn w:val="a4"/>
    <w:rsid w:val="001F7216"/>
    <w:pPr>
      <w:overflowPunct w:val="0"/>
      <w:autoSpaceDE w:val="0"/>
      <w:autoSpaceDN w:val="0"/>
      <w:adjustRightInd w:val="0"/>
      <w:ind w:firstLine="851"/>
      <w:jc w:val="both"/>
      <w:textAlignment w:val="baseline"/>
    </w:pPr>
    <w:rPr>
      <w:sz w:val="28"/>
      <w:szCs w:val="20"/>
    </w:rPr>
  </w:style>
  <w:style w:type="table" w:customStyle="1" w:styleId="413">
    <w:name w:val="Сетка таблицы41"/>
    <w:basedOn w:val="a9"/>
    <w:next w:val="af6"/>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51"/>
    <w:basedOn w:val="a9"/>
    <w:next w:val="af6"/>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
    <w:basedOn w:val="a9"/>
    <w:next w:val="af6"/>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етка таблицы71"/>
    <w:basedOn w:val="a9"/>
    <w:next w:val="af6"/>
    <w:uiPriority w:val="59"/>
    <w:rsid w:val="001F7216"/>
    <w:pPr>
      <w:spacing w:after="0" w:line="240" w:lineRule="auto"/>
    </w:pPr>
    <w:rPr>
      <w:rFonts w:ascii="Calibri" w:eastAsia="Times New Roman"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83">
    <w:name w:val="xl183"/>
    <w:basedOn w:val="a4"/>
    <w:rsid w:val="001F7216"/>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84">
    <w:name w:val="xl184"/>
    <w:basedOn w:val="a4"/>
    <w:rsid w:val="001F7216"/>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85">
    <w:name w:val="xl185"/>
    <w:basedOn w:val="a4"/>
    <w:rsid w:val="001F7216"/>
    <w:pPr>
      <w:pBdr>
        <w:top w:val="single" w:sz="8" w:space="0" w:color="auto"/>
        <w:left w:val="single" w:sz="4" w:space="0" w:color="auto"/>
      </w:pBdr>
      <w:spacing w:before="100" w:beforeAutospacing="1" w:after="100" w:afterAutospacing="1"/>
      <w:jc w:val="center"/>
    </w:pPr>
    <w:rPr>
      <w:sz w:val="20"/>
      <w:szCs w:val="20"/>
    </w:rPr>
  </w:style>
  <w:style w:type="paragraph" w:customStyle="1" w:styleId="xl186">
    <w:name w:val="xl186"/>
    <w:basedOn w:val="a4"/>
    <w:rsid w:val="001F7216"/>
    <w:pPr>
      <w:pBdr>
        <w:top w:val="single" w:sz="8" w:space="0" w:color="auto"/>
        <w:right w:val="single" w:sz="4" w:space="0" w:color="auto"/>
      </w:pBdr>
      <w:spacing w:before="100" w:beforeAutospacing="1" w:after="100" w:afterAutospacing="1"/>
      <w:jc w:val="center"/>
    </w:pPr>
    <w:rPr>
      <w:sz w:val="20"/>
      <w:szCs w:val="20"/>
    </w:rPr>
  </w:style>
  <w:style w:type="paragraph" w:customStyle="1" w:styleId="xl187">
    <w:name w:val="xl187"/>
    <w:basedOn w:val="a4"/>
    <w:rsid w:val="001F7216"/>
    <w:pPr>
      <w:pBdr>
        <w:left w:val="single" w:sz="4" w:space="0" w:color="auto"/>
        <w:bottom w:val="single" w:sz="8" w:space="0" w:color="auto"/>
      </w:pBdr>
      <w:spacing w:before="100" w:beforeAutospacing="1" w:after="100" w:afterAutospacing="1"/>
      <w:jc w:val="center"/>
    </w:pPr>
    <w:rPr>
      <w:sz w:val="20"/>
      <w:szCs w:val="20"/>
    </w:rPr>
  </w:style>
  <w:style w:type="paragraph" w:customStyle="1" w:styleId="xl188">
    <w:name w:val="xl188"/>
    <w:basedOn w:val="a4"/>
    <w:rsid w:val="001F7216"/>
    <w:pPr>
      <w:pBdr>
        <w:bottom w:val="single" w:sz="8" w:space="0" w:color="auto"/>
        <w:right w:val="single" w:sz="4" w:space="0" w:color="auto"/>
      </w:pBdr>
      <w:spacing w:before="100" w:beforeAutospacing="1" w:after="100" w:afterAutospacing="1"/>
      <w:jc w:val="center"/>
    </w:pPr>
    <w:rPr>
      <w:sz w:val="20"/>
      <w:szCs w:val="20"/>
    </w:rPr>
  </w:style>
  <w:style w:type="paragraph" w:customStyle="1" w:styleId="xl189">
    <w:name w:val="xl189"/>
    <w:basedOn w:val="a4"/>
    <w:rsid w:val="001F7216"/>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0">
    <w:name w:val="xl190"/>
    <w:basedOn w:val="a4"/>
    <w:rsid w:val="001F7216"/>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91">
    <w:name w:val="xl191"/>
    <w:basedOn w:val="a4"/>
    <w:rsid w:val="001F7216"/>
    <w:pPr>
      <w:pBdr>
        <w:top w:val="single" w:sz="8"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92">
    <w:name w:val="xl192"/>
    <w:basedOn w:val="a4"/>
    <w:rsid w:val="001F7216"/>
    <w:pPr>
      <w:pBdr>
        <w:left w:val="single" w:sz="4" w:space="0" w:color="auto"/>
        <w:bottom w:val="single" w:sz="8" w:space="0" w:color="auto"/>
        <w:right w:val="single" w:sz="4" w:space="0" w:color="auto"/>
      </w:pBdr>
      <w:spacing w:before="100" w:beforeAutospacing="1" w:after="100" w:afterAutospacing="1"/>
      <w:jc w:val="center"/>
      <w:textAlignment w:val="center"/>
    </w:pPr>
    <w:rPr>
      <w:sz w:val="20"/>
      <w:szCs w:val="20"/>
    </w:rPr>
  </w:style>
  <w:style w:type="paragraph" w:customStyle="1" w:styleId="xl193">
    <w:name w:val="xl193"/>
    <w:basedOn w:val="a4"/>
    <w:rsid w:val="001F7216"/>
    <w:pPr>
      <w:pBdr>
        <w:top w:val="single" w:sz="8" w:space="0" w:color="auto"/>
        <w:left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94">
    <w:name w:val="xl194"/>
    <w:basedOn w:val="a4"/>
    <w:rsid w:val="001F7216"/>
    <w:pPr>
      <w:pBdr>
        <w:top w:val="single" w:sz="8" w:space="0" w:color="auto"/>
        <w:bottom w:val="single" w:sz="8" w:space="0" w:color="auto"/>
      </w:pBdr>
      <w:spacing w:before="100" w:beforeAutospacing="1" w:after="100" w:afterAutospacing="1"/>
      <w:jc w:val="center"/>
      <w:textAlignment w:val="center"/>
    </w:pPr>
    <w:rPr>
      <w:b/>
      <w:bCs/>
      <w:sz w:val="28"/>
      <w:szCs w:val="28"/>
    </w:rPr>
  </w:style>
  <w:style w:type="paragraph" w:customStyle="1" w:styleId="xl195">
    <w:name w:val="xl195"/>
    <w:basedOn w:val="a4"/>
    <w:rsid w:val="001F7216"/>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8"/>
      <w:szCs w:val="28"/>
    </w:rPr>
  </w:style>
  <w:style w:type="paragraph" w:customStyle="1" w:styleId="xl196">
    <w:name w:val="xl196"/>
    <w:basedOn w:val="a4"/>
    <w:rsid w:val="001F7216"/>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7">
    <w:name w:val="xl1497"/>
    <w:basedOn w:val="a4"/>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8">
    <w:name w:val="xl1498"/>
    <w:basedOn w:val="a4"/>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499">
    <w:name w:val="xl1499"/>
    <w:basedOn w:val="a4"/>
    <w:rsid w:val="0012671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500">
    <w:name w:val="xl1500"/>
    <w:basedOn w:val="a4"/>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501">
    <w:name w:val="xl1501"/>
    <w:basedOn w:val="a4"/>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2">
    <w:name w:val="xl1502"/>
    <w:basedOn w:val="a4"/>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3">
    <w:name w:val="xl1503"/>
    <w:basedOn w:val="a4"/>
    <w:rsid w:val="0012671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04">
    <w:name w:val="xl1504"/>
    <w:basedOn w:val="a4"/>
    <w:rsid w:val="001267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1505">
    <w:name w:val="xl1505"/>
    <w:basedOn w:val="a4"/>
    <w:rsid w:val="0012671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20"/>
      <w:szCs w:val="20"/>
    </w:rPr>
  </w:style>
  <w:style w:type="paragraph" w:customStyle="1" w:styleId="xl1506">
    <w:name w:val="xl1506"/>
    <w:basedOn w:val="a4"/>
    <w:rsid w:val="00126711"/>
    <w:pPr>
      <w:spacing w:before="100" w:beforeAutospacing="1" w:after="100" w:afterAutospacing="1"/>
    </w:pPr>
    <w:rPr>
      <w:sz w:val="20"/>
      <w:szCs w:val="20"/>
    </w:rPr>
  </w:style>
  <w:style w:type="paragraph" w:customStyle="1" w:styleId="xl1507">
    <w:name w:val="xl1507"/>
    <w:basedOn w:val="a4"/>
    <w:rsid w:val="00126711"/>
    <w:pPr>
      <w:spacing w:before="100" w:beforeAutospacing="1" w:after="100" w:afterAutospacing="1"/>
    </w:pPr>
    <w:rPr>
      <w:b/>
      <w:bCs/>
      <w:sz w:val="20"/>
      <w:szCs w:val="20"/>
    </w:rPr>
  </w:style>
  <w:style w:type="paragraph" w:customStyle="1" w:styleId="xl1508">
    <w:name w:val="xl1508"/>
    <w:basedOn w:val="a4"/>
    <w:rsid w:val="00126711"/>
    <w:pPr>
      <w:spacing w:before="100" w:beforeAutospacing="1" w:after="100" w:afterAutospacing="1"/>
    </w:pPr>
    <w:rPr>
      <w:sz w:val="20"/>
      <w:szCs w:val="20"/>
    </w:rPr>
  </w:style>
  <w:style w:type="paragraph" w:customStyle="1" w:styleId="xl1509">
    <w:name w:val="xl1509"/>
    <w:basedOn w:val="a4"/>
    <w:rsid w:val="00126711"/>
    <w:pPr>
      <w:spacing w:before="100" w:beforeAutospacing="1" w:after="100" w:afterAutospacing="1"/>
    </w:pPr>
    <w:rPr>
      <w:sz w:val="20"/>
      <w:szCs w:val="20"/>
    </w:rPr>
  </w:style>
  <w:style w:type="paragraph" w:customStyle="1" w:styleId="xl1510">
    <w:name w:val="xl1510"/>
    <w:basedOn w:val="a4"/>
    <w:rsid w:val="0012671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20"/>
      <w:szCs w:val="20"/>
    </w:rPr>
  </w:style>
  <w:style w:type="paragraph" w:customStyle="1" w:styleId="xl1511">
    <w:name w:val="xl1511"/>
    <w:basedOn w:val="a4"/>
    <w:rsid w:val="0012671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20"/>
      <w:szCs w:val="20"/>
    </w:rPr>
  </w:style>
  <w:style w:type="paragraph" w:customStyle="1" w:styleId="xl1512">
    <w:name w:val="xl1512"/>
    <w:basedOn w:val="a4"/>
    <w:rsid w:val="00126711"/>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13">
    <w:name w:val="xl1513"/>
    <w:basedOn w:val="a4"/>
    <w:rsid w:val="00126711"/>
    <w:pPr>
      <w:pBdr>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514">
    <w:name w:val="xl1514"/>
    <w:basedOn w:val="a4"/>
    <w:rsid w:val="00126711"/>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1515">
    <w:name w:val="xl1515"/>
    <w:basedOn w:val="a4"/>
    <w:rsid w:val="00126711"/>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1494">
    <w:name w:val="xl1494"/>
    <w:basedOn w:val="a4"/>
    <w:rsid w:val="00B722D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95">
    <w:name w:val="xl1495"/>
    <w:basedOn w:val="a4"/>
    <w:rsid w:val="00B722D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496">
    <w:name w:val="xl1496"/>
    <w:basedOn w:val="a4"/>
    <w:rsid w:val="00B722D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affffffff0">
    <w:name w:val="ДОК Титульник Должности"/>
    <w:basedOn w:val="a4"/>
    <w:rsid w:val="006C4276"/>
    <w:pPr>
      <w:keepLines/>
      <w:spacing w:line="360" w:lineRule="auto"/>
      <w:ind w:firstLine="709"/>
      <w:contextualSpacing/>
      <w:jc w:val="center"/>
    </w:pPr>
    <w:rPr>
      <w:lang w:val="en-US"/>
    </w:rPr>
  </w:style>
  <w:style w:type="paragraph" w:customStyle="1" w:styleId="00">
    <w:name w:val="0 уровень"/>
    <w:basedOn w:val="10"/>
    <w:link w:val="01"/>
    <w:qFormat/>
    <w:rsid w:val="00FE089F"/>
  </w:style>
  <w:style w:type="paragraph" w:customStyle="1" w:styleId="44">
    <w:name w:val="4 уровень  (Заголовок 4)"/>
    <w:basedOn w:val="a4"/>
    <w:rsid w:val="003D0834"/>
    <w:pPr>
      <w:numPr>
        <w:ilvl w:val="3"/>
        <w:numId w:val="16"/>
      </w:numPr>
    </w:pPr>
  </w:style>
  <w:style w:type="character" w:customStyle="1" w:styleId="01">
    <w:name w:val="0 уровень Знак"/>
    <w:basedOn w:val="12"/>
    <w:link w:val="00"/>
    <w:rsid w:val="00FE089F"/>
    <w:rPr>
      <w:rFonts w:cstheme="minorBidi"/>
      <w:b/>
    </w:rPr>
  </w:style>
  <w:style w:type="paragraph" w:customStyle="1" w:styleId="xl1564">
    <w:name w:val="xl1564"/>
    <w:basedOn w:val="a4"/>
    <w:rsid w:val="00A253B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1565">
    <w:name w:val="xl1565"/>
    <w:basedOn w:val="a4"/>
    <w:rsid w:val="00A253B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66">
    <w:name w:val="xl1566"/>
    <w:basedOn w:val="a4"/>
    <w:rsid w:val="00A253B5"/>
    <w:pPr>
      <w:spacing w:before="100" w:beforeAutospacing="1" w:after="100" w:afterAutospacing="1"/>
    </w:pPr>
    <w:rPr>
      <w:sz w:val="16"/>
      <w:szCs w:val="16"/>
    </w:rPr>
  </w:style>
  <w:style w:type="paragraph" w:customStyle="1" w:styleId="xl1567">
    <w:name w:val="xl1567"/>
    <w:basedOn w:val="a4"/>
    <w:rsid w:val="00A253B5"/>
    <w:pPr>
      <w:shd w:val="clear" w:color="000000" w:fill="808080"/>
      <w:spacing w:before="100" w:beforeAutospacing="1" w:after="100" w:afterAutospacing="1"/>
    </w:pPr>
    <w:rPr>
      <w:sz w:val="16"/>
      <w:szCs w:val="16"/>
    </w:rPr>
  </w:style>
  <w:style w:type="paragraph" w:customStyle="1" w:styleId="xl1568">
    <w:name w:val="xl1568"/>
    <w:basedOn w:val="a4"/>
    <w:rsid w:val="00A253B5"/>
    <w:pPr>
      <w:spacing w:before="100" w:beforeAutospacing="1" w:after="100" w:afterAutospacing="1"/>
    </w:pPr>
    <w:rPr>
      <w:sz w:val="16"/>
      <w:szCs w:val="16"/>
    </w:rPr>
  </w:style>
  <w:style w:type="paragraph" w:customStyle="1" w:styleId="xl1569">
    <w:name w:val="xl1569"/>
    <w:basedOn w:val="a4"/>
    <w:rsid w:val="00A253B5"/>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sz w:val="16"/>
      <w:szCs w:val="16"/>
    </w:rPr>
  </w:style>
  <w:style w:type="paragraph" w:customStyle="1" w:styleId="xl1570">
    <w:name w:val="xl1570"/>
    <w:basedOn w:val="a4"/>
    <w:rsid w:val="00A253B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71">
    <w:name w:val="xl1571"/>
    <w:basedOn w:val="a4"/>
    <w:rsid w:val="00A253B5"/>
    <w:pPr>
      <w:spacing w:before="100" w:beforeAutospacing="1" w:after="100" w:afterAutospacing="1"/>
      <w:jc w:val="center"/>
      <w:textAlignment w:val="center"/>
    </w:pPr>
    <w:rPr>
      <w:sz w:val="16"/>
      <w:szCs w:val="16"/>
    </w:rPr>
  </w:style>
  <w:style w:type="paragraph" w:customStyle="1" w:styleId="xl1572">
    <w:name w:val="xl1572"/>
    <w:basedOn w:val="a4"/>
    <w:rsid w:val="00A253B5"/>
    <w:pPr>
      <w:spacing w:before="100" w:beforeAutospacing="1" w:after="100" w:afterAutospacing="1"/>
    </w:pPr>
    <w:rPr>
      <w:b/>
      <w:bCs/>
      <w:sz w:val="16"/>
      <w:szCs w:val="16"/>
    </w:rPr>
  </w:style>
  <w:style w:type="paragraph" w:customStyle="1" w:styleId="xl1573">
    <w:name w:val="xl1573"/>
    <w:basedOn w:val="a4"/>
    <w:rsid w:val="004B46F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74">
    <w:name w:val="xl1574"/>
    <w:basedOn w:val="a4"/>
    <w:rsid w:val="004B46F8"/>
    <w:pPr>
      <w:spacing w:before="100" w:beforeAutospacing="1" w:after="100" w:afterAutospacing="1"/>
      <w:jc w:val="center"/>
      <w:textAlignment w:val="center"/>
    </w:pPr>
    <w:rPr>
      <w:sz w:val="16"/>
      <w:szCs w:val="16"/>
    </w:rPr>
  </w:style>
  <w:style w:type="paragraph" w:customStyle="1" w:styleId="xl1575">
    <w:name w:val="xl1575"/>
    <w:basedOn w:val="a4"/>
    <w:rsid w:val="004B46F8"/>
    <w:pPr>
      <w:spacing w:before="100" w:beforeAutospacing="1" w:after="100" w:afterAutospacing="1"/>
    </w:pPr>
    <w:rPr>
      <w:b/>
      <w:bCs/>
      <w:sz w:val="16"/>
      <w:szCs w:val="16"/>
    </w:rPr>
  </w:style>
  <w:style w:type="character" w:customStyle="1" w:styleId="ConsPlusNormal0">
    <w:name w:val="ConsPlusNormal Знак"/>
    <w:link w:val="ConsPlusNormal"/>
    <w:locked/>
    <w:rsid w:val="004A6BAB"/>
    <w:rPr>
      <w:rFonts w:eastAsia="Times New Roman"/>
      <w:szCs w:val="20"/>
      <w:lang w:eastAsia="ru-RU"/>
    </w:rPr>
  </w:style>
  <w:style w:type="paragraph" w:customStyle="1" w:styleId="xl1576">
    <w:name w:val="xl1576"/>
    <w:basedOn w:val="a4"/>
    <w:rsid w:val="004035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77">
    <w:name w:val="xl1577"/>
    <w:basedOn w:val="a4"/>
    <w:rsid w:val="0040350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16"/>
      <w:szCs w:val="16"/>
    </w:rPr>
  </w:style>
  <w:style w:type="paragraph" w:customStyle="1" w:styleId="xl1578">
    <w:name w:val="xl1578"/>
    <w:basedOn w:val="a4"/>
    <w:rsid w:val="0040350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579">
    <w:name w:val="xl1579"/>
    <w:basedOn w:val="a4"/>
    <w:rsid w:val="00403506"/>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580">
    <w:name w:val="xl1580"/>
    <w:basedOn w:val="a4"/>
    <w:rsid w:val="007413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sz w:val="16"/>
      <w:szCs w:val="16"/>
    </w:rPr>
  </w:style>
  <w:style w:type="paragraph" w:customStyle="1" w:styleId="xl1581">
    <w:name w:val="xl1581"/>
    <w:basedOn w:val="a4"/>
    <w:rsid w:val="008E49C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sz w:val="16"/>
      <w:szCs w:val="16"/>
    </w:rPr>
  </w:style>
  <w:style w:type="paragraph" w:customStyle="1" w:styleId="xl1582">
    <w:name w:val="xl1582"/>
    <w:basedOn w:val="a4"/>
    <w:rsid w:val="008E49C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character" w:customStyle="1" w:styleId="2f9">
    <w:name w:val="Неразрешенное упоминание2"/>
    <w:basedOn w:val="a8"/>
    <w:uiPriority w:val="99"/>
    <w:semiHidden/>
    <w:unhideWhenUsed/>
    <w:rsid w:val="00A602BF"/>
    <w:rPr>
      <w:color w:val="605E5C"/>
      <w:shd w:val="clear" w:color="auto" w:fill="E1DFDD"/>
    </w:rPr>
  </w:style>
  <w:style w:type="paragraph" w:customStyle="1" w:styleId="xl19551">
    <w:name w:val="xl19551"/>
    <w:basedOn w:val="a4"/>
    <w:rsid w:val="009C2C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19552">
    <w:name w:val="xl19552"/>
    <w:basedOn w:val="a4"/>
    <w:rsid w:val="009C2CB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 w:type="paragraph" w:customStyle="1" w:styleId="xl19553">
    <w:name w:val="xl19553"/>
    <w:basedOn w:val="a4"/>
    <w:rsid w:val="009C2CBF"/>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9554">
    <w:name w:val="xl19554"/>
    <w:basedOn w:val="a4"/>
    <w:rsid w:val="009C2C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9555">
    <w:name w:val="xl19555"/>
    <w:basedOn w:val="a4"/>
    <w:rsid w:val="009C2CBF"/>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sz w:val="16"/>
      <w:szCs w:val="16"/>
    </w:rPr>
  </w:style>
  <w:style w:type="paragraph" w:customStyle="1" w:styleId="xl19556">
    <w:name w:val="xl19556"/>
    <w:basedOn w:val="a4"/>
    <w:rsid w:val="009C2C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19557">
    <w:name w:val="xl19557"/>
    <w:basedOn w:val="a4"/>
    <w:rsid w:val="009C2CBF"/>
    <w:pPr>
      <w:spacing w:before="100" w:beforeAutospacing="1" w:after="100" w:afterAutospacing="1"/>
    </w:pPr>
    <w:rPr>
      <w:sz w:val="16"/>
      <w:szCs w:val="16"/>
    </w:rPr>
  </w:style>
  <w:style w:type="paragraph" w:customStyle="1" w:styleId="xl19558">
    <w:name w:val="xl19558"/>
    <w:basedOn w:val="a4"/>
    <w:rsid w:val="009C2CBF"/>
    <w:pPr>
      <w:shd w:val="clear" w:color="000000" w:fill="BFBFBF"/>
      <w:spacing w:before="100" w:beforeAutospacing="1" w:after="100" w:afterAutospacing="1"/>
    </w:pPr>
    <w:rPr>
      <w:sz w:val="16"/>
      <w:szCs w:val="16"/>
    </w:rPr>
  </w:style>
  <w:style w:type="paragraph" w:customStyle="1" w:styleId="xl19559">
    <w:name w:val="xl19559"/>
    <w:basedOn w:val="a4"/>
    <w:rsid w:val="009C2CBF"/>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9560">
    <w:name w:val="xl19560"/>
    <w:basedOn w:val="a4"/>
    <w:rsid w:val="009C2CBF"/>
    <w:pPr>
      <w:shd w:val="clear" w:color="000000" w:fill="BFBFBF"/>
      <w:spacing w:before="100" w:beforeAutospacing="1" w:after="100" w:afterAutospacing="1"/>
      <w:jc w:val="center"/>
      <w:textAlignment w:val="center"/>
    </w:pPr>
    <w:rPr>
      <w:b/>
      <w:bCs/>
      <w:sz w:val="16"/>
      <w:szCs w:val="16"/>
    </w:rPr>
  </w:style>
  <w:style w:type="paragraph" w:customStyle="1" w:styleId="xl19561">
    <w:name w:val="xl19561"/>
    <w:basedOn w:val="a4"/>
    <w:rsid w:val="009C2CBF"/>
    <w:pPr>
      <w:spacing w:before="100" w:beforeAutospacing="1" w:after="100" w:afterAutospacing="1"/>
    </w:pPr>
    <w:rPr>
      <w:b/>
      <w:bCs/>
      <w:sz w:val="16"/>
      <w:szCs w:val="16"/>
    </w:rPr>
  </w:style>
  <w:style w:type="paragraph" w:customStyle="1" w:styleId="xl19562">
    <w:name w:val="xl19562"/>
    <w:basedOn w:val="a4"/>
    <w:rsid w:val="009C2CBF"/>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9563">
    <w:name w:val="xl19563"/>
    <w:basedOn w:val="a4"/>
    <w:rsid w:val="009C2CBF"/>
    <w:pPr>
      <w:spacing w:before="100" w:beforeAutospacing="1" w:after="100" w:afterAutospacing="1"/>
      <w:jc w:val="center"/>
      <w:textAlignment w:val="center"/>
    </w:pPr>
    <w:rPr>
      <w:sz w:val="16"/>
      <w:szCs w:val="16"/>
    </w:rPr>
  </w:style>
  <w:style w:type="paragraph" w:customStyle="1" w:styleId="xl19564">
    <w:name w:val="xl19564"/>
    <w:basedOn w:val="a4"/>
    <w:rsid w:val="009C2C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9565">
    <w:name w:val="xl19565"/>
    <w:basedOn w:val="a4"/>
    <w:rsid w:val="009C2CBF"/>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sz w:val="16"/>
      <w:szCs w:val="16"/>
    </w:rPr>
  </w:style>
  <w:style w:type="paragraph" w:customStyle="1" w:styleId="xl19566">
    <w:name w:val="xl19566"/>
    <w:basedOn w:val="a4"/>
    <w:rsid w:val="009C2CBF"/>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16"/>
      <w:szCs w:val="16"/>
    </w:rPr>
  </w:style>
  <w:style w:type="paragraph" w:customStyle="1" w:styleId="xl19567">
    <w:name w:val="xl19567"/>
    <w:basedOn w:val="a4"/>
    <w:rsid w:val="009C2CBF"/>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16"/>
      <w:szCs w:val="16"/>
    </w:rPr>
  </w:style>
  <w:style w:type="paragraph" w:customStyle="1" w:styleId="xl19568">
    <w:name w:val="xl19568"/>
    <w:basedOn w:val="a4"/>
    <w:rsid w:val="009C2CBF"/>
    <w:pPr>
      <w:shd w:val="clear" w:color="000000" w:fill="00B050"/>
      <w:spacing w:before="100" w:beforeAutospacing="1" w:after="100" w:afterAutospacing="1"/>
      <w:jc w:val="center"/>
      <w:textAlignment w:val="center"/>
    </w:pPr>
    <w:rPr>
      <w:sz w:val="16"/>
      <w:szCs w:val="16"/>
    </w:rPr>
  </w:style>
  <w:style w:type="paragraph" w:customStyle="1" w:styleId="xl19569">
    <w:name w:val="xl19569"/>
    <w:basedOn w:val="a4"/>
    <w:rsid w:val="009C2CBF"/>
    <w:pPr>
      <w:shd w:val="clear" w:color="000000" w:fill="00B050"/>
      <w:spacing w:before="100" w:beforeAutospacing="1" w:after="100" w:afterAutospacing="1"/>
    </w:pPr>
    <w:rPr>
      <w:sz w:val="16"/>
      <w:szCs w:val="16"/>
    </w:rPr>
  </w:style>
  <w:style w:type="paragraph" w:customStyle="1" w:styleId="xl19570">
    <w:name w:val="xl19570"/>
    <w:basedOn w:val="a4"/>
    <w:rsid w:val="009C2C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9571">
    <w:name w:val="xl19571"/>
    <w:basedOn w:val="a4"/>
    <w:rsid w:val="009C2C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9572">
    <w:name w:val="xl19572"/>
    <w:basedOn w:val="a4"/>
    <w:rsid w:val="009C2CBF"/>
    <w:pPr>
      <w:spacing w:before="100" w:beforeAutospacing="1" w:after="100" w:afterAutospacing="1"/>
      <w:jc w:val="center"/>
    </w:pPr>
    <w:rPr>
      <w:sz w:val="16"/>
      <w:szCs w:val="16"/>
    </w:rPr>
  </w:style>
  <w:style w:type="paragraph" w:customStyle="1" w:styleId="xl19573">
    <w:name w:val="xl19573"/>
    <w:basedOn w:val="a4"/>
    <w:rsid w:val="009C2CBF"/>
    <w:pPr>
      <w:spacing w:before="100" w:beforeAutospacing="1" w:after="100" w:afterAutospacing="1"/>
      <w:jc w:val="center"/>
      <w:textAlignment w:val="center"/>
    </w:pPr>
    <w:rPr>
      <w:b/>
      <w:bCs/>
      <w:sz w:val="16"/>
      <w:szCs w:val="16"/>
    </w:rPr>
  </w:style>
  <w:style w:type="paragraph" w:customStyle="1" w:styleId="xl19574">
    <w:name w:val="xl19574"/>
    <w:basedOn w:val="a4"/>
    <w:rsid w:val="009C2CBF"/>
    <w:pPr>
      <w:spacing w:before="100" w:beforeAutospacing="1" w:after="100" w:afterAutospacing="1"/>
      <w:jc w:val="center"/>
      <w:textAlignment w:val="center"/>
    </w:pPr>
    <w:rPr>
      <w:b/>
      <w:bCs/>
      <w:sz w:val="16"/>
      <w:szCs w:val="16"/>
    </w:rPr>
  </w:style>
  <w:style w:type="paragraph" w:customStyle="1" w:styleId="xl19575">
    <w:name w:val="xl19575"/>
    <w:basedOn w:val="a4"/>
    <w:rsid w:val="009C2CBF"/>
    <w:pPr>
      <w:shd w:val="clear" w:color="000000" w:fill="BFBFBF"/>
      <w:spacing w:before="100" w:beforeAutospacing="1" w:after="100" w:afterAutospacing="1"/>
      <w:jc w:val="center"/>
      <w:textAlignment w:val="center"/>
    </w:pPr>
    <w:rPr>
      <w:b/>
      <w:bCs/>
      <w:sz w:val="16"/>
      <w:szCs w:val="16"/>
    </w:rPr>
  </w:style>
  <w:style w:type="paragraph" w:customStyle="1" w:styleId="xl19576">
    <w:name w:val="xl19576"/>
    <w:basedOn w:val="a4"/>
    <w:rsid w:val="009C2C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9577">
    <w:name w:val="xl19577"/>
    <w:basedOn w:val="a4"/>
    <w:rsid w:val="009C2C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9578">
    <w:name w:val="xl19578"/>
    <w:basedOn w:val="a4"/>
    <w:rsid w:val="009C2CB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 w:type="paragraph" w:customStyle="1" w:styleId="xl19579">
    <w:name w:val="xl19579"/>
    <w:basedOn w:val="a4"/>
    <w:rsid w:val="009C2C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9580">
    <w:name w:val="xl19580"/>
    <w:basedOn w:val="a4"/>
    <w:rsid w:val="009C2CBF"/>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sz w:val="16"/>
      <w:szCs w:val="16"/>
    </w:rPr>
  </w:style>
  <w:style w:type="paragraph" w:customStyle="1" w:styleId="xl19581">
    <w:name w:val="xl19581"/>
    <w:basedOn w:val="a4"/>
    <w:rsid w:val="009C2C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9582">
    <w:name w:val="xl19582"/>
    <w:basedOn w:val="a4"/>
    <w:rsid w:val="009C2CBF"/>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 w:type="paragraph" w:customStyle="1" w:styleId="xl19583">
    <w:name w:val="xl19583"/>
    <w:basedOn w:val="a4"/>
    <w:rsid w:val="009C2C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9584">
    <w:name w:val="xl19584"/>
    <w:basedOn w:val="a4"/>
    <w:rsid w:val="009C2CBF"/>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sz w:val="16"/>
      <w:szCs w:val="16"/>
    </w:rPr>
  </w:style>
  <w:style w:type="paragraph" w:customStyle="1" w:styleId="xl19585">
    <w:name w:val="xl19585"/>
    <w:basedOn w:val="a4"/>
    <w:rsid w:val="009C2CBF"/>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9586">
    <w:name w:val="xl19586"/>
    <w:basedOn w:val="a4"/>
    <w:rsid w:val="009C2CB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9587">
    <w:name w:val="xl19587"/>
    <w:basedOn w:val="a4"/>
    <w:rsid w:val="002F6CB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9588">
    <w:name w:val="xl19588"/>
    <w:basedOn w:val="a4"/>
    <w:rsid w:val="002F6CB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9589">
    <w:name w:val="xl19589"/>
    <w:basedOn w:val="a4"/>
    <w:rsid w:val="002F6CB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9590">
    <w:name w:val="xl19590"/>
    <w:basedOn w:val="a4"/>
    <w:rsid w:val="002F6CB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9591">
    <w:name w:val="xl19591"/>
    <w:basedOn w:val="a4"/>
    <w:rsid w:val="002F6CB1"/>
    <w:pPr>
      <w:pBdr>
        <w:top w:val="single" w:sz="4" w:space="0" w:color="auto"/>
        <w:left w:val="single" w:sz="4" w:space="0" w:color="auto"/>
        <w:right w:val="single" w:sz="4" w:space="0" w:color="auto"/>
      </w:pBdr>
      <w:shd w:val="clear" w:color="000000" w:fill="BFBFBF"/>
      <w:spacing w:before="100" w:beforeAutospacing="1" w:after="100" w:afterAutospacing="1"/>
      <w:jc w:val="center"/>
      <w:textAlignment w:val="center"/>
    </w:pPr>
    <w:rPr>
      <w:b/>
      <w:bCs/>
      <w:color w:val="000000"/>
      <w:sz w:val="20"/>
      <w:szCs w:val="20"/>
    </w:rPr>
  </w:style>
  <w:style w:type="paragraph" w:customStyle="1" w:styleId="xl19592">
    <w:name w:val="xl19592"/>
    <w:basedOn w:val="a4"/>
    <w:rsid w:val="002F6C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9593">
    <w:name w:val="xl19593"/>
    <w:basedOn w:val="a4"/>
    <w:rsid w:val="002F6C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9594">
    <w:name w:val="xl19594"/>
    <w:basedOn w:val="a4"/>
    <w:rsid w:val="002F6CB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 w:type="paragraph" w:customStyle="1" w:styleId="xl19595">
    <w:name w:val="xl19595"/>
    <w:basedOn w:val="a4"/>
    <w:rsid w:val="002F6C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9596">
    <w:name w:val="xl19596"/>
    <w:basedOn w:val="a4"/>
    <w:rsid w:val="002F6CB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sz w:val="16"/>
      <w:szCs w:val="16"/>
    </w:rPr>
  </w:style>
  <w:style w:type="paragraph" w:customStyle="1" w:styleId="xl19597">
    <w:name w:val="xl19597"/>
    <w:basedOn w:val="a4"/>
    <w:rsid w:val="002F6CB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16"/>
      <w:szCs w:val="16"/>
    </w:rPr>
  </w:style>
  <w:style w:type="paragraph" w:customStyle="1" w:styleId="xl19598">
    <w:name w:val="xl19598"/>
    <w:basedOn w:val="a4"/>
    <w:rsid w:val="002F6CB1"/>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16"/>
      <w:szCs w:val="16"/>
    </w:rPr>
  </w:style>
  <w:style w:type="paragraph" w:customStyle="1" w:styleId="xl19599">
    <w:name w:val="xl19599"/>
    <w:basedOn w:val="a4"/>
    <w:rsid w:val="002F6C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9600">
    <w:name w:val="xl19600"/>
    <w:basedOn w:val="a4"/>
    <w:rsid w:val="002F6CB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 w:type="paragraph" w:customStyle="1" w:styleId="xl19601">
    <w:name w:val="xl19601"/>
    <w:basedOn w:val="a4"/>
    <w:rsid w:val="002F6C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19602">
    <w:name w:val="xl19602"/>
    <w:basedOn w:val="a4"/>
    <w:rsid w:val="002F6CB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sz w:val="16"/>
      <w:szCs w:val="16"/>
    </w:rPr>
  </w:style>
  <w:style w:type="paragraph" w:customStyle="1" w:styleId="xl19603">
    <w:name w:val="xl19603"/>
    <w:basedOn w:val="a4"/>
    <w:rsid w:val="002F6CB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16"/>
      <w:szCs w:val="16"/>
    </w:rPr>
  </w:style>
  <w:style w:type="paragraph" w:customStyle="1" w:styleId="xl19604">
    <w:name w:val="xl19604"/>
    <w:basedOn w:val="a4"/>
    <w:rsid w:val="002F6CB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19605">
    <w:name w:val="xl19605"/>
    <w:basedOn w:val="a4"/>
    <w:rsid w:val="002F6CB1"/>
    <w:pPr>
      <w:pBdr>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color w:val="000000"/>
      <w:sz w:val="20"/>
      <w:szCs w:val="20"/>
    </w:rPr>
  </w:style>
  <w:style w:type="paragraph" w:customStyle="1" w:styleId="xl19606">
    <w:name w:val="xl19606"/>
    <w:basedOn w:val="a4"/>
    <w:rsid w:val="002F6CB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8999">
    <w:name w:val="xl48999"/>
    <w:basedOn w:val="a4"/>
    <w:rsid w:val="00A3419E"/>
    <w:pPr>
      <w:spacing w:before="100" w:beforeAutospacing="1" w:after="100" w:afterAutospacing="1"/>
    </w:pPr>
    <w:rPr>
      <w:sz w:val="16"/>
      <w:szCs w:val="16"/>
    </w:rPr>
  </w:style>
  <w:style w:type="paragraph" w:customStyle="1" w:styleId="xl49000">
    <w:name w:val="xl49000"/>
    <w:basedOn w:val="a4"/>
    <w:rsid w:val="00A3419E"/>
    <w:pPr>
      <w:shd w:val="clear" w:color="000000" w:fill="BFBFBF"/>
      <w:spacing w:before="100" w:beforeAutospacing="1" w:after="100" w:afterAutospacing="1"/>
    </w:pPr>
    <w:rPr>
      <w:sz w:val="16"/>
      <w:szCs w:val="16"/>
    </w:rPr>
  </w:style>
  <w:style w:type="paragraph" w:customStyle="1" w:styleId="xl49001">
    <w:name w:val="xl49001"/>
    <w:basedOn w:val="a4"/>
    <w:rsid w:val="00A3419E"/>
    <w:pPr>
      <w:shd w:val="clear" w:color="000000" w:fill="BFBFBF"/>
      <w:spacing w:before="100" w:beforeAutospacing="1" w:after="100" w:afterAutospacing="1"/>
      <w:jc w:val="center"/>
      <w:textAlignment w:val="center"/>
    </w:pPr>
    <w:rPr>
      <w:b/>
      <w:bCs/>
      <w:sz w:val="16"/>
      <w:szCs w:val="16"/>
    </w:rPr>
  </w:style>
  <w:style w:type="paragraph" w:customStyle="1" w:styleId="xl49002">
    <w:name w:val="xl49002"/>
    <w:basedOn w:val="a4"/>
    <w:rsid w:val="00A3419E"/>
    <w:pPr>
      <w:spacing w:before="100" w:beforeAutospacing="1" w:after="100" w:afterAutospacing="1"/>
    </w:pPr>
    <w:rPr>
      <w:b/>
      <w:bCs/>
      <w:sz w:val="16"/>
      <w:szCs w:val="16"/>
    </w:rPr>
  </w:style>
  <w:style w:type="paragraph" w:customStyle="1" w:styleId="xl49003">
    <w:name w:val="xl49003"/>
    <w:basedOn w:val="a4"/>
    <w:rsid w:val="00A3419E"/>
    <w:pPr>
      <w:spacing w:before="100" w:beforeAutospacing="1" w:after="100" w:afterAutospacing="1"/>
      <w:jc w:val="center"/>
      <w:textAlignment w:val="center"/>
    </w:pPr>
    <w:rPr>
      <w:sz w:val="16"/>
      <w:szCs w:val="16"/>
    </w:rPr>
  </w:style>
  <w:style w:type="paragraph" w:customStyle="1" w:styleId="xl49004">
    <w:name w:val="xl49004"/>
    <w:basedOn w:val="a4"/>
    <w:rsid w:val="00A3419E"/>
    <w:pPr>
      <w:shd w:val="clear" w:color="000000" w:fill="00B050"/>
      <w:spacing w:before="100" w:beforeAutospacing="1" w:after="100" w:afterAutospacing="1"/>
    </w:pPr>
    <w:rPr>
      <w:sz w:val="16"/>
      <w:szCs w:val="16"/>
    </w:rPr>
  </w:style>
  <w:style w:type="paragraph" w:customStyle="1" w:styleId="xl49005">
    <w:name w:val="xl49005"/>
    <w:basedOn w:val="a4"/>
    <w:rsid w:val="00A3419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49006">
    <w:name w:val="xl49006"/>
    <w:basedOn w:val="a4"/>
    <w:rsid w:val="00A341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9007">
    <w:name w:val="xl49007"/>
    <w:basedOn w:val="a4"/>
    <w:rsid w:val="00A3419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 w:type="paragraph" w:customStyle="1" w:styleId="xl49008">
    <w:name w:val="xl49008"/>
    <w:basedOn w:val="a4"/>
    <w:rsid w:val="00A341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9009">
    <w:name w:val="xl49009"/>
    <w:basedOn w:val="a4"/>
    <w:rsid w:val="00A3419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sz w:val="16"/>
      <w:szCs w:val="16"/>
    </w:rPr>
  </w:style>
  <w:style w:type="paragraph" w:customStyle="1" w:styleId="xl49010">
    <w:name w:val="xl49010"/>
    <w:basedOn w:val="a4"/>
    <w:rsid w:val="00A341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9011">
    <w:name w:val="xl49011"/>
    <w:basedOn w:val="a4"/>
    <w:rsid w:val="00A3419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49012">
    <w:name w:val="xl49012"/>
    <w:basedOn w:val="a4"/>
    <w:rsid w:val="00A3419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49013">
    <w:name w:val="xl49013"/>
    <w:basedOn w:val="a4"/>
    <w:rsid w:val="00A3419E"/>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16"/>
      <w:szCs w:val="16"/>
    </w:rPr>
  </w:style>
  <w:style w:type="paragraph" w:customStyle="1" w:styleId="xl49014">
    <w:name w:val="xl49014"/>
    <w:basedOn w:val="a4"/>
    <w:rsid w:val="00A3419E"/>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16"/>
      <w:szCs w:val="16"/>
    </w:rPr>
  </w:style>
  <w:style w:type="paragraph" w:customStyle="1" w:styleId="xl49015">
    <w:name w:val="xl49015"/>
    <w:basedOn w:val="a4"/>
    <w:rsid w:val="00A3419E"/>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sz w:val="16"/>
      <w:szCs w:val="16"/>
    </w:rPr>
  </w:style>
  <w:style w:type="paragraph" w:customStyle="1" w:styleId="xl49016">
    <w:name w:val="xl49016"/>
    <w:basedOn w:val="a4"/>
    <w:rsid w:val="00A341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49017">
    <w:name w:val="xl49017"/>
    <w:basedOn w:val="a4"/>
    <w:rsid w:val="00A341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49018">
    <w:name w:val="xl49018"/>
    <w:basedOn w:val="a4"/>
    <w:rsid w:val="00A3419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49019">
    <w:name w:val="xl49019"/>
    <w:basedOn w:val="a4"/>
    <w:rsid w:val="00A3419E"/>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pPr>
    <w:rPr>
      <w:sz w:val="16"/>
      <w:szCs w:val="16"/>
    </w:rPr>
  </w:style>
  <w:style w:type="paragraph" w:customStyle="1" w:styleId="xl49020">
    <w:name w:val="xl49020"/>
    <w:basedOn w:val="a4"/>
    <w:rsid w:val="00A3419E"/>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sz w:val="16"/>
      <w:szCs w:val="16"/>
    </w:rPr>
  </w:style>
  <w:style w:type="paragraph" w:customStyle="1" w:styleId="xl49021">
    <w:name w:val="xl49021"/>
    <w:basedOn w:val="a4"/>
    <w:rsid w:val="00A3419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49022">
    <w:name w:val="xl49022"/>
    <w:basedOn w:val="a4"/>
    <w:rsid w:val="00A341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9023">
    <w:name w:val="xl49023"/>
    <w:basedOn w:val="a4"/>
    <w:rsid w:val="00A341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9024">
    <w:name w:val="xl49024"/>
    <w:basedOn w:val="a4"/>
    <w:rsid w:val="00A3419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9025">
    <w:name w:val="xl49025"/>
    <w:basedOn w:val="a4"/>
    <w:rsid w:val="0054616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 w:type="paragraph" w:customStyle="1" w:styleId="xl49026">
    <w:name w:val="xl49026"/>
    <w:basedOn w:val="a4"/>
    <w:rsid w:val="0054616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9027">
    <w:name w:val="xl49027"/>
    <w:basedOn w:val="a4"/>
    <w:rsid w:val="0054616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49028">
    <w:name w:val="xl49028"/>
    <w:basedOn w:val="a4"/>
    <w:rsid w:val="0054616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9029">
    <w:name w:val="xl49029"/>
    <w:basedOn w:val="a4"/>
    <w:rsid w:val="0054616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sz w:val="16"/>
      <w:szCs w:val="16"/>
    </w:rPr>
  </w:style>
  <w:style w:type="paragraph" w:customStyle="1" w:styleId="xl49030">
    <w:name w:val="xl49030"/>
    <w:basedOn w:val="a4"/>
    <w:rsid w:val="0054616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49031">
    <w:name w:val="xl49031"/>
    <w:basedOn w:val="a4"/>
    <w:rsid w:val="0054616C"/>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49032">
    <w:name w:val="xl49032"/>
    <w:basedOn w:val="a4"/>
    <w:rsid w:val="0054616C"/>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sz w:val="16"/>
      <w:szCs w:val="16"/>
    </w:rPr>
  </w:style>
  <w:style w:type="paragraph" w:customStyle="1" w:styleId="xl49033">
    <w:name w:val="xl49033"/>
    <w:basedOn w:val="a4"/>
    <w:rsid w:val="0054616C"/>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16"/>
      <w:szCs w:val="16"/>
    </w:rPr>
  </w:style>
  <w:style w:type="paragraph" w:customStyle="1" w:styleId="xl49034">
    <w:name w:val="xl49034"/>
    <w:basedOn w:val="a4"/>
    <w:rsid w:val="0054616C"/>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16"/>
      <w:szCs w:val="16"/>
    </w:rPr>
  </w:style>
  <w:style w:type="paragraph" w:customStyle="1" w:styleId="xl49035">
    <w:name w:val="xl49035"/>
    <w:basedOn w:val="a4"/>
    <w:rsid w:val="0054616C"/>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16"/>
      <w:szCs w:val="16"/>
    </w:rPr>
  </w:style>
  <w:style w:type="character" w:customStyle="1" w:styleId="UnresolvedMention">
    <w:name w:val="Unresolved Mention"/>
    <w:basedOn w:val="a8"/>
    <w:uiPriority w:val="99"/>
    <w:semiHidden/>
    <w:unhideWhenUsed/>
    <w:rsid w:val="0048692A"/>
    <w:rPr>
      <w:color w:val="605E5C"/>
      <w:shd w:val="clear" w:color="auto" w:fill="E1DFDD"/>
    </w:rPr>
  </w:style>
  <w:style w:type="paragraph" w:customStyle="1" w:styleId="xl48883">
    <w:name w:val="xl48883"/>
    <w:basedOn w:val="a4"/>
    <w:rsid w:val="00E312E0"/>
    <w:pPr>
      <w:spacing w:before="100" w:beforeAutospacing="1" w:after="100" w:afterAutospacing="1"/>
    </w:pPr>
    <w:rPr>
      <w:sz w:val="16"/>
      <w:szCs w:val="16"/>
    </w:rPr>
  </w:style>
  <w:style w:type="paragraph" w:customStyle="1" w:styleId="xl48884">
    <w:name w:val="xl48884"/>
    <w:basedOn w:val="a4"/>
    <w:rsid w:val="00E312E0"/>
    <w:pPr>
      <w:shd w:val="clear" w:color="000000" w:fill="BFBFBF"/>
      <w:spacing w:before="100" w:beforeAutospacing="1" w:after="100" w:afterAutospacing="1"/>
    </w:pPr>
    <w:rPr>
      <w:sz w:val="16"/>
      <w:szCs w:val="16"/>
    </w:rPr>
  </w:style>
  <w:style w:type="paragraph" w:customStyle="1" w:styleId="xl48885">
    <w:name w:val="xl48885"/>
    <w:basedOn w:val="a4"/>
    <w:rsid w:val="00E312E0"/>
    <w:pPr>
      <w:shd w:val="clear" w:color="000000" w:fill="BFBFBF"/>
      <w:spacing w:before="100" w:beforeAutospacing="1" w:after="100" w:afterAutospacing="1"/>
      <w:jc w:val="center"/>
      <w:textAlignment w:val="center"/>
    </w:pPr>
    <w:rPr>
      <w:b/>
      <w:bCs/>
      <w:sz w:val="16"/>
      <w:szCs w:val="16"/>
    </w:rPr>
  </w:style>
  <w:style w:type="paragraph" w:customStyle="1" w:styleId="xl48886">
    <w:name w:val="xl48886"/>
    <w:basedOn w:val="a4"/>
    <w:rsid w:val="00E312E0"/>
    <w:pPr>
      <w:spacing w:before="100" w:beforeAutospacing="1" w:after="100" w:afterAutospacing="1"/>
    </w:pPr>
    <w:rPr>
      <w:b/>
      <w:bCs/>
      <w:sz w:val="16"/>
      <w:szCs w:val="16"/>
    </w:rPr>
  </w:style>
  <w:style w:type="paragraph" w:customStyle="1" w:styleId="xl48887">
    <w:name w:val="xl48887"/>
    <w:basedOn w:val="a4"/>
    <w:rsid w:val="00E312E0"/>
    <w:pPr>
      <w:spacing w:before="100" w:beforeAutospacing="1" w:after="100" w:afterAutospacing="1"/>
      <w:jc w:val="center"/>
      <w:textAlignment w:val="center"/>
    </w:pPr>
    <w:rPr>
      <w:sz w:val="16"/>
      <w:szCs w:val="16"/>
    </w:rPr>
  </w:style>
  <w:style w:type="paragraph" w:customStyle="1" w:styleId="xl48888">
    <w:name w:val="xl48888"/>
    <w:basedOn w:val="a4"/>
    <w:rsid w:val="00E312E0"/>
    <w:pPr>
      <w:shd w:val="clear" w:color="000000" w:fill="00B050"/>
      <w:spacing w:before="100" w:beforeAutospacing="1" w:after="100" w:afterAutospacing="1"/>
    </w:pPr>
    <w:rPr>
      <w:sz w:val="16"/>
      <w:szCs w:val="16"/>
    </w:rPr>
  </w:style>
  <w:style w:type="paragraph" w:customStyle="1" w:styleId="xl48889">
    <w:name w:val="xl48889"/>
    <w:basedOn w:val="a4"/>
    <w:rsid w:val="00E312E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6"/>
      <w:szCs w:val="16"/>
    </w:rPr>
  </w:style>
  <w:style w:type="paragraph" w:customStyle="1" w:styleId="xl48890">
    <w:name w:val="xl48890"/>
    <w:basedOn w:val="a4"/>
    <w:rsid w:val="00E312E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8891">
    <w:name w:val="xl48891"/>
    <w:basedOn w:val="a4"/>
    <w:rsid w:val="00E312E0"/>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sz w:val="16"/>
      <w:szCs w:val="16"/>
    </w:rPr>
  </w:style>
  <w:style w:type="paragraph" w:customStyle="1" w:styleId="xl48892">
    <w:name w:val="xl48892"/>
    <w:basedOn w:val="a4"/>
    <w:rsid w:val="00E312E0"/>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pPr>
    <w:rPr>
      <w:sz w:val="16"/>
      <w:szCs w:val="16"/>
    </w:rPr>
  </w:style>
  <w:style w:type="paragraph" w:customStyle="1" w:styleId="xl48893">
    <w:name w:val="xl48893"/>
    <w:basedOn w:val="a4"/>
    <w:rsid w:val="00E312E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48894">
    <w:name w:val="xl48894"/>
    <w:basedOn w:val="a4"/>
    <w:rsid w:val="00E312E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 w:type="paragraph" w:customStyle="1" w:styleId="xl48895">
    <w:name w:val="xl48895"/>
    <w:basedOn w:val="a4"/>
    <w:rsid w:val="00E312E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8896">
    <w:name w:val="xl48896"/>
    <w:basedOn w:val="a4"/>
    <w:rsid w:val="00E312E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48897">
    <w:name w:val="xl48897"/>
    <w:basedOn w:val="a4"/>
    <w:rsid w:val="00E312E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8898">
    <w:name w:val="xl48898"/>
    <w:basedOn w:val="a4"/>
    <w:rsid w:val="00E312E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sz w:val="16"/>
      <w:szCs w:val="16"/>
    </w:rPr>
  </w:style>
  <w:style w:type="paragraph" w:customStyle="1" w:styleId="xl48899">
    <w:name w:val="xl48899"/>
    <w:basedOn w:val="a4"/>
    <w:rsid w:val="00E312E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48900">
    <w:name w:val="xl48900"/>
    <w:basedOn w:val="a4"/>
    <w:rsid w:val="00E312E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48901">
    <w:name w:val="xl48901"/>
    <w:basedOn w:val="a4"/>
    <w:rsid w:val="00E312E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48902">
    <w:name w:val="xl48902"/>
    <w:basedOn w:val="a4"/>
    <w:rsid w:val="00E312E0"/>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sz w:val="16"/>
      <w:szCs w:val="16"/>
    </w:rPr>
  </w:style>
  <w:style w:type="paragraph" w:customStyle="1" w:styleId="xl48903">
    <w:name w:val="xl48903"/>
    <w:basedOn w:val="a4"/>
    <w:rsid w:val="00E312E0"/>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16"/>
      <w:szCs w:val="16"/>
    </w:rPr>
  </w:style>
  <w:style w:type="paragraph" w:customStyle="1" w:styleId="xl48904">
    <w:name w:val="xl48904"/>
    <w:basedOn w:val="a4"/>
    <w:rsid w:val="00E312E0"/>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16"/>
      <w:szCs w:val="16"/>
    </w:rPr>
  </w:style>
  <w:style w:type="paragraph" w:customStyle="1" w:styleId="xl48905">
    <w:name w:val="xl48905"/>
    <w:basedOn w:val="a4"/>
    <w:rsid w:val="00E312E0"/>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48906">
    <w:name w:val="xl48906"/>
    <w:basedOn w:val="a4"/>
    <w:rsid w:val="004B0D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48907">
    <w:name w:val="xl48907"/>
    <w:basedOn w:val="a4"/>
    <w:rsid w:val="004B0D43"/>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6"/>
      <w:szCs w:val="16"/>
    </w:rPr>
  </w:style>
  <w:style w:type="paragraph" w:customStyle="1" w:styleId="xl48908">
    <w:name w:val="xl48908"/>
    <w:basedOn w:val="a4"/>
    <w:rsid w:val="004B0D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8909">
    <w:name w:val="xl48909"/>
    <w:basedOn w:val="a4"/>
    <w:rsid w:val="004B0D4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48910">
    <w:name w:val="xl48910"/>
    <w:basedOn w:val="a4"/>
    <w:rsid w:val="004B0D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48911">
    <w:name w:val="xl48911"/>
    <w:basedOn w:val="a4"/>
    <w:rsid w:val="004B0D4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sz w:val="16"/>
      <w:szCs w:val="16"/>
    </w:rPr>
  </w:style>
  <w:style w:type="paragraph" w:customStyle="1" w:styleId="xl48912">
    <w:name w:val="xl48912"/>
    <w:basedOn w:val="a4"/>
    <w:rsid w:val="004B0D4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48913">
    <w:name w:val="xl48913"/>
    <w:basedOn w:val="a4"/>
    <w:rsid w:val="004B0D4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6"/>
      <w:szCs w:val="16"/>
    </w:rPr>
  </w:style>
  <w:style w:type="paragraph" w:customStyle="1" w:styleId="xl48914">
    <w:name w:val="xl48914"/>
    <w:basedOn w:val="a4"/>
    <w:rsid w:val="004B0D4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48915">
    <w:name w:val="xl48915"/>
    <w:basedOn w:val="a4"/>
    <w:rsid w:val="004B0D43"/>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sz w:val="16"/>
      <w:szCs w:val="16"/>
    </w:rPr>
  </w:style>
  <w:style w:type="paragraph" w:customStyle="1" w:styleId="xl48916">
    <w:name w:val="xl48916"/>
    <w:basedOn w:val="a4"/>
    <w:rsid w:val="004B0D43"/>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sz w:val="16"/>
      <w:szCs w:val="16"/>
    </w:rPr>
  </w:style>
  <w:style w:type="paragraph" w:customStyle="1" w:styleId="xl48917">
    <w:name w:val="xl48917"/>
    <w:basedOn w:val="a4"/>
    <w:rsid w:val="004B0D43"/>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16"/>
      <w:szCs w:val="16"/>
    </w:rPr>
  </w:style>
  <w:style w:type="paragraph" w:customStyle="1" w:styleId="xl48918">
    <w:name w:val="xl48918"/>
    <w:basedOn w:val="a4"/>
    <w:rsid w:val="004B0D43"/>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b/>
      <w:bCs/>
      <w:sz w:val="16"/>
      <w:szCs w:val="16"/>
    </w:rPr>
  </w:style>
  <w:style w:type="paragraph" w:customStyle="1" w:styleId="xl48919">
    <w:name w:val="xl48919"/>
    <w:basedOn w:val="a4"/>
    <w:rsid w:val="004B0D43"/>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b/>
      <w:bCs/>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51687">
      <w:bodyDiv w:val="1"/>
      <w:marLeft w:val="0"/>
      <w:marRight w:val="0"/>
      <w:marTop w:val="0"/>
      <w:marBottom w:val="0"/>
      <w:divBdr>
        <w:top w:val="none" w:sz="0" w:space="0" w:color="auto"/>
        <w:left w:val="none" w:sz="0" w:space="0" w:color="auto"/>
        <w:bottom w:val="none" w:sz="0" w:space="0" w:color="auto"/>
        <w:right w:val="none" w:sz="0" w:space="0" w:color="auto"/>
      </w:divBdr>
    </w:div>
    <w:div w:id="7485662">
      <w:bodyDiv w:val="1"/>
      <w:marLeft w:val="0"/>
      <w:marRight w:val="0"/>
      <w:marTop w:val="0"/>
      <w:marBottom w:val="0"/>
      <w:divBdr>
        <w:top w:val="none" w:sz="0" w:space="0" w:color="auto"/>
        <w:left w:val="none" w:sz="0" w:space="0" w:color="auto"/>
        <w:bottom w:val="none" w:sz="0" w:space="0" w:color="auto"/>
        <w:right w:val="none" w:sz="0" w:space="0" w:color="auto"/>
      </w:divBdr>
    </w:div>
    <w:div w:id="10646445">
      <w:bodyDiv w:val="1"/>
      <w:marLeft w:val="0"/>
      <w:marRight w:val="0"/>
      <w:marTop w:val="0"/>
      <w:marBottom w:val="0"/>
      <w:divBdr>
        <w:top w:val="none" w:sz="0" w:space="0" w:color="auto"/>
        <w:left w:val="none" w:sz="0" w:space="0" w:color="auto"/>
        <w:bottom w:val="none" w:sz="0" w:space="0" w:color="auto"/>
        <w:right w:val="none" w:sz="0" w:space="0" w:color="auto"/>
      </w:divBdr>
    </w:div>
    <w:div w:id="11534909">
      <w:bodyDiv w:val="1"/>
      <w:marLeft w:val="0"/>
      <w:marRight w:val="0"/>
      <w:marTop w:val="0"/>
      <w:marBottom w:val="0"/>
      <w:divBdr>
        <w:top w:val="none" w:sz="0" w:space="0" w:color="auto"/>
        <w:left w:val="none" w:sz="0" w:space="0" w:color="auto"/>
        <w:bottom w:val="none" w:sz="0" w:space="0" w:color="auto"/>
        <w:right w:val="none" w:sz="0" w:space="0" w:color="auto"/>
      </w:divBdr>
    </w:div>
    <w:div w:id="14695816">
      <w:bodyDiv w:val="1"/>
      <w:marLeft w:val="0"/>
      <w:marRight w:val="0"/>
      <w:marTop w:val="0"/>
      <w:marBottom w:val="0"/>
      <w:divBdr>
        <w:top w:val="none" w:sz="0" w:space="0" w:color="auto"/>
        <w:left w:val="none" w:sz="0" w:space="0" w:color="auto"/>
        <w:bottom w:val="none" w:sz="0" w:space="0" w:color="auto"/>
        <w:right w:val="none" w:sz="0" w:space="0" w:color="auto"/>
      </w:divBdr>
    </w:div>
    <w:div w:id="15349519">
      <w:bodyDiv w:val="1"/>
      <w:marLeft w:val="0"/>
      <w:marRight w:val="0"/>
      <w:marTop w:val="0"/>
      <w:marBottom w:val="0"/>
      <w:divBdr>
        <w:top w:val="none" w:sz="0" w:space="0" w:color="auto"/>
        <w:left w:val="none" w:sz="0" w:space="0" w:color="auto"/>
        <w:bottom w:val="none" w:sz="0" w:space="0" w:color="auto"/>
        <w:right w:val="none" w:sz="0" w:space="0" w:color="auto"/>
      </w:divBdr>
    </w:div>
    <w:div w:id="22287166">
      <w:bodyDiv w:val="1"/>
      <w:marLeft w:val="0"/>
      <w:marRight w:val="0"/>
      <w:marTop w:val="0"/>
      <w:marBottom w:val="0"/>
      <w:divBdr>
        <w:top w:val="none" w:sz="0" w:space="0" w:color="auto"/>
        <w:left w:val="none" w:sz="0" w:space="0" w:color="auto"/>
        <w:bottom w:val="none" w:sz="0" w:space="0" w:color="auto"/>
        <w:right w:val="none" w:sz="0" w:space="0" w:color="auto"/>
      </w:divBdr>
    </w:div>
    <w:div w:id="29035445">
      <w:bodyDiv w:val="1"/>
      <w:marLeft w:val="0"/>
      <w:marRight w:val="0"/>
      <w:marTop w:val="0"/>
      <w:marBottom w:val="0"/>
      <w:divBdr>
        <w:top w:val="none" w:sz="0" w:space="0" w:color="auto"/>
        <w:left w:val="none" w:sz="0" w:space="0" w:color="auto"/>
        <w:bottom w:val="none" w:sz="0" w:space="0" w:color="auto"/>
        <w:right w:val="none" w:sz="0" w:space="0" w:color="auto"/>
      </w:divBdr>
    </w:div>
    <w:div w:id="30158818">
      <w:bodyDiv w:val="1"/>
      <w:marLeft w:val="0"/>
      <w:marRight w:val="0"/>
      <w:marTop w:val="0"/>
      <w:marBottom w:val="0"/>
      <w:divBdr>
        <w:top w:val="none" w:sz="0" w:space="0" w:color="auto"/>
        <w:left w:val="none" w:sz="0" w:space="0" w:color="auto"/>
        <w:bottom w:val="none" w:sz="0" w:space="0" w:color="auto"/>
        <w:right w:val="none" w:sz="0" w:space="0" w:color="auto"/>
      </w:divBdr>
    </w:div>
    <w:div w:id="31351415">
      <w:bodyDiv w:val="1"/>
      <w:marLeft w:val="0"/>
      <w:marRight w:val="0"/>
      <w:marTop w:val="0"/>
      <w:marBottom w:val="0"/>
      <w:divBdr>
        <w:top w:val="none" w:sz="0" w:space="0" w:color="auto"/>
        <w:left w:val="none" w:sz="0" w:space="0" w:color="auto"/>
        <w:bottom w:val="none" w:sz="0" w:space="0" w:color="auto"/>
        <w:right w:val="none" w:sz="0" w:space="0" w:color="auto"/>
      </w:divBdr>
    </w:div>
    <w:div w:id="33239959">
      <w:bodyDiv w:val="1"/>
      <w:marLeft w:val="0"/>
      <w:marRight w:val="0"/>
      <w:marTop w:val="0"/>
      <w:marBottom w:val="0"/>
      <w:divBdr>
        <w:top w:val="none" w:sz="0" w:space="0" w:color="auto"/>
        <w:left w:val="none" w:sz="0" w:space="0" w:color="auto"/>
        <w:bottom w:val="none" w:sz="0" w:space="0" w:color="auto"/>
        <w:right w:val="none" w:sz="0" w:space="0" w:color="auto"/>
      </w:divBdr>
    </w:div>
    <w:div w:id="35476409">
      <w:bodyDiv w:val="1"/>
      <w:marLeft w:val="0"/>
      <w:marRight w:val="0"/>
      <w:marTop w:val="0"/>
      <w:marBottom w:val="0"/>
      <w:divBdr>
        <w:top w:val="none" w:sz="0" w:space="0" w:color="auto"/>
        <w:left w:val="none" w:sz="0" w:space="0" w:color="auto"/>
        <w:bottom w:val="none" w:sz="0" w:space="0" w:color="auto"/>
        <w:right w:val="none" w:sz="0" w:space="0" w:color="auto"/>
      </w:divBdr>
    </w:div>
    <w:div w:id="35863092">
      <w:bodyDiv w:val="1"/>
      <w:marLeft w:val="0"/>
      <w:marRight w:val="0"/>
      <w:marTop w:val="0"/>
      <w:marBottom w:val="0"/>
      <w:divBdr>
        <w:top w:val="none" w:sz="0" w:space="0" w:color="auto"/>
        <w:left w:val="none" w:sz="0" w:space="0" w:color="auto"/>
        <w:bottom w:val="none" w:sz="0" w:space="0" w:color="auto"/>
        <w:right w:val="none" w:sz="0" w:space="0" w:color="auto"/>
      </w:divBdr>
    </w:div>
    <w:div w:id="38405051">
      <w:bodyDiv w:val="1"/>
      <w:marLeft w:val="0"/>
      <w:marRight w:val="0"/>
      <w:marTop w:val="0"/>
      <w:marBottom w:val="0"/>
      <w:divBdr>
        <w:top w:val="none" w:sz="0" w:space="0" w:color="auto"/>
        <w:left w:val="none" w:sz="0" w:space="0" w:color="auto"/>
        <w:bottom w:val="none" w:sz="0" w:space="0" w:color="auto"/>
        <w:right w:val="none" w:sz="0" w:space="0" w:color="auto"/>
      </w:divBdr>
    </w:div>
    <w:div w:id="41178258">
      <w:bodyDiv w:val="1"/>
      <w:marLeft w:val="0"/>
      <w:marRight w:val="0"/>
      <w:marTop w:val="0"/>
      <w:marBottom w:val="0"/>
      <w:divBdr>
        <w:top w:val="none" w:sz="0" w:space="0" w:color="auto"/>
        <w:left w:val="none" w:sz="0" w:space="0" w:color="auto"/>
        <w:bottom w:val="none" w:sz="0" w:space="0" w:color="auto"/>
        <w:right w:val="none" w:sz="0" w:space="0" w:color="auto"/>
      </w:divBdr>
    </w:div>
    <w:div w:id="44765214">
      <w:bodyDiv w:val="1"/>
      <w:marLeft w:val="0"/>
      <w:marRight w:val="0"/>
      <w:marTop w:val="0"/>
      <w:marBottom w:val="0"/>
      <w:divBdr>
        <w:top w:val="none" w:sz="0" w:space="0" w:color="auto"/>
        <w:left w:val="none" w:sz="0" w:space="0" w:color="auto"/>
        <w:bottom w:val="none" w:sz="0" w:space="0" w:color="auto"/>
        <w:right w:val="none" w:sz="0" w:space="0" w:color="auto"/>
      </w:divBdr>
    </w:div>
    <w:div w:id="50810359">
      <w:bodyDiv w:val="1"/>
      <w:marLeft w:val="0"/>
      <w:marRight w:val="0"/>
      <w:marTop w:val="0"/>
      <w:marBottom w:val="0"/>
      <w:divBdr>
        <w:top w:val="none" w:sz="0" w:space="0" w:color="auto"/>
        <w:left w:val="none" w:sz="0" w:space="0" w:color="auto"/>
        <w:bottom w:val="none" w:sz="0" w:space="0" w:color="auto"/>
        <w:right w:val="none" w:sz="0" w:space="0" w:color="auto"/>
      </w:divBdr>
    </w:div>
    <w:div w:id="58864764">
      <w:bodyDiv w:val="1"/>
      <w:marLeft w:val="0"/>
      <w:marRight w:val="0"/>
      <w:marTop w:val="0"/>
      <w:marBottom w:val="0"/>
      <w:divBdr>
        <w:top w:val="none" w:sz="0" w:space="0" w:color="auto"/>
        <w:left w:val="none" w:sz="0" w:space="0" w:color="auto"/>
        <w:bottom w:val="none" w:sz="0" w:space="0" w:color="auto"/>
        <w:right w:val="none" w:sz="0" w:space="0" w:color="auto"/>
      </w:divBdr>
    </w:div>
    <w:div w:id="66848112">
      <w:bodyDiv w:val="1"/>
      <w:marLeft w:val="0"/>
      <w:marRight w:val="0"/>
      <w:marTop w:val="0"/>
      <w:marBottom w:val="0"/>
      <w:divBdr>
        <w:top w:val="none" w:sz="0" w:space="0" w:color="auto"/>
        <w:left w:val="none" w:sz="0" w:space="0" w:color="auto"/>
        <w:bottom w:val="none" w:sz="0" w:space="0" w:color="auto"/>
        <w:right w:val="none" w:sz="0" w:space="0" w:color="auto"/>
      </w:divBdr>
    </w:div>
    <w:div w:id="74711399">
      <w:bodyDiv w:val="1"/>
      <w:marLeft w:val="0"/>
      <w:marRight w:val="0"/>
      <w:marTop w:val="0"/>
      <w:marBottom w:val="0"/>
      <w:divBdr>
        <w:top w:val="none" w:sz="0" w:space="0" w:color="auto"/>
        <w:left w:val="none" w:sz="0" w:space="0" w:color="auto"/>
        <w:bottom w:val="none" w:sz="0" w:space="0" w:color="auto"/>
        <w:right w:val="none" w:sz="0" w:space="0" w:color="auto"/>
      </w:divBdr>
    </w:div>
    <w:div w:id="77796764">
      <w:bodyDiv w:val="1"/>
      <w:marLeft w:val="0"/>
      <w:marRight w:val="0"/>
      <w:marTop w:val="0"/>
      <w:marBottom w:val="0"/>
      <w:divBdr>
        <w:top w:val="none" w:sz="0" w:space="0" w:color="auto"/>
        <w:left w:val="none" w:sz="0" w:space="0" w:color="auto"/>
        <w:bottom w:val="none" w:sz="0" w:space="0" w:color="auto"/>
        <w:right w:val="none" w:sz="0" w:space="0" w:color="auto"/>
      </w:divBdr>
    </w:div>
    <w:div w:id="82268487">
      <w:bodyDiv w:val="1"/>
      <w:marLeft w:val="0"/>
      <w:marRight w:val="0"/>
      <w:marTop w:val="0"/>
      <w:marBottom w:val="0"/>
      <w:divBdr>
        <w:top w:val="none" w:sz="0" w:space="0" w:color="auto"/>
        <w:left w:val="none" w:sz="0" w:space="0" w:color="auto"/>
        <w:bottom w:val="none" w:sz="0" w:space="0" w:color="auto"/>
        <w:right w:val="none" w:sz="0" w:space="0" w:color="auto"/>
      </w:divBdr>
    </w:div>
    <w:div w:id="83233006">
      <w:bodyDiv w:val="1"/>
      <w:marLeft w:val="0"/>
      <w:marRight w:val="0"/>
      <w:marTop w:val="0"/>
      <w:marBottom w:val="0"/>
      <w:divBdr>
        <w:top w:val="none" w:sz="0" w:space="0" w:color="auto"/>
        <w:left w:val="none" w:sz="0" w:space="0" w:color="auto"/>
        <w:bottom w:val="none" w:sz="0" w:space="0" w:color="auto"/>
        <w:right w:val="none" w:sz="0" w:space="0" w:color="auto"/>
      </w:divBdr>
    </w:div>
    <w:div w:id="86393878">
      <w:bodyDiv w:val="1"/>
      <w:marLeft w:val="0"/>
      <w:marRight w:val="0"/>
      <w:marTop w:val="0"/>
      <w:marBottom w:val="0"/>
      <w:divBdr>
        <w:top w:val="none" w:sz="0" w:space="0" w:color="auto"/>
        <w:left w:val="none" w:sz="0" w:space="0" w:color="auto"/>
        <w:bottom w:val="none" w:sz="0" w:space="0" w:color="auto"/>
        <w:right w:val="none" w:sz="0" w:space="0" w:color="auto"/>
      </w:divBdr>
    </w:div>
    <w:div w:id="91442794">
      <w:bodyDiv w:val="1"/>
      <w:marLeft w:val="0"/>
      <w:marRight w:val="0"/>
      <w:marTop w:val="0"/>
      <w:marBottom w:val="0"/>
      <w:divBdr>
        <w:top w:val="none" w:sz="0" w:space="0" w:color="auto"/>
        <w:left w:val="none" w:sz="0" w:space="0" w:color="auto"/>
        <w:bottom w:val="none" w:sz="0" w:space="0" w:color="auto"/>
        <w:right w:val="none" w:sz="0" w:space="0" w:color="auto"/>
      </w:divBdr>
    </w:div>
    <w:div w:id="96100784">
      <w:bodyDiv w:val="1"/>
      <w:marLeft w:val="0"/>
      <w:marRight w:val="0"/>
      <w:marTop w:val="0"/>
      <w:marBottom w:val="0"/>
      <w:divBdr>
        <w:top w:val="none" w:sz="0" w:space="0" w:color="auto"/>
        <w:left w:val="none" w:sz="0" w:space="0" w:color="auto"/>
        <w:bottom w:val="none" w:sz="0" w:space="0" w:color="auto"/>
        <w:right w:val="none" w:sz="0" w:space="0" w:color="auto"/>
      </w:divBdr>
    </w:div>
    <w:div w:id="101649593">
      <w:bodyDiv w:val="1"/>
      <w:marLeft w:val="0"/>
      <w:marRight w:val="0"/>
      <w:marTop w:val="0"/>
      <w:marBottom w:val="0"/>
      <w:divBdr>
        <w:top w:val="none" w:sz="0" w:space="0" w:color="auto"/>
        <w:left w:val="none" w:sz="0" w:space="0" w:color="auto"/>
        <w:bottom w:val="none" w:sz="0" w:space="0" w:color="auto"/>
        <w:right w:val="none" w:sz="0" w:space="0" w:color="auto"/>
      </w:divBdr>
    </w:div>
    <w:div w:id="104231894">
      <w:bodyDiv w:val="1"/>
      <w:marLeft w:val="0"/>
      <w:marRight w:val="0"/>
      <w:marTop w:val="0"/>
      <w:marBottom w:val="0"/>
      <w:divBdr>
        <w:top w:val="none" w:sz="0" w:space="0" w:color="auto"/>
        <w:left w:val="none" w:sz="0" w:space="0" w:color="auto"/>
        <w:bottom w:val="none" w:sz="0" w:space="0" w:color="auto"/>
        <w:right w:val="none" w:sz="0" w:space="0" w:color="auto"/>
      </w:divBdr>
    </w:div>
    <w:div w:id="104691043">
      <w:bodyDiv w:val="1"/>
      <w:marLeft w:val="0"/>
      <w:marRight w:val="0"/>
      <w:marTop w:val="0"/>
      <w:marBottom w:val="0"/>
      <w:divBdr>
        <w:top w:val="none" w:sz="0" w:space="0" w:color="auto"/>
        <w:left w:val="none" w:sz="0" w:space="0" w:color="auto"/>
        <w:bottom w:val="none" w:sz="0" w:space="0" w:color="auto"/>
        <w:right w:val="none" w:sz="0" w:space="0" w:color="auto"/>
      </w:divBdr>
    </w:div>
    <w:div w:id="123040709">
      <w:bodyDiv w:val="1"/>
      <w:marLeft w:val="0"/>
      <w:marRight w:val="0"/>
      <w:marTop w:val="0"/>
      <w:marBottom w:val="0"/>
      <w:divBdr>
        <w:top w:val="none" w:sz="0" w:space="0" w:color="auto"/>
        <w:left w:val="none" w:sz="0" w:space="0" w:color="auto"/>
        <w:bottom w:val="none" w:sz="0" w:space="0" w:color="auto"/>
        <w:right w:val="none" w:sz="0" w:space="0" w:color="auto"/>
      </w:divBdr>
    </w:div>
    <w:div w:id="127281684">
      <w:bodyDiv w:val="1"/>
      <w:marLeft w:val="0"/>
      <w:marRight w:val="0"/>
      <w:marTop w:val="0"/>
      <w:marBottom w:val="0"/>
      <w:divBdr>
        <w:top w:val="none" w:sz="0" w:space="0" w:color="auto"/>
        <w:left w:val="none" w:sz="0" w:space="0" w:color="auto"/>
        <w:bottom w:val="none" w:sz="0" w:space="0" w:color="auto"/>
        <w:right w:val="none" w:sz="0" w:space="0" w:color="auto"/>
      </w:divBdr>
    </w:div>
    <w:div w:id="128520129">
      <w:bodyDiv w:val="1"/>
      <w:marLeft w:val="0"/>
      <w:marRight w:val="0"/>
      <w:marTop w:val="0"/>
      <w:marBottom w:val="0"/>
      <w:divBdr>
        <w:top w:val="none" w:sz="0" w:space="0" w:color="auto"/>
        <w:left w:val="none" w:sz="0" w:space="0" w:color="auto"/>
        <w:bottom w:val="none" w:sz="0" w:space="0" w:color="auto"/>
        <w:right w:val="none" w:sz="0" w:space="0" w:color="auto"/>
      </w:divBdr>
    </w:div>
    <w:div w:id="136456074">
      <w:bodyDiv w:val="1"/>
      <w:marLeft w:val="0"/>
      <w:marRight w:val="0"/>
      <w:marTop w:val="0"/>
      <w:marBottom w:val="0"/>
      <w:divBdr>
        <w:top w:val="none" w:sz="0" w:space="0" w:color="auto"/>
        <w:left w:val="none" w:sz="0" w:space="0" w:color="auto"/>
        <w:bottom w:val="none" w:sz="0" w:space="0" w:color="auto"/>
        <w:right w:val="none" w:sz="0" w:space="0" w:color="auto"/>
      </w:divBdr>
    </w:div>
    <w:div w:id="137573606">
      <w:bodyDiv w:val="1"/>
      <w:marLeft w:val="0"/>
      <w:marRight w:val="0"/>
      <w:marTop w:val="0"/>
      <w:marBottom w:val="0"/>
      <w:divBdr>
        <w:top w:val="none" w:sz="0" w:space="0" w:color="auto"/>
        <w:left w:val="none" w:sz="0" w:space="0" w:color="auto"/>
        <w:bottom w:val="none" w:sz="0" w:space="0" w:color="auto"/>
        <w:right w:val="none" w:sz="0" w:space="0" w:color="auto"/>
      </w:divBdr>
    </w:div>
    <w:div w:id="141896866">
      <w:bodyDiv w:val="1"/>
      <w:marLeft w:val="0"/>
      <w:marRight w:val="0"/>
      <w:marTop w:val="0"/>
      <w:marBottom w:val="0"/>
      <w:divBdr>
        <w:top w:val="none" w:sz="0" w:space="0" w:color="auto"/>
        <w:left w:val="none" w:sz="0" w:space="0" w:color="auto"/>
        <w:bottom w:val="none" w:sz="0" w:space="0" w:color="auto"/>
        <w:right w:val="none" w:sz="0" w:space="0" w:color="auto"/>
      </w:divBdr>
    </w:div>
    <w:div w:id="143012962">
      <w:bodyDiv w:val="1"/>
      <w:marLeft w:val="0"/>
      <w:marRight w:val="0"/>
      <w:marTop w:val="0"/>
      <w:marBottom w:val="0"/>
      <w:divBdr>
        <w:top w:val="none" w:sz="0" w:space="0" w:color="auto"/>
        <w:left w:val="none" w:sz="0" w:space="0" w:color="auto"/>
        <w:bottom w:val="none" w:sz="0" w:space="0" w:color="auto"/>
        <w:right w:val="none" w:sz="0" w:space="0" w:color="auto"/>
      </w:divBdr>
    </w:div>
    <w:div w:id="147210821">
      <w:bodyDiv w:val="1"/>
      <w:marLeft w:val="0"/>
      <w:marRight w:val="0"/>
      <w:marTop w:val="0"/>
      <w:marBottom w:val="0"/>
      <w:divBdr>
        <w:top w:val="none" w:sz="0" w:space="0" w:color="auto"/>
        <w:left w:val="none" w:sz="0" w:space="0" w:color="auto"/>
        <w:bottom w:val="none" w:sz="0" w:space="0" w:color="auto"/>
        <w:right w:val="none" w:sz="0" w:space="0" w:color="auto"/>
      </w:divBdr>
    </w:div>
    <w:div w:id="152524108">
      <w:bodyDiv w:val="1"/>
      <w:marLeft w:val="0"/>
      <w:marRight w:val="0"/>
      <w:marTop w:val="0"/>
      <w:marBottom w:val="0"/>
      <w:divBdr>
        <w:top w:val="none" w:sz="0" w:space="0" w:color="auto"/>
        <w:left w:val="none" w:sz="0" w:space="0" w:color="auto"/>
        <w:bottom w:val="none" w:sz="0" w:space="0" w:color="auto"/>
        <w:right w:val="none" w:sz="0" w:space="0" w:color="auto"/>
      </w:divBdr>
    </w:div>
    <w:div w:id="156726904">
      <w:bodyDiv w:val="1"/>
      <w:marLeft w:val="0"/>
      <w:marRight w:val="0"/>
      <w:marTop w:val="0"/>
      <w:marBottom w:val="0"/>
      <w:divBdr>
        <w:top w:val="none" w:sz="0" w:space="0" w:color="auto"/>
        <w:left w:val="none" w:sz="0" w:space="0" w:color="auto"/>
        <w:bottom w:val="none" w:sz="0" w:space="0" w:color="auto"/>
        <w:right w:val="none" w:sz="0" w:space="0" w:color="auto"/>
      </w:divBdr>
    </w:div>
    <w:div w:id="157041520">
      <w:bodyDiv w:val="1"/>
      <w:marLeft w:val="0"/>
      <w:marRight w:val="0"/>
      <w:marTop w:val="0"/>
      <w:marBottom w:val="0"/>
      <w:divBdr>
        <w:top w:val="none" w:sz="0" w:space="0" w:color="auto"/>
        <w:left w:val="none" w:sz="0" w:space="0" w:color="auto"/>
        <w:bottom w:val="none" w:sz="0" w:space="0" w:color="auto"/>
        <w:right w:val="none" w:sz="0" w:space="0" w:color="auto"/>
      </w:divBdr>
    </w:div>
    <w:div w:id="161702565">
      <w:bodyDiv w:val="1"/>
      <w:marLeft w:val="0"/>
      <w:marRight w:val="0"/>
      <w:marTop w:val="0"/>
      <w:marBottom w:val="0"/>
      <w:divBdr>
        <w:top w:val="none" w:sz="0" w:space="0" w:color="auto"/>
        <w:left w:val="none" w:sz="0" w:space="0" w:color="auto"/>
        <w:bottom w:val="none" w:sz="0" w:space="0" w:color="auto"/>
        <w:right w:val="none" w:sz="0" w:space="0" w:color="auto"/>
      </w:divBdr>
    </w:div>
    <w:div w:id="162821561">
      <w:bodyDiv w:val="1"/>
      <w:marLeft w:val="0"/>
      <w:marRight w:val="0"/>
      <w:marTop w:val="0"/>
      <w:marBottom w:val="0"/>
      <w:divBdr>
        <w:top w:val="none" w:sz="0" w:space="0" w:color="auto"/>
        <w:left w:val="none" w:sz="0" w:space="0" w:color="auto"/>
        <w:bottom w:val="none" w:sz="0" w:space="0" w:color="auto"/>
        <w:right w:val="none" w:sz="0" w:space="0" w:color="auto"/>
      </w:divBdr>
    </w:div>
    <w:div w:id="165092942">
      <w:bodyDiv w:val="1"/>
      <w:marLeft w:val="0"/>
      <w:marRight w:val="0"/>
      <w:marTop w:val="0"/>
      <w:marBottom w:val="0"/>
      <w:divBdr>
        <w:top w:val="none" w:sz="0" w:space="0" w:color="auto"/>
        <w:left w:val="none" w:sz="0" w:space="0" w:color="auto"/>
        <w:bottom w:val="none" w:sz="0" w:space="0" w:color="auto"/>
        <w:right w:val="none" w:sz="0" w:space="0" w:color="auto"/>
      </w:divBdr>
    </w:div>
    <w:div w:id="166216586">
      <w:bodyDiv w:val="1"/>
      <w:marLeft w:val="0"/>
      <w:marRight w:val="0"/>
      <w:marTop w:val="0"/>
      <w:marBottom w:val="0"/>
      <w:divBdr>
        <w:top w:val="none" w:sz="0" w:space="0" w:color="auto"/>
        <w:left w:val="none" w:sz="0" w:space="0" w:color="auto"/>
        <w:bottom w:val="none" w:sz="0" w:space="0" w:color="auto"/>
        <w:right w:val="none" w:sz="0" w:space="0" w:color="auto"/>
      </w:divBdr>
    </w:div>
    <w:div w:id="172455029">
      <w:bodyDiv w:val="1"/>
      <w:marLeft w:val="0"/>
      <w:marRight w:val="0"/>
      <w:marTop w:val="0"/>
      <w:marBottom w:val="0"/>
      <w:divBdr>
        <w:top w:val="none" w:sz="0" w:space="0" w:color="auto"/>
        <w:left w:val="none" w:sz="0" w:space="0" w:color="auto"/>
        <w:bottom w:val="none" w:sz="0" w:space="0" w:color="auto"/>
        <w:right w:val="none" w:sz="0" w:space="0" w:color="auto"/>
      </w:divBdr>
    </w:div>
    <w:div w:id="172456626">
      <w:bodyDiv w:val="1"/>
      <w:marLeft w:val="0"/>
      <w:marRight w:val="0"/>
      <w:marTop w:val="0"/>
      <w:marBottom w:val="0"/>
      <w:divBdr>
        <w:top w:val="none" w:sz="0" w:space="0" w:color="auto"/>
        <w:left w:val="none" w:sz="0" w:space="0" w:color="auto"/>
        <w:bottom w:val="none" w:sz="0" w:space="0" w:color="auto"/>
        <w:right w:val="none" w:sz="0" w:space="0" w:color="auto"/>
      </w:divBdr>
    </w:div>
    <w:div w:id="184441055">
      <w:bodyDiv w:val="1"/>
      <w:marLeft w:val="0"/>
      <w:marRight w:val="0"/>
      <w:marTop w:val="0"/>
      <w:marBottom w:val="0"/>
      <w:divBdr>
        <w:top w:val="none" w:sz="0" w:space="0" w:color="auto"/>
        <w:left w:val="none" w:sz="0" w:space="0" w:color="auto"/>
        <w:bottom w:val="none" w:sz="0" w:space="0" w:color="auto"/>
        <w:right w:val="none" w:sz="0" w:space="0" w:color="auto"/>
      </w:divBdr>
    </w:div>
    <w:div w:id="188109445">
      <w:bodyDiv w:val="1"/>
      <w:marLeft w:val="0"/>
      <w:marRight w:val="0"/>
      <w:marTop w:val="0"/>
      <w:marBottom w:val="0"/>
      <w:divBdr>
        <w:top w:val="none" w:sz="0" w:space="0" w:color="auto"/>
        <w:left w:val="none" w:sz="0" w:space="0" w:color="auto"/>
        <w:bottom w:val="none" w:sz="0" w:space="0" w:color="auto"/>
        <w:right w:val="none" w:sz="0" w:space="0" w:color="auto"/>
      </w:divBdr>
    </w:div>
    <w:div w:id="192424700">
      <w:bodyDiv w:val="1"/>
      <w:marLeft w:val="0"/>
      <w:marRight w:val="0"/>
      <w:marTop w:val="0"/>
      <w:marBottom w:val="0"/>
      <w:divBdr>
        <w:top w:val="none" w:sz="0" w:space="0" w:color="auto"/>
        <w:left w:val="none" w:sz="0" w:space="0" w:color="auto"/>
        <w:bottom w:val="none" w:sz="0" w:space="0" w:color="auto"/>
        <w:right w:val="none" w:sz="0" w:space="0" w:color="auto"/>
      </w:divBdr>
    </w:div>
    <w:div w:id="195968230">
      <w:bodyDiv w:val="1"/>
      <w:marLeft w:val="0"/>
      <w:marRight w:val="0"/>
      <w:marTop w:val="0"/>
      <w:marBottom w:val="0"/>
      <w:divBdr>
        <w:top w:val="none" w:sz="0" w:space="0" w:color="auto"/>
        <w:left w:val="none" w:sz="0" w:space="0" w:color="auto"/>
        <w:bottom w:val="none" w:sz="0" w:space="0" w:color="auto"/>
        <w:right w:val="none" w:sz="0" w:space="0" w:color="auto"/>
      </w:divBdr>
    </w:div>
    <w:div w:id="197596599">
      <w:bodyDiv w:val="1"/>
      <w:marLeft w:val="0"/>
      <w:marRight w:val="0"/>
      <w:marTop w:val="0"/>
      <w:marBottom w:val="0"/>
      <w:divBdr>
        <w:top w:val="none" w:sz="0" w:space="0" w:color="auto"/>
        <w:left w:val="none" w:sz="0" w:space="0" w:color="auto"/>
        <w:bottom w:val="none" w:sz="0" w:space="0" w:color="auto"/>
        <w:right w:val="none" w:sz="0" w:space="0" w:color="auto"/>
      </w:divBdr>
    </w:div>
    <w:div w:id="202714895">
      <w:bodyDiv w:val="1"/>
      <w:marLeft w:val="0"/>
      <w:marRight w:val="0"/>
      <w:marTop w:val="0"/>
      <w:marBottom w:val="0"/>
      <w:divBdr>
        <w:top w:val="none" w:sz="0" w:space="0" w:color="auto"/>
        <w:left w:val="none" w:sz="0" w:space="0" w:color="auto"/>
        <w:bottom w:val="none" w:sz="0" w:space="0" w:color="auto"/>
        <w:right w:val="none" w:sz="0" w:space="0" w:color="auto"/>
      </w:divBdr>
    </w:div>
    <w:div w:id="204104405">
      <w:bodyDiv w:val="1"/>
      <w:marLeft w:val="0"/>
      <w:marRight w:val="0"/>
      <w:marTop w:val="0"/>
      <w:marBottom w:val="0"/>
      <w:divBdr>
        <w:top w:val="none" w:sz="0" w:space="0" w:color="auto"/>
        <w:left w:val="none" w:sz="0" w:space="0" w:color="auto"/>
        <w:bottom w:val="none" w:sz="0" w:space="0" w:color="auto"/>
        <w:right w:val="none" w:sz="0" w:space="0" w:color="auto"/>
      </w:divBdr>
    </w:div>
    <w:div w:id="211041849">
      <w:bodyDiv w:val="1"/>
      <w:marLeft w:val="0"/>
      <w:marRight w:val="0"/>
      <w:marTop w:val="0"/>
      <w:marBottom w:val="0"/>
      <w:divBdr>
        <w:top w:val="none" w:sz="0" w:space="0" w:color="auto"/>
        <w:left w:val="none" w:sz="0" w:space="0" w:color="auto"/>
        <w:bottom w:val="none" w:sz="0" w:space="0" w:color="auto"/>
        <w:right w:val="none" w:sz="0" w:space="0" w:color="auto"/>
      </w:divBdr>
    </w:div>
    <w:div w:id="212349225">
      <w:bodyDiv w:val="1"/>
      <w:marLeft w:val="0"/>
      <w:marRight w:val="0"/>
      <w:marTop w:val="0"/>
      <w:marBottom w:val="0"/>
      <w:divBdr>
        <w:top w:val="none" w:sz="0" w:space="0" w:color="auto"/>
        <w:left w:val="none" w:sz="0" w:space="0" w:color="auto"/>
        <w:bottom w:val="none" w:sz="0" w:space="0" w:color="auto"/>
        <w:right w:val="none" w:sz="0" w:space="0" w:color="auto"/>
      </w:divBdr>
    </w:div>
    <w:div w:id="217864855">
      <w:bodyDiv w:val="1"/>
      <w:marLeft w:val="0"/>
      <w:marRight w:val="0"/>
      <w:marTop w:val="0"/>
      <w:marBottom w:val="0"/>
      <w:divBdr>
        <w:top w:val="none" w:sz="0" w:space="0" w:color="auto"/>
        <w:left w:val="none" w:sz="0" w:space="0" w:color="auto"/>
        <w:bottom w:val="none" w:sz="0" w:space="0" w:color="auto"/>
        <w:right w:val="none" w:sz="0" w:space="0" w:color="auto"/>
      </w:divBdr>
    </w:div>
    <w:div w:id="218782142">
      <w:bodyDiv w:val="1"/>
      <w:marLeft w:val="0"/>
      <w:marRight w:val="0"/>
      <w:marTop w:val="0"/>
      <w:marBottom w:val="0"/>
      <w:divBdr>
        <w:top w:val="none" w:sz="0" w:space="0" w:color="auto"/>
        <w:left w:val="none" w:sz="0" w:space="0" w:color="auto"/>
        <w:bottom w:val="none" w:sz="0" w:space="0" w:color="auto"/>
        <w:right w:val="none" w:sz="0" w:space="0" w:color="auto"/>
      </w:divBdr>
    </w:div>
    <w:div w:id="220413023">
      <w:bodyDiv w:val="1"/>
      <w:marLeft w:val="0"/>
      <w:marRight w:val="0"/>
      <w:marTop w:val="0"/>
      <w:marBottom w:val="0"/>
      <w:divBdr>
        <w:top w:val="none" w:sz="0" w:space="0" w:color="auto"/>
        <w:left w:val="none" w:sz="0" w:space="0" w:color="auto"/>
        <w:bottom w:val="none" w:sz="0" w:space="0" w:color="auto"/>
        <w:right w:val="none" w:sz="0" w:space="0" w:color="auto"/>
      </w:divBdr>
    </w:div>
    <w:div w:id="221065240">
      <w:bodyDiv w:val="1"/>
      <w:marLeft w:val="0"/>
      <w:marRight w:val="0"/>
      <w:marTop w:val="0"/>
      <w:marBottom w:val="0"/>
      <w:divBdr>
        <w:top w:val="none" w:sz="0" w:space="0" w:color="auto"/>
        <w:left w:val="none" w:sz="0" w:space="0" w:color="auto"/>
        <w:bottom w:val="none" w:sz="0" w:space="0" w:color="auto"/>
        <w:right w:val="none" w:sz="0" w:space="0" w:color="auto"/>
      </w:divBdr>
    </w:div>
    <w:div w:id="229851086">
      <w:bodyDiv w:val="1"/>
      <w:marLeft w:val="0"/>
      <w:marRight w:val="0"/>
      <w:marTop w:val="0"/>
      <w:marBottom w:val="0"/>
      <w:divBdr>
        <w:top w:val="none" w:sz="0" w:space="0" w:color="auto"/>
        <w:left w:val="none" w:sz="0" w:space="0" w:color="auto"/>
        <w:bottom w:val="none" w:sz="0" w:space="0" w:color="auto"/>
        <w:right w:val="none" w:sz="0" w:space="0" w:color="auto"/>
      </w:divBdr>
    </w:div>
    <w:div w:id="230703882">
      <w:bodyDiv w:val="1"/>
      <w:marLeft w:val="0"/>
      <w:marRight w:val="0"/>
      <w:marTop w:val="0"/>
      <w:marBottom w:val="0"/>
      <w:divBdr>
        <w:top w:val="none" w:sz="0" w:space="0" w:color="auto"/>
        <w:left w:val="none" w:sz="0" w:space="0" w:color="auto"/>
        <w:bottom w:val="none" w:sz="0" w:space="0" w:color="auto"/>
        <w:right w:val="none" w:sz="0" w:space="0" w:color="auto"/>
      </w:divBdr>
    </w:div>
    <w:div w:id="235366322">
      <w:bodyDiv w:val="1"/>
      <w:marLeft w:val="0"/>
      <w:marRight w:val="0"/>
      <w:marTop w:val="0"/>
      <w:marBottom w:val="0"/>
      <w:divBdr>
        <w:top w:val="none" w:sz="0" w:space="0" w:color="auto"/>
        <w:left w:val="none" w:sz="0" w:space="0" w:color="auto"/>
        <w:bottom w:val="none" w:sz="0" w:space="0" w:color="auto"/>
        <w:right w:val="none" w:sz="0" w:space="0" w:color="auto"/>
      </w:divBdr>
    </w:div>
    <w:div w:id="240455131">
      <w:bodyDiv w:val="1"/>
      <w:marLeft w:val="0"/>
      <w:marRight w:val="0"/>
      <w:marTop w:val="0"/>
      <w:marBottom w:val="0"/>
      <w:divBdr>
        <w:top w:val="none" w:sz="0" w:space="0" w:color="auto"/>
        <w:left w:val="none" w:sz="0" w:space="0" w:color="auto"/>
        <w:bottom w:val="none" w:sz="0" w:space="0" w:color="auto"/>
        <w:right w:val="none" w:sz="0" w:space="0" w:color="auto"/>
      </w:divBdr>
    </w:div>
    <w:div w:id="242564625">
      <w:bodyDiv w:val="1"/>
      <w:marLeft w:val="0"/>
      <w:marRight w:val="0"/>
      <w:marTop w:val="0"/>
      <w:marBottom w:val="0"/>
      <w:divBdr>
        <w:top w:val="none" w:sz="0" w:space="0" w:color="auto"/>
        <w:left w:val="none" w:sz="0" w:space="0" w:color="auto"/>
        <w:bottom w:val="none" w:sz="0" w:space="0" w:color="auto"/>
        <w:right w:val="none" w:sz="0" w:space="0" w:color="auto"/>
      </w:divBdr>
    </w:div>
    <w:div w:id="247006656">
      <w:bodyDiv w:val="1"/>
      <w:marLeft w:val="0"/>
      <w:marRight w:val="0"/>
      <w:marTop w:val="0"/>
      <w:marBottom w:val="0"/>
      <w:divBdr>
        <w:top w:val="none" w:sz="0" w:space="0" w:color="auto"/>
        <w:left w:val="none" w:sz="0" w:space="0" w:color="auto"/>
        <w:bottom w:val="none" w:sz="0" w:space="0" w:color="auto"/>
        <w:right w:val="none" w:sz="0" w:space="0" w:color="auto"/>
      </w:divBdr>
    </w:div>
    <w:div w:id="252133365">
      <w:bodyDiv w:val="1"/>
      <w:marLeft w:val="0"/>
      <w:marRight w:val="0"/>
      <w:marTop w:val="0"/>
      <w:marBottom w:val="0"/>
      <w:divBdr>
        <w:top w:val="none" w:sz="0" w:space="0" w:color="auto"/>
        <w:left w:val="none" w:sz="0" w:space="0" w:color="auto"/>
        <w:bottom w:val="none" w:sz="0" w:space="0" w:color="auto"/>
        <w:right w:val="none" w:sz="0" w:space="0" w:color="auto"/>
      </w:divBdr>
    </w:div>
    <w:div w:id="271667787">
      <w:bodyDiv w:val="1"/>
      <w:marLeft w:val="0"/>
      <w:marRight w:val="0"/>
      <w:marTop w:val="0"/>
      <w:marBottom w:val="0"/>
      <w:divBdr>
        <w:top w:val="none" w:sz="0" w:space="0" w:color="auto"/>
        <w:left w:val="none" w:sz="0" w:space="0" w:color="auto"/>
        <w:bottom w:val="none" w:sz="0" w:space="0" w:color="auto"/>
        <w:right w:val="none" w:sz="0" w:space="0" w:color="auto"/>
      </w:divBdr>
    </w:div>
    <w:div w:id="274288225">
      <w:bodyDiv w:val="1"/>
      <w:marLeft w:val="0"/>
      <w:marRight w:val="0"/>
      <w:marTop w:val="0"/>
      <w:marBottom w:val="0"/>
      <w:divBdr>
        <w:top w:val="none" w:sz="0" w:space="0" w:color="auto"/>
        <w:left w:val="none" w:sz="0" w:space="0" w:color="auto"/>
        <w:bottom w:val="none" w:sz="0" w:space="0" w:color="auto"/>
        <w:right w:val="none" w:sz="0" w:space="0" w:color="auto"/>
      </w:divBdr>
    </w:div>
    <w:div w:id="275869764">
      <w:bodyDiv w:val="1"/>
      <w:marLeft w:val="0"/>
      <w:marRight w:val="0"/>
      <w:marTop w:val="0"/>
      <w:marBottom w:val="0"/>
      <w:divBdr>
        <w:top w:val="none" w:sz="0" w:space="0" w:color="auto"/>
        <w:left w:val="none" w:sz="0" w:space="0" w:color="auto"/>
        <w:bottom w:val="none" w:sz="0" w:space="0" w:color="auto"/>
        <w:right w:val="none" w:sz="0" w:space="0" w:color="auto"/>
      </w:divBdr>
    </w:div>
    <w:div w:id="276107223">
      <w:bodyDiv w:val="1"/>
      <w:marLeft w:val="0"/>
      <w:marRight w:val="0"/>
      <w:marTop w:val="0"/>
      <w:marBottom w:val="0"/>
      <w:divBdr>
        <w:top w:val="none" w:sz="0" w:space="0" w:color="auto"/>
        <w:left w:val="none" w:sz="0" w:space="0" w:color="auto"/>
        <w:bottom w:val="none" w:sz="0" w:space="0" w:color="auto"/>
        <w:right w:val="none" w:sz="0" w:space="0" w:color="auto"/>
      </w:divBdr>
    </w:div>
    <w:div w:id="276570858">
      <w:bodyDiv w:val="1"/>
      <w:marLeft w:val="0"/>
      <w:marRight w:val="0"/>
      <w:marTop w:val="0"/>
      <w:marBottom w:val="0"/>
      <w:divBdr>
        <w:top w:val="none" w:sz="0" w:space="0" w:color="auto"/>
        <w:left w:val="none" w:sz="0" w:space="0" w:color="auto"/>
        <w:bottom w:val="none" w:sz="0" w:space="0" w:color="auto"/>
        <w:right w:val="none" w:sz="0" w:space="0" w:color="auto"/>
      </w:divBdr>
    </w:div>
    <w:div w:id="281882442">
      <w:bodyDiv w:val="1"/>
      <w:marLeft w:val="0"/>
      <w:marRight w:val="0"/>
      <w:marTop w:val="0"/>
      <w:marBottom w:val="0"/>
      <w:divBdr>
        <w:top w:val="none" w:sz="0" w:space="0" w:color="auto"/>
        <w:left w:val="none" w:sz="0" w:space="0" w:color="auto"/>
        <w:bottom w:val="none" w:sz="0" w:space="0" w:color="auto"/>
        <w:right w:val="none" w:sz="0" w:space="0" w:color="auto"/>
      </w:divBdr>
    </w:div>
    <w:div w:id="285357066">
      <w:bodyDiv w:val="1"/>
      <w:marLeft w:val="0"/>
      <w:marRight w:val="0"/>
      <w:marTop w:val="0"/>
      <w:marBottom w:val="0"/>
      <w:divBdr>
        <w:top w:val="none" w:sz="0" w:space="0" w:color="auto"/>
        <w:left w:val="none" w:sz="0" w:space="0" w:color="auto"/>
        <w:bottom w:val="none" w:sz="0" w:space="0" w:color="auto"/>
        <w:right w:val="none" w:sz="0" w:space="0" w:color="auto"/>
      </w:divBdr>
    </w:div>
    <w:div w:id="287515913">
      <w:bodyDiv w:val="1"/>
      <w:marLeft w:val="0"/>
      <w:marRight w:val="0"/>
      <w:marTop w:val="0"/>
      <w:marBottom w:val="0"/>
      <w:divBdr>
        <w:top w:val="none" w:sz="0" w:space="0" w:color="auto"/>
        <w:left w:val="none" w:sz="0" w:space="0" w:color="auto"/>
        <w:bottom w:val="none" w:sz="0" w:space="0" w:color="auto"/>
        <w:right w:val="none" w:sz="0" w:space="0" w:color="auto"/>
      </w:divBdr>
    </w:div>
    <w:div w:id="289094625">
      <w:bodyDiv w:val="1"/>
      <w:marLeft w:val="0"/>
      <w:marRight w:val="0"/>
      <w:marTop w:val="0"/>
      <w:marBottom w:val="0"/>
      <w:divBdr>
        <w:top w:val="none" w:sz="0" w:space="0" w:color="auto"/>
        <w:left w:val="none" w:sz="0" w:space="0" w:color="auto"/>
        <w:bottom w:val="none" w:sz="0" w:space="0" w:color="auto"/>
        <w:right w:val="none" w:sz="0" w:space="0" w:color="auto"/>
      </w:divBdr>
    </w:div>
    <w:div w:id="295792725">
      <w:bodyDiv w:val="1"/>
      <w:marLeft w:val="0"/>
      <w:marRight w:val="0"/>
      <w:marTop w:val="0"/>
      <w:marBottom w:val="0"/>
      <w:divBdr>
        <w:top w:val="none" w:sz="0" w:space="0" w:color="auto"/>
        <w:left w:val="none" w:sz="0" w:space="0" w:color="auto"/>
        <w:bottom w:val="none" w:sz="0" w:space="0" w:color="auto"/>
        <w:right w:val="none" w:sz="0" w:space="0" w:color="auto"/>
      </w:divBdr>
    </w:div>
    <w:div w:id="297079092">
      <w:bodyDiv w:val="1"/>
      <w:marLeft w:val="0"/>
      <w:marRight w:val="0"/>
      <w:marTop w:val="0"/>
      <w:marBottom w:val="0"/>
      <w:divBdr>
        <w:top w:val="none" w:sz="0" w:space="0" w:color="auto"/>
        <w:left w:val="none" w:sz="0" w:space="0" w:color="auto"/>
        <w:bottom w:val="none" w:sz="0" w:space="0" w:color="auto"/>
        <w:right w:val="none" w:sz="0" w:space="0" w:color="auto"/>
      </w:divBdr>
    </w:div>
    <w:div w:id="300766443">
      <w:bodyDiv w:val="1"/>
      <w:marLeft w:val="0"/>
      <w:marRight w:val="0"/>
      <w:marTop w:val="0"/>
      <w:marBottom w:val="0"/>
      <w:divBdr>
        <w:top w:val="none" w:sz="0" w:space="0" w:color="auto"/>
        <w:left w:val="none" w:sz="0" w:space="0" w:color="auto"/>
        <w:bottom w:val="none" w:sz="0" w:space="0" w:color="auto"/>
        <w:right w:val="none" w:sz="0" w:space="0" w:color="auto"/>
      </w:divBdr>
    </w:div>
    <w:div w:id="302544874">
      <w:bodyDiv w:val="1"/>
      <w:marLeft w:val="0"/>
      <w:marRight w:val="0"/>
      <w:marTop w:val="0"/>
      <w:marBottom w:val="0"/>
      <w:divBdr>
        <w:top w:val="none" w:sz="0" w:space="0" w:color="auto"/>
        <w:left w:val="none" w:sz="0" w:space="0" w:color="auto"/>
        <w:bottom w:val="none" w:sz="0" w:space="0" w:color="auto"/>
        <w:right w:val="none" w:sz="0" w:space="0" w:color="auto"/>
      </w:divBdr>
    </w:div>
    <w:div w:id="308898780">
      <w:bodyDiv w:val="1"/>
      <w:marLeft w:val="0"/>
      <w:marRight w:val="0"/>
      <w:marTop w:val="0"/>
      <w:marBottom w:val="0"/>
      <w:divBdr>
        <w:top w:val="none" w:sz="0" w:space="0" w:color="auto"/>
        <w:left w:val="none" w:sz="0" w:space="0" w:color="auto"/>
        <w:bottom w:val="none" w:sz="0" w:space="0" w:color="auto"/>
        <w:right w:val="none" w:sz="0" w:space="0" w:color="auto"/>
      </w:divBdr>
    </w:div>
    <w:div w:id="313488633">
      <w:bodyDiv w:val="1"/>
      <w:marLeft w:val="0"/>
      <w:marRight w:val="0"/>
      <w:marTop w:val="0"/>
      <w:marBottom w:val="0"/>
      <w:divBdr>
        <w:top w:val="none" w:sz="0" w:space="0" w:color="auto"/>
        <w:left w:val="none" w:sz="0" w:space="0" w:color="auto"/>
        <w:bottom w:val="none" w:sz="0" w:space="0" w:color="auto"/>
        <w:right w:val="none" w:sz="0" w:space="0" w:color="auto"/>
      </w:divBdr>
    </w:div>
    <w:div w:id="313872451">
      <w:bodyDiv w:val="1"/>
      <w:marLeft w:val="0"/>
      <w:marRight w:val="0"/>
      <w:marTop w:val="0"/>
      <w:marBottom w:val="0"/>
      <w:divBdr>
        <w:top w:val="none" w:sz="0" w:space="0" w:color="auto"/>
        <w:left w:val="none" w:sz="0" w:space="0" w:color="auto"/>
        <w:bottom w:val="none" w:sz="0" w:space="0" w:color="auto"/>
        <w:right w:val="none" w:sz="0" w:space="0" w:color="auto"/>
      </w:divBdr>
    </w:div>
    <w:div w:id="315300187">
      <w:bodyDiv w:val="1"/>
      <w:marLeft w:val="0"/>
      <w:marRight w:val="0"/>
      <w:marTop w:val="0"/>
      <w:marBottom w:val="0"/>
      <w:divBdr>
        <w:top w:val="none" w:sz="0" w:space="0" w:color="auto"/>
        <w:left w:val="none" w:sz="0" w:space="0" w:color="auto"/>
        <w:bottom w:val="none" w:sz="0" w:space="0" w:color="auto"/>
        <w:right w:val="none" w:sz="0" w:space="0" w:color="auto"/>
      </w:divBdr>
    </w:div>
    <w:div w:id="315498445">
      <w:bodyDiv w:val="1"/>
      <w:marLeft w:val="0"/>
      <w:marRight w:val="0"/>
      <w:marTop w:val="0"/>
      <w:marBottom w:val="0"/>
      <w:divBdr>
        <w:top w:val="none" w:sz="0" w:space="0" w:color="auto"/>
        <w:left w:val="none" w:sz="0" w:space="0" w:color="auto"/>
        <w:bottom w:val="none" w:sz="0" w:space="0" w:color="auto"/>
        <w:right w:val="none" w:sz="0" w:space="0" w:color="auto"/>
      </w:divBdr>
    </w:div>
    <w:div w:id="317466148">
      <w:bodyDiv w:val="1"/>
      <w:marLeft w:val="0"/>
      <w:marRight w:val="0"/>
      <w:marTop w:val="0"/>
      <w:marBottom w:val="0"/>
      <w:divBdr>
        <w:top w:val="none" w:sz="0" w:space="0" w:color="auto"/>
        <w:left w:val="none" w:sz="0" w:space="0" w:color="auto"/>
        <w:bottom w:val="none" w:sz="0" w:space="0" w:color="auto"/>
        <w:right w:val="none" w:sz="0" w:space="0" w:color="auto"/>
      </w:divBdr>
    </w:div>
    <w:div w:id="317925746">
      <w:bodyDiv w:val="1"/>
      <w:marLeft w:val="0"/>
      <w:marRight w:val="0"/>
      <w:marTop w:val="0"/>
      <w:marBottom w:val="0"/>
      <w:divBdr>
        <w:top w:val="none" w:sz="0" w:space="0" w:color="auto"/>
        <w:left w:val="none" w:sz="0" w:space="0" w:color="auto"/>
        <w:bottom w:val="none" w:sz="0" w:space="0" w:color="auto"/>
        <w:right w:val="none" w:sz="0" w:space="0" w:color="auto"/>
      </w:divBdr>
    </w:div>
    <w:div w:id="333653705">
      <w:bodyDiv w:val="1"/>
      <w:marLeft w:val="0"/>
      <w:marRight w:val="0"/>
      <w:marTop w:val="0"/>
      <w:marBottom w:val="0"/>
      <w:divBdr>
        <w:top w:val="none" w:sz="0" w:space="0" w:color="auto"/>
        <w:left w:val="none" w:sz="0" w:space="0" w:color="auto"/>
        <w:bottom w:val="none" w:sz="0" w:space="0" w:color="auto"/>
        <w:right w:val="none" w:sz="0" w:space="0" w:color="auto"/>
      </w:divBdr>
    </w:div>
    <w:div w:id="341444415">
      <w:bodyDiv w:val="1"/>
      <w:marLeft w:val="0"/>
      <w:marRight w:val="0"/>
      <w:marTop w:val="0"/>
      <w:marBottom w:val="0"/>
      <w:divBdr>
        <w:top w:val="none" w:sz="0" w:space="0" w:color="auto"/>
        <w:left w:val="none" w:sz="0" w:space="0" w:color="auto"/>
        <w:bottom w:val="none" w:sz="0" w:space="0" w:color="auto"/>
        <w:right w:val="none" w:sz="0" w:space="0" w:color="auto"/>
      </w:divBdr>
    </w:div>
    <w:div w:id="341589382">
      <w:bodyDiv w:val="1"/>
      <w:marLeft w:val="0"/>
      <w:marRight w:val="0"/>
      <w:marTop w:val="0"/>
      <w:marBottom w:val="0"/>
      <w:divBdr>
        <w:top w:val="none" w:sz="0" w:space="0" w:color="auto"/>
        <w:left w:val="none" w:sz="0" w:space="0" w:color="auto"/>
        <w:bottom w:val="none" w:sz="0" w:space="0" w:color="auto"/>
        <w:right w:val="none" w:sz="0" w:space="0" w:color="auto"/>
      </w:divBdr>
    </w:div>
    <w:div w:id="347561068">
      <w:bodyDiv w:val="1"/>
      <w:marLeft w:val="0"/>
      <w:marRight w:val="0"/>
      <w:marTop w:val="0"/>
      <w:marBottom w:val="0"/>
      <w:divBdr>
        <w:top w:val="none" w:sz="0" w:space="0" w:color="auto"/>
        <w:left w:val="none" w:sz="0" w:space="0" w:color="auto"/>
        <w:bottom w:val="none" w:sz="0" w:space="0" w:color="auto"/>
        <w:right w:val="none" w:sz="0" w:space="0" w:color="auto"/>
      </w:divBdr>
    </w:div>
    <w:div w:id="349067482">
      <w:bodyDiv w:val="1"/>
      <w:marLeft w:val="0"/>
      <w:marRight w:val="0"/>
      <w:marTop w:val="0"/>
      <w:marBottom w:val="0"/>
      <w:divBdr>
        <w:top w:val="none" w:sz="0" w:space="0" w:color="auto"/>
        <w:left w:val="none" w:sz="0" w:space="0" w:color="auto"/>
        <w:bottom w:val="none" w:sz="0" w:space="0" w:color="auto"/>
        <w:right w:val="none" w:sz="0" w:space="0" w:color="auto"/>
      </w:divBdr>
    </w:div>
    <w:div w:id="356388130">
      <w:bodyDiv w:val="1"/>
      <w:marLeft w:val="0"/>
      <w:marRight w:val="0"/>
      <w:marTop w:val="0"/>
      <w:marBottom w:val="0"/>
      <w:divBdr>
        <w:top w:val="none" w:sz="0" w:space="0" w:color="auto"/>
        <w:left w:val="none" w:sz="0" w:space="0" w:color="auto"/>
        <w:bottom w:val="none" w:sz="0" w:space="0" w:color="auto"/>
        <w:right w:val="none" w:sz="0" w:space="0" w:color="auto"/>
      </w:divBdr>
    </w:div>
    <w:div w:id="359865174">
      <w:bodyDiv w:val="1"/>
      <w:marLeft w:val="0"/>
      <w:marRight w:val="0"/>
      <w:marTop w:val="0"/>
      <w:marBottom w:val="0"/>
      <w:divBdr>
        <w:top w:val="none" w:sz="0" w:space="0" w:color="auto"/>
        <w:left w:val="none" w:sz="0" w:space="0" w:color="auto"/>
        <w:bottom w:val="none" w:sz="0" w:space="0" w:color="auto"/>
        <w:right w:val="none" w:sz="0" w:space="0" w:color="auto"/>
      </w:divBdr>
    </w:div>
    <w:div w:id="360325327">
      <w:bodyDiv w:val="1"/>
      <w:marLeft w:val="0"/>
      <w:marRight w:val="0"/>
      <w:marTop w:val="0"/>
      <w:marBottom w:val="0"/>
      <w:divBdr>
        <w:top w:val="none" w:sz="0" w:space="0" w:color="auto"/>
        <w:left w:val="none" w:sz="0" w:space="0" w:color="auto"/>
        <w:bottom w:val="none" w:sz="0" w:space="0" w:color="auto"/>
        <w:right w:val="none" w:sz="0" w:space="0" w:color="auto"/>
      </w:divBdr>
    </w:div>
    <w:div w:id="360716111">
      <w:bodyDiv w:val="1"/>
      <w:marLeft w:val="0"/>
      <w:marRight w:val="0"/>
      <w:marTop w:val="0"/>
      <w:marBottom w:val="0"/>
      <w:divBdr>
        <w:top w:val="none" w:sz="0" w:space="0" w:color="auto"/>
        <w:left w:val="none" w:sz="0" w:space="0" w:color="auto"/>
        <w:bottom w:val="none" w:sz="0" w:space="0" w:color="auto"/>
        <w:right w:val="none" w:sz="0" w:space="0" w:color="auto"/>
      </w:divBdr>
    </w:div>
    <w:div w:id="360979630">
      <w:bodyDiv w:val="1"/>
      <w:marLeft w:val="0"/>
      <w:marRight w:val="0"/>
      <w:marTop w:val="0"/>
      <w:marBottom w:val="0"/>
      <w:divBdr>
        <w:top w:val="none" w:sz="0" w:space="0" w:color="auto"/>
        <w:left w:val="none" w:sz="0" w:space="0" w:color="auto"/>
        <w:bottom w:val="none" w:sz="0" w:space="0" w:color="auto"/>
        <w:right w:val="none" w:sz="0" w:space="0" w:color="auto"/>
      </w:divBdr>
    </w:div>
    <w:div w:id="371424486">
      <w:bodyDiv w:val="1"/>
      <w:marLeft w:val="0"/>
      <w:marRight w:val="0"/>
      <w:marTop w:val="0"/>
      <w:marBottom w:val="0"/>
      <w:divBdr>
        <w:top w:val="none" w:sz="0" w:space="0" w:color="auto"/>
        <w:left w:val="none" w:sz="0" w:space="0" w:color="auto"/>
        <w:bottom w:val="none" w:sz="0" w:space="0" w:color="auto"/>
        <w:right w:val="none" w:sz="0" w:space="0" w:color="auto"/>
      </w:divBdr>
    </w:div>
    <w:div w:id="374814766">
      <w:bodyDiv w:val="1"/>
      <w:marLeft w:val="0"/>
      <w:marRight w:val="0"/>
      <w:marTop w:val="0"/>
      <w:marBottom w:val="0"/>
      <w:divBdr>
        <w:top w:val="none" w:sz="0" w:space="0" w:color="auto"/>
        <w:left w:val="none" w:sz="0" w:space="0" w:color="auto"/>
        <w:bottom w:val="none" w:sz="0" w:space="0" w:color="auto"/>
        <w:right w:val="none" w:sz="0" w:space="0" w:color="auto"/>
      </w:divBdr>
    </w:div>
    <w:div w:id="391395786">
      <w:bodyDiv w:val="1"/>
      <w:marLeft w:val="0"/>
      <w:marRight w:val="0"/>
      <w:marTop w:val="0"/>
      <w:marBottom w:val="0"/>
      <w:divBdr>
        <w:top w:val="none" w:sz="0" w:space="0" w:color="auto"/>
        <w:left w:val="none" w:sz="0" w:space="0" w:color="auto"/>
        <w:bottom w:val="none" w:sz="0" w:space="0" w:color="auto"/>
        <w:right w:val="none" w:sz="0" w:space="0" w:color="auto"/>
      </w:divBdr>
    </w:div>
    <w:div w:id="397484930">
      <w:bodyDiv w:val="1"/>
      <w:marLeft w:val="0"/>
      <w:marRight w:val="0"/>
      <w:marTop w:val="0"/>
      <w:marBottom w:val="0"/>
      <w:divBdr>
        <w:top w:val="none" w:sz="0" w:space="0" w:color="auto"/>
        <w:left w:val="none" w:sz="0" w:space="0" w:color="auto"/>
        <w:bottom w:val="none" w:sz="0" w:space="0" w:color="auto"/>
        <w:right w:val="none" w:sz="0" w:space="0" w:color="auto"/>
      </w:divBdr>
    </w:div>
    <w:div w:id="398094763">
      <w:bodyDiv w:val="1"/>
      <w:marLeft w:val="0"/>
      <w:marRight w:val="0"/>
      <w:marTop w:val="0"/>
      <w:marBottom w:val="0"/>
      <w:divBdr>
        <w:top w:val="none" w:sz="0" w:space="0" w:color="auto"/>
        <w:left w:val="none" w:sz="0" w:space="0" w:color="auto"/>
        <w:bottom w:val="none" w:sz="0" w:space="0" w:color="auto"/>
        <w:right w:val="none" w:sz="0" w:space="0" w:color="auto"/>
      </w:divBdr>
    </w:div>
    <w:div w:id="401610869">
      <w:bodyDiv w:val="1"/>
      <w:marLeft w:val="0"/>
      <w:marRight w:val="0"/>
      <w:marTop w:val="0"/>
      <w:marBottom w:val="0"/>
      <w:divBdr>
        <w:top w:val="none" w:sz="0" w:space="0" w:color="auto"/>
        <w:left w:val="none" w:sz="0" w:space="0" w:color="auto"/>
        <w:bottom w:val="none" w:sz="0" w:space="0" w:color="auto"/>
        <w:right w:val="none" w:sz="0" w:space="0" w:color="auto"/>
      </w:divBdr>
    </w:div>
    <w:div w:id="402798147">
      <w:bodyDiv w:val="1"/>
      <w:marLeft w:val="0"/>
      <w:marRight w:val="0"/>
      <w:marTop w:val="0"/>
      <w:marBottom w:val="0"/>
      <w:divBdr>
        <w:top w:val="none" w:sz="0" w:space="0" w:color="auto"/>
        <w:left w:val="none" w:sz="0" w:space="0" w:color="auto"/>
        <w:bottom w:val="none" w:sz="0" w:space="0" w:color="auto"/>
        <w:right w:val="none" w:sz="0" w:space="0" w:color="auto"/>
      </w:divBdr>
    </w:div>
    <w:div w:id="403651741">
      <w:bodyDiv w:val="1"/>
      <w:marLeft w:val="0"/>
      <w:marRight w:val="0"/>
      <w:marTop w:val="0"/>
      <w:marBottom w:val="0"/>
      <w:divBdr>
        <w:top w:val="none" w:sz="0" w:space="0" w:color="auto"/>
        <w:left w:val="none" w:sz="0" w:space="0" w:color="auto"/>
        <w:bottom w:val="none" w:sz="0" w:space="0" w:color="auto"/>
        <w:right w:val="none" w:sz="0" w:space="0" w:color="auto"/>
      </w:divBdr>
    </w:div>
    <w:div w:id="404569558">
      <w:bodyDiv w:val="1"/>
      <w:marLeft w:val="0"/>
      <w:marRight w:val="0"/>
      <w:marTop w:val="0"/>
      <w:marBottom w:val="0"/>
      <w:divBdr>
        <w:top w:val="none" w:sz="0" w:space="0" w:color="auto"/>
        <w:left w:val="none" w:sz="0" w:space="0" w:color="auto"/>
        <w:bottom w:val="none" w:sz="0" w:space="0" w:color="auto"/>
        <w:right w:val="none" w:sz="0" w:space="0" w:color="auto"/>
      </w:divBdr>
    </w:div>
    <w:div w:id="414667188">
      <w:bodyDiv w:val="1"/>
      <w:marLeft w:val="0"/>
      <w:marRight w:val="0"/>
      <w:marTop w:val="0"/>
      <w:marBottom w:val="0"/>
      <w:divBdr>
        <w:top w:val="none" w:sz="0" w:space="0" w:color="auto"/>
        <w:left w:val="none" w:sz="0" w:space="0" w:color="auto"/>
        <w:bottom w:val="none" w:sz="0" w:space="0" w:color="auto"/>
        <w:right w:val="none" w:sz="0" w:space="0" w:color="auto"/>
      </w:divBdr>
    </w:div>
    <w:div w:id="417483144">
      <w:bodyDiv w:val="1"/>
      <w:marLeft w:val="0"/>
      <w:marRight w:val="0"/>
      <w:marTop w:val="0"/>
      <w:marBottom w:val="0"/>
      <w:divBdr>
        <w:top w:val="none" w:sz="0" w:space="0" w:color="auto"/>
        <w:left w:val="none" w:sz="0" w:space="0" w:color="auto"/>
        <w:bottom w:val="none" w:sz="0" w:space="0" w:color="auto"/>
        <w:right w:val="none" w:sz="0" w:space="0" w:color="auto"/>
      </w:divBdr>
    </w:div>
    <w:div w:id="438336285">
      <w:bodyDiv w:val="1"/>
      <w:marLeft w:val="0"/>
      <w:marRight w:val="0"/>
      <w:marTop w:val="0"/>
      <w:marBottom w:val="0"/>
      <w:divBdr>
        <w:top w:val="none" w:sz="0" w:space="0" w:color="auto"/>
        <w:left w:val="none" w:sz="0" w:space="0" w:color="auto"/>
        <w:bottom w:val="none" w:sz="0" w:space="0" w:color="auto"/>
        <w:right w:val="none" w:sz="0" w:space="0" w:color="auto"/>
      </w:divBdr>
    </w:div>
    <w:div w:id="440489325">
      <w:bodyDiv w:val="1"/>
      <w:marLeft w:val="0"/>
      <w:marRight w:val="0"/>
      <w:marTop w:val="0"/>
      <w:marBottom w:val="0"/>
      <w:divBdr>
        <w:top w:val="none" w:sz="0" w:space="0" w:color="auto"/>
        <w:left w:val="none" w:sz="0" w:space="0" w:color="auto"/>
        <w:bottom w:val="none" w:sz="0" w:space="0" w:color="auto"/>
        <w:right w:val="none" w:sz="0" w:space="0" w:color="auto"/>
      </w:divBdr>
    </w:div>
    <w:div w:id="441992777">
      <w:bodyDiv w:val="1"/>
      <w:marLeft w:val="0"/>
      <w:marRight w:val="0"/>
      <w:marTop w:val="0"/>
      <w:marBottom w:val="0"/>
      <w:divBdr>
        <w:top w:val="none" w:sz="0" w:space="0" w:color="auto"/>
        <w:left w:val="none" w:sz="0" w:space="0" w:color="auto"/>
        <w:bottom w:val="none" w:sz="0" w:space="0" w:color="auto"/>
        <w:right w:val="none" w:sz="0" w:space="0" w:color="auto"/>
      </w:divBdr>
    </w:div>
    <w:div w:id="450563137">
      <w:bodyDiv w:val="1"/>
      <w:marLeft w:val="0"/>
      <w:marRight w:val="0"/>
      <w:marTop w:val="0"/>
      <w:marBottom w:val="0"/>
      <w:divBdr>
        <w:top w:val="none" w:sz="0" w:space="0" w:color="auto"/>
        <w:left w:val="none" w:sz="0" w:space="0" w:color="auto"/>
        <w:bottom w:val="none" w:sz="0" w:space="0" w:color="auto"/>
        <w:right w:val="none" w:sz="0" w:space="0" w:color="auto"/>
      </w:divBdr>
    </w:div>
    <w:div w:id="471483586">
      <w:bodyDiv w:val="1"/>
      <w:marLeft w:val="0"/>
      <w:marRight w:val="0"/>
      <w:marTop w:val="0"/>
      <w:marBottom w:val="0"/>
      <w:divBdr>
        <w:top w:val="none" w:sz="0" w:space="0" w:color="auto"/>
        <w:left w:val="none" w:sz="0" w:space="0" w:color="auto"/>
        <w:bottom w:val="none" w:sz="0" w:space="0" w:color="auto"/>
        <w:right w:val="none" w:sz="0" w:space="0" w:color="auto"/>
      </w:divBdr>
    </w:div>
    <w:div w:id="473908367">
      <w:bodyDiv w:val="1"/>
      <w:marLeft w:val="0"/>
      <w:marRight w:val="0"/>
      <w:marTop w:val="0"/>
      <w:marBottom w:val="0"/>
      <w:divBdr>
        <w:top w:val="none" w:sz="0" w:space="0" w:color="auto"/>
        <w:left w:val="none" w:sz="0" w:space="0" w:color="auto"/>
        <w:bottom w:val="none" w:sz="0" w:space="0" w:color="auto"/>
        <w:right w:val="none" w:sz="0" w:space="0" w:color="auto"/>
      </w:divBdr>
    </w:div>
    <w:div w:id="478497547">
      <w:bodyDiv w:val="1"/>
      <w:marLeft w:val="0"/>
      <w:marRight w:val="0"/>
      <w:marTop w:val="0"/>
      <w:marBottom w:val="0"/>
      <w:divBdr>
        <w:top w:val="none" w:sz="0" w:space="0" w:color="auto"/>
        <w:left w:val="none" w:sz="0" w:space="0" w:color="auto"/>
        <w:bottom w:val="none" w:sz="0" w:space="0" w:color="auto"/>
        <w:right w:val="none" w:sz="0" w:space="0" w:color="auto"/>
      </w:divBdr>
    </w:div>
    <w:div w:id="479269902">
      <w:bodyDiv w:val="1"/>
      <w:marLeft w:val="0"/>
      <w:marRight w:val="0"/>
      <w:marTop w:val="0"/>
      <w:marBottom w:val="0"/>
      <w:divBdr>
        <w:top w:val="none" w:sz="0" w:space="0" w:color="auto"/>
        <w:left w:val="none" w:sz="0" w:space="0" w:color="auto"/>
        <w:bottom w:val="none" w:sz="0" w:space="0" w:color="auto"/>
        <w:right w:val="none" w:sz="0" w:space="0" w:color="auto"/>
      </w:divBdr>
    </w:div>
    <w:div w:id="481893892">
      <w:bodyDiv w:val="1"/>
      <w:marLeft w:val="0"/>
      <w:marRight w:val="0"/>
      <w:marTop w:val="0"/>
      <w:marBottom w:val="0"/>
      <w:divBdr>
        <w:top w:val="none" w:sz="0" w:space="0" w:color="auto"/>
        <w:left w:val="none" w:sz="0" w:space="0" w:color="auto"/>
        <w:bottom w:val="none" w:sz="0" w:space="0" w:color="auto"/>
        <w:right w:val="none" w:sz="0" w:space="0" w:color="auto"/>
      </w:divBdr>
    </w:div>
    <w:div w:id="489977933">
      <w:bodyDiv w:val="1"/>
      <w:marLeft w:val="0"/>
      <w:marRight w:val="0"/>
      <w:marTop w:val="0"/>
      <w:marBottom w:val="0"/>
      <w:divBdr>
        <w:top w:val="none" w:sz="0" w:space="0" w:color="auto"/>
        <w:left w:val="none" w:sz="0" w:space="0" w:color="auto"/>
        <w:bottom w:val="none" w:sz="0" w:space="0" w:color="auto"/>
        <w:right w:val="none" w:sz="0" w:space="0" w:color="auto"/>
      </w:divBdr>
    </w:div>
    <w:div w:id="494616403">
      <w:bodyDiv w:val="1"/>
      <w:marLeft w:val="0"/>
      <w:marRight w:val="0"/>
      <w:marTop w:val="0"/>
      <w:marBottom w:val="0"/>
      <w:divBdr>
        <w:top w:val="none" w:sz="0" w:space="0" w:color="auto"/>
        <w:left w:val="none" w:sz="0" w:space="0" w:color="auto"/>
        <w:bottom w:val="none" w:sz="0" w:space="0" w:color="auto"/>
        <w:right w:val="none" w:sz="0" w:space="0" w:color="auto"/>
      </w:divBdr>
    </w:div>
    <w:div w:id="507870241">
      <w:bodyDiv w:val="1"/>
      <w:marLeft w:val="0"/>
      <w:marRight w:val="0"/>
      <w:marTop w:val="0"/>
      <w:marBottom w:val="0"/>
      <w:divBdr>
        <w:top w:val="none" w:sz="0" w:space="0" w:color="auto"/>
        <w:left w:val="none" w:sz="0" w:space="0" w:color="auto"/>
        <w:bottom w:val="none" w:sz="0" w:space="0" w:color="auto"/>
        <w:right w:val="none" w:sz="0" w:space="0" w:color="auto"/>
      </w:divBdr>
    </w:div>
    <w:div w:id="512843151">
      <w:bodyDiv w:val="1"/>
      <w:marLeft w:val="0"/>
      <w:marRight w:val="0"/>
      <w:marTop w:val="0"/>
      <w:marBottom w:val="0"/>
      <w:divBdr>
        <w:top w:val="none" w:sz="0" w:space="0" w:color="auto"/>
        <w:left w:val="none" w:sz="0" w:space="0" w:color="auto"/>
        <w:bottom w:val="none" w:sz="0" w:space="0" w:color="auto"/>
        <w:right w:val="none" w:sz="0" w:space="0" w:color="auto"/>
      </w:divBdr>
    </w:div>
    <w:div w:id="514004789">
      <w:bodyDiv w:val="1"/>
      <w:marLeft w:val="0"/>
      <w:marRight w:val="0"/>
      <w:marTop w:val="0"/>
      <w:marBottom w:val="0"/>
      <w:divBdr>
        <w:top w:val="none" w:sz="0" w:space="0" w:color="auto"/>
        <w:left w:val="none" w:sz="0" w:space="0" w:color="auto"/>
        <w:bottom w:val="none" w:sz="0" w:space="0" w:color="auto"/>
        <w:right w:val="none" w:sz="0" w:space="0" w:color="auto"/>
      </w:divBdr>
    </w:div>
    <w:div w:id="515731457">
      <w:bodyDiv w:val="1"/>
      <w:marLeft w:val="0"/>
      <w:marRight w:val="0"/>
      <w:marTop w:val="0"/>
      <w:marBottom w:val="0"/>
      <w:divBdr>
        <w:top w:val="none" w:sz="0" w:space="0" w:color="auto"/>
        <w:left w:val="none" w:sz="0" w:space="0" w:color="auto"/>
        <w:bottom w:val="none" w:sz="0" w:space="0" w:color="auto"/>
        <w:right w:val="none" w:sz="0" w:space="0" w:color="auto"/>
      </w:divBdr>
    </w:div>
    <w:div w:id="524172903">
      <w:bodyDiv w:val="1"/>
      <w:marLeft w:val="0"/>
      <w:marRight w:val="0"/>
      <w:marTop w:val="0"/>
      <w:marBottom w:val="0"/>
      <w:divBdr>
        <w:top w:val="none" w:sz="0" w:space="0" w:color="auto"/>
        <w:left w:val="none" w:sz="0" w:space="0" w:color="auto"/>
        <w:bottom w:val="none" w:sz="0" w:space="0" w:color="auto"/>
        <w:right w:val="none" w:sz="0" w:space="0" w:color="auto"/>
      </w:divBdr>
    </w:div>
    <w:div w:id="536092277">
      <w:bodyDiv w:val="1"/>
      <w:marLeft w:val="0"/>
      <w:marRight w:val="0"/>
      <w:marTop w:val="0"/>
      <w:marBottom w:val="0"/>
      <w:divBdr>
        <w:top w:val="none" w:sz="0" w:space="0" w:color="auto"/>
        <w:left w:val="none" w:sz="0" w:space="0" w:color="auto"/>
        <w:bottom w:val="none" w:sz="0" w:space="0" w:color="auto"/>
        <w:right w:val="none" w:sz="0" w:space="0" w:color="auto"/>
      </w:divBdr>
    </w:div>
    <w:div w:id="536359199">
      <w:bodyDiv w:val="1"/>
      <w:marLeft w:val="0"/>
      <w:marRight w:val="0"/>
      <w:marTop w:val="0"/>
      <w:marBottom w:val="0"/>
      <w:divBdr>
        <w:top w:val="none" w:sz="0" w:space="0" w:color="auto"/>
        <w:left w:val="none" w:sz="0" w:space="0" w:color="auto"/>
        <w:bottom w:val="none" w:sz="0" w:space="0" w:color="auto"/>
        <w:right w:val="none" w:sz="0" w:space="0" w:color="auto"/>
      </w:divBdr>
    </w:div>
    <w:div w:id="538592716">
      <w:bodyDiv w:val="1"/>
      <w:marLeft w:val="0"/>
      <w:marRight w:val="0"/>
      <w:marTop w:val="0"/>
      <w:marBottom w:val="0"/>
      <w:divBdr>
        <w:top w:val="none" w:sz="0" w:space="0" w:color="auto"/>
        <w:left w:val="none" w:sz="0" w:space="0" w:color="auto"/>
        <w:bottom w:val="none" w:sz="0" w:space="0" w:color="auto"/>
        <w:right w:val="none" w:sz="0" w:space="0" w:color="auto"/>
      </w:divBdr>
    </w:div>
    <w:div w:id="543831686">
      <w:bodyDiv w:val="1"/>
      <w:marLeft w:val="0"/>
      <w:marRight w:val="0"/>
      <w:marTop w:val="0"/>
      <w:marBottom w:val="0"/>
      <w:divBdr>
        <w:top w:val="none" w:sz="0" w:space="0" w:color="auto"/>
        <w:left w:val="none" w:sz="0" w:space="0" w:color="auto"/>
        <w:bottom w:val="none" w:sz="0" w:space="0" w:color="auto"/>
        <w:right w:val="none" w:sz="0" w:space="0" w:color="auto"/>
      </w:divBdr>
    </w:div>
    <w:div w:id="547646072">
      <w:bodyDiv w:val="1"/>
      <w:marLeft w:val="0"/>
      <w:marRight w:val="0"/>
      <w:marTop w:val="0"/>
      <w:marBottom w:val="0"/>
      <w:divBdr>
        <w:top w:val="none" w:sz="0" w:space="0" w:color="auto"/>
        <w:left w:val="none" w:sz="0" w:space="0" w:color="auto"/>
        <w:bottom w:val="none" w:sz="0" w:space="0" w:color="auto"/>
        <w:right w:val="none" w:sz="0" w:space="0" w:color="auto"/>
      </w:divBdr>
    </w:div>
    <w:div w:id="552468965">
      <w:bodyDiv w:val="1"/>
      <w:marLeft w:val="0"/>
      <w:marRight w:val="0"/>
      <w:marTop w:val="0"/>
      <w:marBottom w:val="0"/>
      <w:divBdr>
        <w:top w:val="none" w:sz="0" w:space="0" w:color="auto"/>
        <w:left w:val="none" w:sz="0" w:space="0" w:color="auto"/>
        <w:bottom w:val="none" w:sz="0" w:space="0" w:color="auto"/>
        <w:right w:val="none" w:sz="0" w:space="0" w:color="auto"/>
      </w:divBdr>
    </w:div>
    <w:div w:id="555777270">
      <w:bodyDiv w:val="1"/>
      <w:marLeft w:val="0"/>
      <w:marRight w:val="0"/>
      <w:marTop w:val="0"/>
      <w:marBottom w:val="0"/>
      <w:divBdr>
        <w:top w:val="none" w:sz="0" w:space="0" w:color="auto"/>
        <w:left w:val="none" w:sz="0" w:space="0" w:color="auto"/>
        <w:bottom w:val="none" w:sz="0" w:space="0" w:color="auto"/>
        <w:right w:val="none" w:sz="0" w:space="0" w:color="auto"/>
      </w:divBdr>
    </w:div>
    <w:div w:id="561792269">
      <w:bodyDiv w:val="1"/>
      <w:marLeft w:val="0"/>
      <w:marRight w:val="0"/>
      <w:marTop w:val="0"/>
      <w:marBottom w:val="0"/>
      <w:divBdr>
        <w:top w:val="none" w:sz="0" w:space="0" w:color="auto"/>
        <w:left w:val="none" w:sz="0" w:space="0" w:color="auto"/>
        <w:bottom w:val="none" w:sz="0" w:space="0" w:color="auto"/>
        <w:right w:val="none" w:sz="0" w:space="0" w:color="auto"/>
      </w:divBdr>
    </w:div>
    <w:div w:id="570191648">
      <w:bodyDiv w:val="1"/>
      <w:marLeft w:val="0"/>
      <w:marRight w:val="0"/>
      <w:marTop w:val="0"/>
      <w:marBottom w:val="0"/>
      <w:divBdr>
        <w:top w:val="none" w:sz="0" w:space="0" w:color="auto"/>
        <w:left w:val="none" w:sz="0" w:space="0" w:color="auto"/>
        <w:bottom w:val="none" w:sz="0" w:space="0" w:color="auto"/>
        <w:right w:val="none" w:sz="0" w:space="0" w:color="auto"/>
      </w:divBdr>
    </w:div>
    <w:div w:id="571819800">
      <w:bodyDiv w:val="1"/>
      <w:marLeft w:val="0"/>
      <w:marRight w:val="0"/>
      <w:marTop w:val="0"/>
      <w:marBottom w:val="0"/>
      <w:divBdr>
        <w:top w:val="none" w:sz="0" w:space="0" w:color="auto"/>
        <w:left w:val="none" w:sz="0" w:space="0" w:color="auto"/>
        <w:bottom w:val="none" w:sz="0" w:space="0" w:color="auto"/>
        <w:right w:val="none" w:sz="0" w:space="0" w:color="auto"/>
      </w:divBdr>
    </w:div>
    <w:div w:id="572397738">
      <w:bodyDiv w:val="1"/>
      <w:marLeft w:val="0"/>
      <w:marRight w:val="0"/>
      <w:marTop w:val="0"/>
      <w:marBottom w:val="0"/>
      <w:divBdr>
        <w:top w:val="none" w:sz="0" w:space="0" w:color="auto"/>
        <w:left w:val="none" w:sz="0" w:space="0" w:color="auto"/>
        <w:bottom w:val="none" w:sz="0" w:space="0" w:color="auto"/>
        <w:right w:val="none" w:sz="0" w:space="0" w:color="auto"/>
      </w:divBdr>
    </w:div>
    <w:div w:id="574046024">
      <w:bodyDiv w:val="1"/>
      <w:marLeft w:val="0"/>
      <w:marRight w:val="0"/>
      <w:marTop w:val="0"/>
      <w:marBottom w:val="0"/>
      <w:divBdr>
        <w:top w:val="none" w:sz="0" w:space="0" w:color="auto"/>
        <w:left w:val="none" w:sz="0" w:space="0" w:color="auto"/>
        <w:bottom w:val="none" w:sz="0" w:space="0" w:color="auto"/>
        <w:right w:val="none" w:sz="0" w:space="0" w:color="auto"/>
      </w:divBdr>
    </w:div>
    <w:div w:id="585965570">
      <w:bodyDiv w:val="1"/>
      <w:marLeft w:val="0"/>
      <w:marRight w:val="0"/>
      <w:marTop w:val="0"/>
      <w:marBottom w:val="0"/>
      <w:divBdr>
        <w:top w:val="none" w:sz="0" w:space="0" w:color="auto"/>
        <w:left w:val="none" w:sz="0" w:space="0" w:color="auto"/>
        <w:bottom w:val="none" w:sz="0" w:space="0" w:color="auto"/>
        <w:right w:val="none" w:sz="0" w:space="0" w:color="auto"/>
      </w:divBdr>
    </w:div>
    <w:div w:id="589195373">
      <w:bodyDiv w:val="1"/>
      <w:marLeft w:val="0"/>
      <w:marRight w:val="0"/>
      <w:marTop w:val="0"/>
      <w:marBottom w:val="0"/>
      <w:divBdr>
        <w:top w:val="none" w:sz="0" w:space="0" w:color="auto"/>
        <w:left w:val="none" w:sz="0" w:space="0" w:color="auto"/>
        <w:bottom w:val="none" w:sz="0" w:space="0" w:color="auto"/>
        <w:right w:val="none" w:sz="0" w:space="0" w:color="auto"/>
      </w:divBdr>
    </w:div>
    <w:div w:id="591819611">
      <w:bodyDiv w:val="1"/>
      <w:marLeft w:val="0"/>
      <w:marRight w:val="0"/>
      <w:marTop w:val="0"/>
      <w:marBottom w:val="0"/>
      <w:divBdr>
        <w:top w:val="none" w:sz="0" w:space="0" w:color="auto"/>
        <w:left w:val="none" w:sz="0" w:space="0" w:color="auto"/>
        <w:bottom w:val="none" w:sz="0" w:space="0" w:color="auto"/>
        <w:right w:val="none" w:sz="0" w:space="0" w:color="auto"/>
      </w:divBdr>
    </w:div>
    <w:div w:id="594169150">
      <w:bodyDiv w:val="1"/>
      <w:marLeft w:val="0"/>
      <w:marRight w:val="0"/>
      <w:marTop w:val="0"/>
      <w:marBottom w:val="0"/>
      <w:divBdr>
        <w:top w:val="none" w:sz="0" w:space="0" w:color="auto"/>
        <w:left w:val="none" w:sz="0" w:space="0" w:color="auto"/>
        <w:bottom w:val="none" w:sz="0" w:space="0" w:color="auto"/>
        <w:right w:val="none" w:sz="0" w:space="0" w:color="auto"/>
      </w:divBdr>
    </w:div>
    <w:div w:id="594634079">
      <w:bodyDiv w:val="1"/>
      <w:marLeft w:val="0"/>
      <w:marRight w:val="0"/>
      <w:marTop w:val="0"/>
      <w:marBottom w:val="0"/>
      <w:divBdr>
        <w:top w:val="none" w:sz="0" w:space="0" w:color="auto"/>
        <w:left w:val="none" w:sz="0" w:space="0" w:color="auto"/>
        <w:bottom w:val="none" w:sz="0" w:space="0" w:color="auto"/>
        <w:right w:val="none" w:sz="0" w:space="0" w:color="auto"/>
      </w:divBdr>
    </w:div>
    <w:div w:id="596444195">
      <w:bodyDiv w:val="1"/>
      <w:marLeft w:val="0"/>
      <w:marRight w:val="0"/>
      <w:marTop w:val="0"/>
      <w:marBottom w:val="0"/>
      <w:divBdr>
        <w:top w:val="none" w:sz="0" w:space="0" w:color="auto"/>
        <w:left w:val="none" w:sz="0" w:space="0" w:color="auto"/>
        <w:bottom w:val="none" w:sz="0" w:space="0" w:color="auto"/>
        <w:right w:val="none" w:sz="0" w:space="0" w:color="auto"/>
      </w:divBdr>
    </w:div>
    <w:div w:id="597249527">
      <w:bodyDiv w:val="1"/>
      <w:marLeft w:val="0"/>
      <w:marRight w:val="0"/>
      <w:marTop w:val="0"/>
      <w:marBottom w:val="0"/>
      <w:divBdr>
        <w:top w:val="none" w:sz="0" w:space="0" w:color="auto"/>
        <w:left w:val="none" w:sz="0" w:space="0" w:color="auto"/>
        <w:bottom w:val="none" w:sz="0" w:space="0" w:color="auto"/>
        <w:right w:val="none" w:sz="0" w:space="0" w:color="auto"/>
      </w:divBdr>
    </w:div>
    <w:div w:id="608050604">
      <w:bodyDiv w:val="1"/>
      <w:marLeft w:val="0"/>
      <w:marRight w:val="0"/>
      <w:marTop w:val="0"/>
      <w:marBottom w:val="0"/>
      <w:divBdr>
        <w:top w:val="none" w:sz="0" w:space="0" w:color="auto"/>
        <w:left w:val="none" w:sz="0" w:space="0" w:color="auto"/>
        <w:bottom w:val="none" w:sz="0" w:space="0" w:color="auto"/>
        <w:right w:val="none" w:sz="0" w:space="0" w:color="auto"/>
      </w:divBdr>
    </w:div>
    <w:div w:id="611401320">
      <w:bodyDiv w:val="1"/>
      <w:marLeft w:val="0"/>
      <w:marRight w:val="0"/>
      <w:marTop w:val="0"/>
      <w:marBottom w:val="0"/>
      <w:divBdr>
        <w:top w:val="none" w:sz="0" w:space="0" w:color="auto"/>
        <w:left w:val="none" w:sz="0" w:space="0" w:color="auto"/>
        <w:bottom w:val="none" w:sz="0" w:space="0" w:color="auto"/>
        <w:right w:val="none" w:sz="0" w:space="0" w:color="auto"/>
      </w:divBdr>
    </w:div>
    <w:div w:id="617763431">
      <w:bodyDiv w:val="1"/>
      <w:marLeft w:val="0"/>
      <w:marRight w:val="0"/>
      <w:marTop w:val="0"/>
      <w:marBottom w:val="0"/>
      <w:divBdr>
        <w:top w:val="none" w:sz="0" w:space="0" w:color="auto"/>
        <w:left w:val="none" w:sz="0" w:space="0" w:color="auto"/>
        <w:bottom w:val="none" w:sz="0" w:space="0" w:color="auto"/>
        <w:right w:val="none" w:sz="0" w:space="0" w:color="auto"/>
      </w:divBdr>
    </w:div>
    <w:div w:id="619606038">
      <w:bodyDiv w:val="1"/>
      <w:marLeft w:val="0"/>
      <w:marRight w:val="0"/>
      <w:marTop w:val="0"/>
      <w:marBottom w:val="0"/>
      <w:divBdr>
        <w:top w:val="none" w:sz="0" w:space="0" w:color="auto"/>
        <w:left w:val="none" w:sz="0" w:space="0" w:color="auto"/>
        <w:bottom w:val="none" w:sz="0" w:space="0" w:color="auto"/>
        <w:right w:val="none" w:sz="0" w:space="0" w:color="auto"/>
      </w:divBdr>
    </w:div>
    <w:div w:id="622461944">
      <w:bodyDiv w:val="1"/>
      <w:marLeft w:val="0"/>
      <w:marRight w:val="0"/>
      <w:marTop w:val="0"/>
      <w:marBottom w:val="0"/>
      <w:divBdr>
        <w:top w:val="none" w:sz="0" w:space="0" w:color="auto"/>
        <w:left w:val="none" w:sz="0" w:space="0" w:color="auto"/>
        <w:bottom w:val="none" w:sz="0" w:space="0" w:color="auto"/>
        <w:right w:val="none" w:sz="0" w:space="0" w:color="auto"/>
      </w:divBdr>
    </w:div>
    <w:div w:id="622736939">
      <w:bodyDiv w:val="1"/>
      <w:marLeft w:val="0"/>
      <w:marRight w:val="0"/>
      <w:marTop w:val="0"/>
      <w:marBottom w:val="0"/>
      <w:divBdr>
        <w:top w:val="none" w:sz="0" w:space="0" w:color="auto"/>
        <w:left w:val="none" w:sz="0" w:space="0" w:color="auto"/>
        <w:bottom w:val="none" w:sz="0" w:space="0" w:color="auto"/>
        <w:right w:val="none" w:sz="0" w:space="0" w:color="auto"/>
      </w:divBdr>
    </w:div>
    <w:div w:id="622812885">
      <w:bodyDiv w:val="1"/>
      <w:marLeft w:val="0"/>
      <w:marRight w:val="0"/>
      <w:marTop w:val="0"/>
      <w:marBottom w:val="0"/>
      <w:divBdr>
        <w:top w:val="none" w:sz="0" w:space="0" w:color="auto"/>
        <w:left w:val="none" w:sz="0" w:space="0" w:color="auto"/>
        <w:bottom w:val="none" w:sz="0" w:space="0" w:color="auto"/>
        <w:right w:val="none" w:sz="0" w:space="0" w:color="auto"/>
      </w:divBdr>
    </w:div>
    <w:div w:id="625701389">
      <w:bodyDiv w:val="1"/>
      <w:marLeft w:val="0"/>
      <w:marRight w:val="0"/>
      <w:marTop w:val="0"/>
      <w:marBottom w:val="0"/>
      <w:divBdr>
        <w:top w:val="none" w:sz="0" w:space="0" w:color="auto"/>
        <w:left w:val="none" w:sz="0" w:space="0" w:color="auto"/>
        <w:bottom w:val="none" w:sz="0" w:space="0" w:color="auto"/>
        <w:right w:val="none" w:sz="0" w:space="0" w:color="auto"/>
      </w:divBdr>
    </w:div>
    <w:div w:id="626394941">
      <w:bodyDiv w:val="1"/>
      <w:marLeft w:val="0"/>
      <w:marRight w:val="0"/>
      <w:marTop w:val="0"/>
      <w:marBottom w:val="0"/>
      <w:divBdr>
        <w:top w:val="none" w:sz="0" w:space="0" w:color="auto"/>
        <w:left w:val="none" w:sz="0" w:space="0" w:color="auto"/>
        <w:bottom w:val="none" w:sz="0" w:space="0" w:color="auto"/>
        <w:right w:val="none" w:sz="0" w:space="0" w:color="auto"/>
      </w:divBdr>
    </w:div>
    <w:div w:id="630206573">
      <w:bodyDiv w:val="1"/>
      <w:marLeft w:val="0"/>
      <w:marRight w:val="0"/>
      <w:marTop w:val="0"/>
      <w:marBottom w:val="0"/>
      <w:divBdr>
        <w:top w:val="none" w:sz="0" w:space="0" w:color="auto"/>
        <w:left w:val="none" w:sz="0" w:space="0" w:color="auto"/>
        <w:bottom w:val="none" w:sz="0" w:space="0" w:color="auto"/>
        <w:right w:val="none" w:sz="0" w:space="0" w:color="auto"/>
      </w:divBdr>
    </w:div>
    <w:div w:id="631711959">
      <w:bodyDiv w:val="1"/>
      <w:marLeft w:val="0"/>
      <w:marRight w:val="0"/>
      <w:marTop w:val="0"/>
      <w:marBottom w:val="0"/>
      <w:divBdr>
        <w:top w:val="none" w:sz="0" w:space="0" w:color="auto"/>
        <w:left w:val="none" w:sz="0" w:space="0" w:color="auto"/>
        <w:bottom w:val="none" w:sz="0" w:space="0" w:color="auto"/>
        <w:right w:val="none" w:sz="0" w:space="0" w:color="auto"/>
      </w:divBdr>
    </w:div>
    <w:div w:id="633369590">
      <w:bodyDiv w:val="1"/>
      <w:marLeft w:val="0"/>
      <w:marRight w:val="0"/>
      <w:marTop w:val="0"/>
      <w:marBottom w:val="0"/>
      <w:divBdr>
        <w:top w:val="none" w:sz="0" w:space="0" w:color="auto"/>
        <w:left w:val="none" w:sz="0" w:space="0" w:color="auto"/>
        <w:bottom w:val="none" w:sz="0" w:space="0" w:color="auto"/>
        <w:right w:val="none" w:sz="0" w:space="0" w:color="auto"/>
      </w:divBdr>
    </w:div>
    <w:div w:id="635765738">
      <w:bodyDiv w:val="1"/>
      <w:marLeft w:val="0"/>
      <w:marRight w:val="0"/>
      <w:marTop w:val="0"/>
      <w:marBottom w:val="0"/>
      <w:divBdr>
        <w:top w:val="none" w:sz="0" w:space="0" w:color="auto"/>
        <w:left w:val="none" w:sz="0" w:space="0" w:color="auto"/>
        <w:bottom w:val="none" w:sz="0" w:space="0" w:color="auto"/>
        <w:right w:val="none" w:sz="0" w:space="0" w:color="auto"/>
      </w:divBdr>
    </w:div>
    <w:div w:id="636296731">
      <w:bodyDiv w:val="1"/>
      <w:marLeft w:val="0"/>
      <w:marRight w:val="0"/>
      <w:marTop w:val="0"/>
      <w:marBottom w:val="0"/>
      <w:divBdr>
        <w:top w:val="none" w:sz="0" w:space="0" w:color="auto"/>
        <w:left w:val="none" w:sz="0" w:space="0" w:color="auto"/>
        <w:bottom w:val="none" w:sz="0" w:space="0" w:color="auto"/>
        <w:right w:val="none" w:sz="0" w:space="0" w:color="auto"/>
      </w:divBdr>
    </w:div>
    <w:div w:id="638414286">
      <w:bodyDiv w:val="1"/>
      <w:marLeft w:val="0"/>
      <w:marRight w:val="0"/>
      <w:marTop w:val="0"/>
      <w:marBottom w:val="0"/>
      <w:divBdr>
        <w:top w:val="none" w:sz="0" w:space="0" w:color="auto"/>
        <w:left w:val="none" w:sz="0" w:space="0" w:color="auto"/>
        <w:bottom w:val="none" w:sz="0" w:space="0" w:color="auto"/>
        <w:right w:val="none" w:sz="0" w:space="0" w:color="auto"/>
      </w:divBdr>
    </w:div>
    <w:div w:id="640774627">
      <w:bodyDiv w:val="1"/>
      <w:marLeft w:val="0"/>
      <w:marRight w:val="0"/>
      <w:marTop w:val="0"/>
      <w:marBottom w:val="0"/>
      <w:divBdr>
        <w:top w:val="none" w:sz="0" w:space="0" w:color="auto"/>
        <w:left w:val="none" w:sz="0" w:space="0" w:color="auto"/>
        <w:bottom w:val="none" w:sz="0" w:space="0" w:color="auto"/>
        <w:right w:val="none" w:sz="0" w:space="0" w:color="auto"/>
      </w:divBdr>
    </w:div>
    <w:div w:id="645206876">
      <w:bodyDiv w:val="1"/>
      <w:marLeft w:val="0"/>
      <w:marRight w:val="0"/>
      <w:marTop w:val="0"/>
      <w:marBottom w:val="0"/>
      <w:divBdr>
        <w:top w:val="none" w:sz="0" w:space="0" w:color="auto"/>
        <w:left w:val="none" w:sz="0" w:space="0" w:color="auto"/>
        <w:bottom w:val="none" w:sz="0" w:space="0" w:color="auto"/>
        <w:right w:val="none" w:sz="0" w:space="0" w:color="auto"/>
      </w:divBdr>
    </w:div>
    <w:div w:id="646781415">
      <w:bodyDiv w:val="1"/>
      <w:marLeft w:val="0"/>
      <w:marRight w:val="0"/>
      <w:marTop w:val="0"/>
      <w:marBottom w:val="0"/>
      <w:divBdr>
        <w:top w:val="none" w:sz="0" w:space="0" w:color="auto"/>
        <w:left w:val="none" w:sz="0" w:space="0" w:color="auto"/>
        <w:bottom w:val="none" w:sz="0" w:space="0" w:color="auto"/>
        <w:right w:val="none" w:sz="0" w:space="0" w:color="auto"/>
      </w:divBdr>
    </w:div>
    <w:div w:id="648242110">
      <w:bodyDiv w:val="1"/>
      <w:marLeft w:val="0"/>
      <w:marRight w:val="0"/>
      <w:marTop w:val="0"/>
      <w:marBottom w:val="0"/>
      <w:divBdr>
        <w:top w:val="none" w:sz="0" w:space="0" w:color="auto"/>
        <w:left w:val="none" w:sz="0" w:space="0" w:color="auto"/>
        <w:bottom w:val="none" w:sz="0" w:space="0" w:color="auto"/>
        <w:right w:val="none" w:sz="0" w:space="0" w:color="auto"/>
      </w:divBdr>
    </w:div>
    <w:div w:id="648292112">
      <w:bodyDiv w:val="1"/>
      <w:marLeft w:val="0"/>
      <w:marRight w:val="0"/>
      <w:marTop w:val="0"/>
      <w:marBottom w:val="0"/>
      <w:divBdr>
        <w:top w:val="none" w:sz="0" w:space="0" w:color="auto"/>
        <w:left w:val="none" w:sz="0" w:space="0" w:color="auto"/>
        <w:bottom w:val="none" w:sz="0" w:space="0" w:color="auto"/>
        <w:right w:val="none" w:sz="0" w:space="0" w:color="auto"/>
      </w:divBdr>
    </w:div>
    <w:div w:id="650905584">
      <w:bodyDiv w:val="1"/>
      <w:marLeft w:val="0"/>
      <w:marRight w:val="0"/>
      <w:marTop w:val="0"/>
      <w:marBottom w:val="0"/>
      <w:divBdr>
        <w:top w:val="none" w:sz="0" w:space="0" w:color="auto"/>
        <w:left w:val="none" w:sz="0" w:space="0" w:color="auto"/>
        <w:bottom w:val="none" w:sz="0" w:space="0" w:color="auto"/>
        <w:right w:val="none" w:sz="0" w:space="0" w:color="auto"/>
      </w:divBdr>
    </w:div>
    <w:div w:id="655499541">
      <w:bodyDiv w:val="1"/>
      <w:marLeft w:val="0"/>
      <w:marRight w:val="0"/>
      <w:marTop w:val="0"/>
      <w:marBottom w:val="0"/>
      <w:divBdr>
        <w:top w:val="none" w:sz="0" w:space="0" w:color="auto"/>
        <w:left w:val="none" w:sz="0" w:space="0" w:color="auto"/>
        <w:bottom w:val="none" w:sz="0" w:space="0" w:color="auto"/>
        <w:right w:val="none" w:sz="0" w:space="0" w:color="auto"/>
      </w:divBdr>
    </w:div>
    <w:div w:id="674111344">
      <w:bodyDiv w:val="1"/>
      <w:marLeft w:val="0"/>
      <w:marRight w:val="0"/>
      <w:marTop w:val="0"/>
      <w:marBottom w:val="0"/>
      <w:divBdr>
        <w:top w:val="none" w:sz="0" w:space="0" w:color="auto"/>
        <w:left w:val="none" w:sz="0" w:space="0" w:color="auto"/>
        <w:bottom w:val="none" w:sz="0" w:space="0" w:color="auto"/>
        <w:right w:val="none" w:sz="0" w:space="0" w:color="auto"/>
      </w:divBdr>
    </w:div>
    <w:div w:id="675041672">
      <w:bodyDiv w:val="1"/>
      <w:marLeft w:val="0"/>
      <w:marRight w:val="0"/>
      <w:marTop w:val="0"/>
      <w:marBottom w:val="0"/>
      <w:divBdr>
        <w:top w:val="none" w:sz="0" w:space="0" w:color="auto"/>
        <w:left w:val="none" w:sz="0" w:space="0" w:color="auto"/>
        <w:bottom w:val="none" w:sz="0" w:space="0" w:color="auto"/>
        <w:right w:val="none" w:sz="0" w:space="0" w:color="auto"/>
      </w:divBdr>
    </w:div>
    <w:div w:id="679550821">
      <w:bodyDiv w:val="1"/>
      <w:marLeft w:val="0"/>
      <w:marRight w:val="0"/>
      <w:marTop w:val="0"/>
      <w:marBottom w:val="0"/>
      <w:divBdr>
        <w:top w:val="none" w:sz="0" w:space="0" w:color="auto"/>
        <w:left w:val="none" w:sz="0" w:space="0" w:color="auto"/>
        <w:bottom w:val="none" w:sz="0" w:space="0" w:color="auto"/>
        <w:right w:val="none" w:sz="0" w:space="0" w:color="auto"/>
      </w:divBdr>
    </w:div>
    <w:div w:id="685062070">
      <w:bodyDiv w:val="1"/>
      <w:marLeft w:val="0"/>
      <w:marRight w:val="0"/>
      <w:marTop w:val="0"/>
      <w:marBottom w:val="0"/>
      <w:divBdr>
        <w:top w:val="none" w:sz="0" w:space="0" w:color="auto"/>
        <w:left w:val="none" w:sz="0" w:space="0" w:color="auto"/>
        <w:bottom w:val="none" w:sz="0" w:space="0" w:color="auto"/>
        <w:right w:val="none" w:sz="0" w:space="0" w:color="auto"/>
      </w:divBdr>
    </w:div>
    <w:div w:id="686714861">
      <w:bodyDiv w:val="1"/>
      <w:marLeft w:val="0"/>
      <w:marRight w:val="0"/>
      <w:marTop w:val="0"/>
      <w:marBottom w:val="0"/>
      <w:divBdr>
        <w:top w:val="none" w:sz="0" w:space="0" w:color="auto"/>
        <w:left w:val="none" w:sz="0" w:space="0" w:color="auto"/>
        <w:bottom w:val="none" w:sz="0" w:space="0" w:color="auto"/>
        <w:right w:val="none" w:sz="0" w:space="0" w:color="auto"/>
      </w:divBdr>
    </w:div>
    <w:div w:id="688334557">
      <w:bodyDiv w:val="1"/>
      <w:marLeft w:val="0"/>
      <w:marRight w:val="0"/>
      <w:marTop w:val="0"/>
      <w:marBottom w:val="0"/>
      <w:divBdr>
        <w:top w:val="none" w:sz="0" w:space="0" w:color="auto"/>
        <w:left w:val="none" w:sz="0" w:space="0" w:color="auto"/>
        <w:bottom w:val="none" w:sz="0" w:space="0" w:color="auto"/>
        <w:right w:val="none" w:sz="0" w:space="0" w:color="auto"/>
      </w:divBdr>
    </w:div>
    <w:div w:id="696203322">
      <w:bodyDiv w:val="1"/>
      <w:marLeft w:val="0"/>
      <w:marRight w:val="0"/>
      <w:marTop w:val="0"/>
      <w:marBottom w:val="0"/>
      <w:divBdr>
        <w:top w:val="none" w:sz="0" w:space="0" w:color="auto"/>
        <w:left w:val="none" w:sz="0" w:space="0" w:color="auto"/>
        <w:bottom w:val="none" w:sz="0" w:space="0" w:color="auto"/>
        <w:right w:val="none" w:sz="0" w:space="0" w:color="auto"/>
      </w:divBdr>
    </w:div>
    <w:div w:id="700008129">
      <w:bodyDiv w:val="1"/>
      <w:marLeft w:val="0"/>
      <w:marRight w:val="0"/>
      <w:marTop w:val="0"/>
      <w:marBottom w:val="0"/>
      <w:divBdr>
        <w:top w:val="none" w:sz="0" w:space="0" w:color="auto"/>
        <w:left w:val="none" w:sz="0" w:space="0" w:color="auto"/>
        <w:bottom w:val="none" w:sz="0" w:space="0" w:color="auto"/>
        <w:right w:val="none" w:sz="0" w:space="0" w:color="auto"/>
      </w:divBdr>
    </w:div>
    <w:div w:id="702485570">
      <w:bodyDiv w:val="1"/>
      <w:marLeft w:val="0"/>
      <w:marRight w:val="0"/>
      <w:marTop w:val="0"/>
      <w:marBottom w:val="0"/>
      <w:divBdr>
        <w:top w:val="none" w:sz="0" w:space="0" w:color="auto"/>
        <w:left w:val="none" w:sz="0" w:space="0" w:color="auto"/>
        <w:bottom w:val="none" w:sz="0" w:space="0" w:color="auto"/>
        <w:right w:val="none" w:sz="0" w:space="0" w:color="auto"/>
      </w:divBdr>
    </w:div>
    <w:div w:id="702636305">
      <w:bodyDiv w:val="1"/>
      <w:marLeft w:val="0"/>
      <w:marRight w:val="0"/>
      <w:marTop w:val="0"/>
      <w:marBottom w:val="0"/>
      <w:divBdr>
        <w:top w:val="none" w:sz="0" w:space="0" w:color="auto"/>
        <w:left w:val="none" w:sz="0" w:space="0" w:color="auto"/>
        <w:bottom w:val="none" w:sz="0" w:space="0" w:color="auto"/>
        <w:right w:val="none" w:sz="0" w:space="0" w:color="auto"/>
      </w:divBdr>
    </w:div>
    <w:div w:id="705450212">
      <w:bodyDiv w:val="1"/>
      <w:marLeft w:val="0"/>
      <w:marRight w:val="0"/>
      <w:marTop w:val="0"/>
      <w:marBottom w:val="0"/>
      <w:divBdr>
        <w:top w:val="none" w:sz="0" w:space="0" w:color="auto"/>
        <w:left w:val="none" w:sz="0" w:space="0" w:color="auto"/>
        <w:bottom w:val="none" w:sz="0" w:space="0" w:color="auto"/>
        <w:right w:val="none" w:sz="0" w:space="0" w:color="auto"/>
      </w:divBdr>
    </w:div>
    <w:div w:id="706293087">
      <w:bodyDiv w:val="1"/>
      <w:marLeft w:val="0"/>
      <w:marRight w:val="0"/>
      <w:marTop w:val="0"/>
      <w:marBottom w:val="0"/>
      <w:divBdr>
        <w:top w:val="none" w:sz="0" w:space="0" w:color="auto"/>
        <w:left w:val="none" w:sz="0" w:space="0" w:color="auto"/>
        <w:bottom w:val="none" w:sz="0" w:space="0" w:color="auto"/>
        <w:right w:val="none" w:sz="0" w:space="0" w:color="auto"/>
      </w:divBdr>
    </w:div>
    <w:div w:id="707729537">
      <w:bodyDiv w:val="1"/>
      <w:marLeft w:val="0"/>
      <w:marRight w:val="0"/>
      <w:marTop w:val="0"/>
      <w:marBottom w:val="0"/>
      <w:divBdr>
        <w:top w:val="none" w:sz="0" w:space="0" w:color="auto"/>
        <w:left w:val="none" w:sz="0" w:space="0" w:color="auto"/>
        <w:bottom w:val="none" w:sz="0" w:space="0" w:color="auto"/>
        <w:right w:val="none" w:sz="0" w:space="0" w:color="auto"/>
      </w:divBdr>
    </w:div>
    <w:div w:id="713041451">
      <w:bodyDiv w:val="1"/>
      <w:marLeft w:val="0"/>
      <w:marRight w:val="0"/>
      <w:marTop w:val="0"/>
      <w:marBottom w:val="0"/>
      <w:divBdr>
        <w:top w:val="none" w:sz="0" w:space="0" w:color="auto"/>
        <w:left w:val="none" w:sz="0" w:space="0" w:color="auto"/>
        <w:bottom w:val="none" w:sz="0" w:space="0" w:color="auto"/>
        <w:right w:val="none" w:sz="0" w:space="0" w:color="auto"/>
      </w:divBdr>
    </w:div>
    <w:div w:id="716512263">
      <w:bodyDiv w:val="1"/>
      <w:marLeft w:val="0"/>
      <w:marRight w:val="0"/>
      <w:marTop w:val="0"/>
      <w:marBottom w:val="0"/>
      <w:divBdr>
        <w:top w:val="none" w:sz="0" w:space="0" w:color="auto"/>
        <w:left w:val="none" w:sz="0" w:space="0" w:color="auto"/>
        <w:bottom w:val="none" w:sz="0" w:space="0" w:color="auto"/>
        <w:right w:val="none" w:sz="0" w:space="0" w:color="auto"/>
      </w:divBdr>
    </w:div>
    <w:div w:id="719748405">
      <w:bodyDiv w:val="1"/>
      <w:marLeft w:val="0"/>
      <w:marRight w:val="0"/>
      <w:marTop w:val="0"/>
      <w:marBottom w:val="0"/>
      <w:divBdr>
        <w:top w:val="none" w:sz="0" w:space="0" w:color="auto"/>
        <w:left w:val="none" w:sz="0" w:space="0" w:color="auto"/>
        <w:bottom w:val="none" w:sz="0" w:space="0" w:color="auto"/>
        <w:right w:val="none" w:sz="0" w:space="0" w:color="auto"/>
      </w:divBdr>
    </w:div>
    <w:div w:id="720518897">
      <w:bodyDiv w:val="1"/>
      <w:marLeft w:val="0"/>
      <w:marRight w:val="0"/>
      <w:marTop w:val="0"/>
      <w:marBottom w:val="0"/>
      <w:divBdr>
        <w:top w:val="none" w:sz="0" w:space="0" w:color="auto"/>
        <w:left w:val="none" w:sz="0" w:space="0" w:color="auto"/>
        <w:bottom w:val="none" w:sz="0" w:space="0" w:color="auto"/>
        <w:right w:val="none" w:sz="0" w:space="0" w:color="auto"/>
      </w:divBdr>
    </w:div>
    <w:div w:id="722682463">
      <w:bodyDiv w:val="1"/>
      <w:marLeft w:val="0"/>
      <w:marRight w:val="0"/>
      <w:marTop w:val="0"/>
      <w:marBottom w:val="0"/>
      <w:divBdr>
        <w:top w:val="none" w:sz="0" w:space="0" w:color="auto"/>
        <w:left w:val="none" w:sz="0" w:space="0" w:color="auto"/>
        <w:bottom w:val="none" w:sz="0" w:space="0" w:color="auto"/>
        <w:right w:val="none" w:sz="0" w:space="0" w:color="auto"/>
      </w:divBdr>
    </w:div>
    <w:div w:id="722757485">
      <w:bodyDiv w:val="1"/>
      <w:marLeft w:val="0"/>
      <w:marRight w:val="0"/>
      <w:marTop w:val="0"/>
      <w:marBottom w:val="0"/>
      <w:divBdr>
        <w:top w:val="none" w:sz="0" w:space="0" w:color="auto"/>
        <w:left w:val="none" w:sz="0" w:space="0" w:color="auto"/>
        <w:bottom w:val="none" w:sz="0" w:space="0" w:color="auto"/>
        <w:right w:val="none" w:sz="0" w:space="0" w:color="auto"/>
      </w:divBdr>
    </w:div>
    <w:div w:id="727147680">
      <w:bodyDiv w:val="1"/>
      <w:marLeft w:val="0"/>
      <w:marRight w:val="0"/>
      <w:marTop w:val="0"/>
      <w:marBottom w:val="0"/>
      <w:divBdr>
        <w:top w:val="none" w:sz="0" w:space="0" w:color="auto"/>
        <w:left w:val="none" w:sz="0" w:space="0" w:color="auto"/>
        <w:bottom w:val="none" w:sz="0" w:space="0" w:color="auto"/>
        <w:right w:val="none" w:sz="0" w:space="0" w:color="auto"/>
      </w:divBdr>
    </w:div>
    <w:div w:id="732197501">
      <w:bodyDiv w:val="1"/>
      <w:marLeft w:val="0"/>
      <w:marRight w:val="0"/>
      <w:marTop w:val="0"/>
      <w:marBottom w:val="0"/>
      <w:divBdr>
        <w:top w:val="none" w:sz="0" w:space="0" w:color="auto"/>
        <w:left w:val="none" w:sz="0" w:space="0" w:color="auto"/>
        <w:bottom w:val="none" w:sz="0" w:space="0" w:color="auto"/>
        <w:right w:val="none" w:sz="0" w:space="0" w:color="auto"/>
      </w:divBdr>
    </w:div>
    <w:div w:id="736637323">
      <w:bodyDiv w:val="1"/>
      <w:marLeft w:val="0"/>
      <w:marRight w:val="0"/>
      <w:marTop w:val="0"/>
      <w:marBottom w:val="0"/>
      <w:divBdr>
        <w:top w:val="none" w:sz="0" w:space="0" w:color="auto"/>
        <w:left w:val="none" w:sz="0" w:space="0" w:color="auto"/>
        <w:bottom w:val="none" w:sz="0" w:space="0" w:color="auto"/>
        <w:right w:val="none" w:sz="0" w:space="0" w:color="auto"/>
      </w:divBdr>
    </w:div>
    <w:div w:id="738793432">
      <w:bodyDiv w:val="1"/>
      <w:marLeft w:val="0"/>
      <w:marRight w:val="0"/>
      <w:marTop w:val="0"/>
      <w:marBottom w:val="0"/>
      <w:divBdr>
        <w:top w:val="none" w:sz="0" w:space="0" w:color="auto"/>
        <w:left w:val="none" w:sz="0" w:space="0" w:color="auto"/>
        <w:bottom w:val="none" w:sz="0" w:space="0" w:color="auto"/>
        <w:right w:val="none" w:sz="0" w:space="0" w:color="auto"/>
      </w:divBdr>
    </w:div>
    <w:div w:id="743800457">
      <w:bodyDiv w:val="1"/>
      <w:marLeft w:val="0"/>
      <w:marRight w:val="0"/>
      <w:marTop w:val="0"/>
      <w:marBottom w:val="0"/>
      <w:divBdr>
        <w:top w:val="none" w:sz="0" w:space="0" w:color="auto"/>
        <w:left w:val="none" w:sz="0" w:space="0" w:color="auto"/>
        <w:bottom w:val="none" w:sz="0" w:space="0" w:color="auto"/>
        <w:right w:val="none" w:sz="0" w:space="0" w:color="auto"/>
      </w:divBdr>
    </w:div>
    <w:div w:id="751316300">
      <w:bodyDiv w:val="1"/>
      <w:marLeft w:val="0"/>
      <w:marRight w:val="0"/>
      <w:marTop w:val="0"/>
      <w:marBottom w:val="0"/>
      <w:divBdr>
        <w:top w:val="none" w:sz="0" w:space="0" w:color="auto"/>
        <w:left w:val="none" w:sz="0" w:space="0" w:color="auto"/>
        <w:bottom w:val="none" w:sz="0" w:space="0" w:color="auto"/>
        <w:right w:val="none" w:sz="0" w:space="0" w:color="auto"/>
      </w:divBdr>
    </w:div>
    <w:div w:id="751656402">
      <w:bodyDiv w:val="1"/>
      <w:marLeft w:val="0"/>
      <w:marRight w:val="0"/>
      <w:marTop w:val="0"/>
      <w:marBottom w:val="0"/>
      <w:divBdr>
        <w:top w:val="none" w:sz="0" w:space="0" w:color="auto"/>
        <w:left w:val="none" w:sz="0" w:space="0" w:color="auto"/>
        <w:bottom w:val="none" w:sz="0" w:space="0" w:color="auto"/>
        <w:right w:val="none" w:sz="0" w:space="0" w:color="auto"/>
      </w:divBdr>
    </w:div>
    <w:div w:id="759831569">
      <w:bodyDiv w:val="1"/>
      <w:marLeft w:val="0"/>
      <w:marRight w:val="0"/>
      <w:marTop w:val="0"/>
      <w:marBottom w:val="0"/>
      <w:divBdr>
        <w:top w:val="none" w:sz="0" w:space="0" w:color="auto"/>
        <w:left w:val="none" w:sz="0" w:space="0" w:color="auto"/>
        <w:bottom w:val="none" w:sz="0" w:space="0" w:color="auto"/>
        <w:right w:val="none" w:sz="0" w:space="0" w:color="auto"/>
      </w:divBdr>
    </w:div>
    <w:div w:id="763577174">
      <w:bodyDiv w:val="1"/>
      <w:marLeft w:val="0"/>
      <w:marRight w:val="0"/>
      <w:marTop w:val="0"/>
      <w:marBottom w:val="0"/>
      <w:divBdr>
        <w:top w:val="none" w:sz="0" w:space="0" w:color="auto"/>
        <w:left w:val="none" w:sz="0" w:space="0" w:color="auto"/>
        <w:bottom w:val="none" w:sz="0" w:space="0" w:color="auto"/>
        <w:right w:val="none" w:sz="0" w:space="0" w:color="auto"/>
      </w:divBdr>
    </w:div>
    <w:div w:id="765152225">
      <w:bodyDiv w:val="1"/>
      <w:marLeft w:val="0"/>
      <w:marRight w:val="0"/>
      <w:marTop w:val="0"/>
      <w:marBottom w:val="0"/>
      <w:divBdr>
        <w:top w:val="none" w:sz="0" w:space="0" w:color="auto"/>
        <w:left w:val="none" w:sz="0" w:space="0" w:color="auto"/>
        <w:bottom w:val="none" w:sz="0" w:space="0" w:color="auto"/>
        <w:right w:val="none" w:sz="0" w:space="0" w:color="auto"/>
      </w:divBdr>
    </w:div>
    <w:div w:id="770006057">
      <w:bodyDiv w:val="1"/>
      <w:marLeft w:val="0"/>
      <w:marRight w:val="0"/>
      <w:marTop w:val="0"/>
      <w:marBottom w:val="0"/>
      <w:divBdr>
        <w:top w:val="none" w:sz="0" w:space="0" w:color="auto"/>
        <w:left w:val="none" w:sz="0" w:space="0" w:color="auto"/>
        <w:bottom w:val="none" w:sz="0" w:space="0" w:color="auto"/>
        <w:right w:val="none" w:sz="0" w:space="0" w:color="auto"/>
      </w:divBdr>
    </w:div>
    <w:div w:id="776368825">
      <w:bodyDiv w:val="1"/>
      <w:marLeft w:val="0"/>
      <w:marRight w:val="0"/>
      <w:marTop w:val="0"/>
      <w:marBottom w:val="0"/>
      <w:divBdr>
        <w:top w:val="none" w:sz="0" w:space="0" w:color="auto"/>
        <w:left w:val="none" w:sz="0" w:space="0" w:color="auto"/>
        <w:bottom w:val="none" w:sz="0" w:space="0" w:color="auto"/>
        <w:right w:val="none" w:sz="0" w:space="0" w:color="auto"/>
      </w:divBdr>
    </w:div>
    <w:div w:id="786702605">
      <w:bodyDiv w:val="1"/>
      <w:marLeft w:val="0"/>
      <w:marRight w:val="0"/>
      <w:marTop w:val="0"/>
      <w:marBottom w:val="0"/>
      <w:divBdr>
        <w:top w:val="none" w:sz="0" w:space="0" w:color="auto"/>
        <w:left w:val="none" w:sz="0" w:space="0" w:color="auto"/>
        <w:bottom w:val="none" w:sz="0" w:space="0" w:color="auto"/>
        <w:right w:val="none" w:sz="0" w:space="0" w:color="auto"/>
      </w:divBdr>
    </w:div>
    <w:div w:id="789056365">
      <w:bodyDiv w:val="1"/>
      <w:marLeft w:val="0"/>
      <w:marRight w:val="0"/>
      <w:marTop w:val="0"/>
      <w:marBottom w:val="0"/>
      <w:divBdr>
        <w:top w:val="none" w:sz="0" w:space="0" w:color="auto"/>
        <w:left w:val="none" w:sz="0" w:space="0" w:color="auto"/>
        <w:bottom w:val="none" w:sz="0" w:space="0" w:color="auto"/>
        <w:right w:val="none" w:sz="0" w:space="0" w:color="auto"/>
      </w:divBdr>
    </w:div>
    <w:div w:id="791438840">
      <w:bodyDiv w:val="1"/>
      <w:marLeft w:val="0"/>
      <w:marRight w:val="0"/>
      <w:marTop w:val="0"/>
      <w:marBottom w:val="0"/>
      <w:divBdr>
        <w:top w:val="none" w:sz="0" w:space="0" w:color="auto"/>
        <w:left w:val="none" w:sz="0" w:space="0" w:color="auto"/>
        <w:bottom w:val="none" w:sz="0" w:space="0" w:color="auto"/>
        <w:right w:val="none" w:sz="0" w:space="0" w:color="auto"/>
      </w:divBdr>
    </w:div>
    <w:div w:id="793520234">
      <w:bodyDiv w:val="1"/>
      <w:marLeft w:val="0"/>
      <w:marRight w:val="0"/>
      <w:marTop w:val="0"/>
      <w:marBottom w:val="0"/>
      <w:divBdr>
        <w:top w:val="none" w:sz="0" w:space="0" w:color="auto"/>
        <w:left w:val="none" w:sz="0" w:space="0" w:color="auto"/>
        <w:bottom w:val="none" w:sz="0" w:space="0" w:color="auto"/>
        <w:right w:val="none" w:sz="0" w:space="0" w:color="auto"/>
      </w:divBdr>
    </w:div>
    <w:div w:id="793869190">
      <w:bodyDiv w:val="1"/>
      <w:marLeft w:val="0"/>
      <w:marRight w:val="0"/>
      <w:marTop w:val="0"/>
      <w:marBottom w:val="0"/>
      <w:divBdr>
        <w:top w:val="none" w:sz="0" w:space="0" w:color="auto"/>
        <w:left w:val="none" w:sz="0" w:space="0" w:color="auto"/>
        <w:bottom w:val="none" w:sz="0" w:space="0" w:color="auto"/>
        <w:right w:val="none" w:sz="0" w:space="0" w:color="auto"/>
      </w:divBdr>
    </w:div>
    <w:div w:id="797456435">
      <w:bodyDiv w:val="1"/>
      <w:marLeft w:val="0"/>
      <w:marRight w:val="0"/>
      <w:marTop w:val="0"/>
      <w:marBottom w:val="0"/>
      <w:divBdr>
        <w:top w:val="none" w:sz="0" w:space="0" w:color="auto"/>
        <w:left w:val="none" w:sz="0" w:space="0" w:color="auto"/>
        <w:bottom w:val="none" w:sz="0" w:space="0" w:color="auto"/>
        <w:right w:val="none" w:sz="0" w:space="0" w:color="auto"/>
      </w:divBdr>
    </w:div>
    <w:div w:id="798573307">
      <w:bodyDiv w:val="1"/>
      <w:marLeft w:val="0"/>
      <w:marRight w:val="0"/>
      <w:marTop w:val="0"/>
      <w:marBottom w:val="0"/>
      <w:divBdr>
        <w:top w:val="none" w:sz="0" w:space="0" w:color="auto"/>
        <w:left w:val="none" w:sz="0" w:space="0" w:color="auto"/>
        <w:bottom w:val="none" w:sz="0" w:space="0" w:color="auto"/>
        <w:right w:val="none" w:sz="0" w:space="0" w:color="auto"/>
      </w:divBdr>
    </w:div>
    <w:div w:id="801726862">
      <w:bodyDiv w:val="1"/>
      <w:marLeft w:val="0"/>
      <w:marRight w:val="0"/>
      <w:marTop w:val="0"/>
      <w:marBottom w:val="0"/>
      <w:divBdr>
        <w:top w:val="none" w:sz="0" w:space="0" w:color="auto"/>
        <w:left w:val="none" w:sz="0" w:space="0" w:color="auto"/>
        <w:bottom w:val="none" w:sz="0" w:space="0" w:color="auto"/>
        <w:right w:val="none" w:sz="0" w:space="0" w:color="auto"/>
      </w:divBdr>
    </w:div>
    <w:div w:id="803543113">
      <w:bodyDiv w:val="1"/>
      <w:marLeft w:val="0"/>
      <w:marRight w:val="0"/>
      <w:marTop w:val="0"/>
      <w:marBottom w:val="0"/>
      <w:divBdr>
        <w:top w:val="none" w:sz="0" w:space="0" w:color="auto"/>
        <w:left w:val="none" w:sz="0" w:space="0" w:color="auto"/>
        <w:bottom w:val="none" w:sz="0" w:space="0" w:color="auto"/>
        <w:right w:val="none" w:sz="0" w:space="0" w:color="auto"/>
      </w:divBdr>
    </w:div>
    <w:div w:id="813836014">
      <w:bodyDiv w:val="1"/>
      <w:marLeft w:val="0"/>
      <w:marRight w:val="0"/>
      <w:marTop w:val="0"/>
      <w:marBottom w:val="0"/>
      <w:divBdr>
        <w:top w:val="none" w:sz="0" w:space="0" w:color="auto"/>
        <w:left w:val="none" w:sz="0" w:space="0" w:color="auto"/>
        <w:bottom w:val="none" w:sz="0" w:space="0" w:color="auto"/>
        <w:right w:val="none" w:sz="0" w:space="0" w:color="auto"/>
      </w:divBdr>
    </w:div>
    <w:div w:id="828978403">
      <w:bodyDiv w:val="1"/>
      <w:marLeft w:val="0"/>
      <w:marRight w:val="0"/>
      <w:marTop w:val="0"/>
      <w:marBottom w:val="0"/>
      <w:divBdr>
        <w:top w:val="none" w:sz="0" w:space="0" w:color="auto"/>
        <w:left w:val="none" w:sz="0" w:space="0" w:color="auto"/>
        <w:bottom w:val="none" w:sz="0" w:space="0" w:color="auto"/>
        <w:right w:val="none" w:sz="0" w:space="0" w:color="auto"/>
      </w:divBdr>
    </w:div>
    <w:div w:id="833911794">
      <w:bodyDiv w:val="1"/>
      <w:marLeft w:val="0"/>
      <w:marRight w:val="0"/>
      <w:marTop w:val="0"/>
      <w:marBottom w:val="0"/>
      <w:divBdr>
        <w:top w:val="none" w:sz="0" w:space="0" w:color="auto"/>
        <w:left w:val="none" w:sz="0" w:space="0" w:color="auto"/>
        <w:bottom w:val="none" w:sz="0" w:space="0" w:color="auto"/>
        <w:right w:val="none" w:sz="0" w:space="0" w:color="auto"/>
      </w:divBdr>
    </w:div>
    <w:div w:id="836923115">
      <w:bodyDiv w:val="1"/>
      <w:marLeft w:val="0"/>
      <w:marRight w:val="0"/>
      <w:marTop w:val="0"/>
      <w:marBottom w:val="0"/>
      <w:divBdr>
        <w:top w:val="none" w:sz="0" w:space="0" w:color="auto"/>
        <w:left w:val="none" w:sz="0" w:space="0" w:color="auto"/>
        <w:bottom w:val="none" w:sz="0" w:space="0" w:color="auto"/>
        <w:right w:val="none" w:sz="0" w:space="0" w:color="auto"/>
      </w:divBdr>
    </w:div>
    <w:div w:id="843474431">
      <w:bodyDiv w:val="1"/>
      <w:marLeft w:val="0"/>
      <w:marRight w:val="0"/>
      <w:marTop w:val="0"/>
      <w:marBottom w:val="0"/>
      <w:divBdr>
        <w:top w:val="none" w:sz="0" w:space="0" w:color="auto"/>
        <w:left w:val="none" w:sz="0" w:space="0" w:color="auto"/>
        <w:bottom w:val="none" w:sz="0" w:space="0" w:color="auto"/>
        <w:right w:val="none" w:sz="0" w:space="0" w:color="auto"/>
      </w:divBdr>
    </w:div>
    <w:div w:id="844051715">
      <w:bodyDiv w:val="1"/>
      <w:marLeft w:val="0"/>
      <w:marRight w:val="0"/>
      <w:marTop w:val="0"/>
      <w:marBottom w:val="0"/>
      <w:divBdr>
        <w:top w:val="none" w:sz="0" w:space="0" w:color="auto"/>
        <w:left w:val="none" w:sz="0" w:space="0" w:color="auto"/>
        <w:bottom w:val="none" w:sz="0" w:space="0" w:color="auto"/>
        <w:right w:val="none" w:sz="0" w:space="0" w:color="auto"/>
      </w:divBdr>
    </w:div>
    <w:div w:id="860121246">
      <w:bodyDiv w:val="1"/>
      <w:marLeft w:val="0"/>
      <w:marRight w:val="0"/>
      <w:marTop w:val="0"/>
      <w:marBottom w:val="0"/>
      <w:divBdr>
        <w:top w:val="none" w:sz="0" w:space="0" w:color="auto"/>
        <w:left w:val="none" w:sz="0" w:space="0" w:color="auto"/>
        <w:bottom w:val="none" w:sz="0" w:space="0" w:color="auto"/>
        <w:right w:val="none" w:sz="0" w:space="0" w:color="auto"/>
      </w:divBdr>
    </w:div>
    <w:div w:id="864248783">
      <w:bodyDiv w:val="1"/>
      <w:marLeft w:val="0"/>
      <w:marRight w:val="0"/>
      <w:marTop w:val="0"/>
      <w:marBottom w:val="0"/>
      <w:divBdr>
        <w:top w:val="none" w:sz="0" w:space="0" w:color="auto"/>
        <w:left w:val="none" w:sz="0" w:space="0" w:color="auto"/>
        <w:bottom w:val="none" w:sz="0" w:space="0" w:color="auto"/>
        <w:right w:val="none" w:sz="0" w:space="0" w:color="auto"/>
      </w:divBdr>
    </w:div>
    <w:div w:id="867255595">
      <w:bodyDiv w:val="1"/>
      <w:marLeft w:val="0"/>
      <w:marRight w:val="0"/>
      <w:marTop w:val="0"/>
      <w:marBottom w:val="0"/>
      <w:divBdr>
        <w:top w:val="none" w:sz="0" w:space="0" w:color="auto"/>
        <w:left w:val="none" w:sz="0" w:space="0" w:color="auto"/>
        <w:bottom w:val="none" w:sz="0" w:space="0" w:color="auto"/>
        <w:right w:val="none" w:sz="0" w:space="0" w:color="auto"/>
      </w:divBdr>
    </w:div>
    <w:div w:id="872108218">
      <w:bodyDiv w:val="1"/>
      <w:marLeft w:val="0"/>
      <w:marRight w:val="0"/>
      <w:marTop w:val="0"/>
      <w:marBottom w:val="0"/>
      <w:divBdr>
        <w:top w:val="none" w:sz="0" w:space="0" w:color="auto"/>
        <w:left w:val="none" w:sz="0" w:space="0" w:color="auto"/>
        <w:bottom w:val="none" w:sz="0" w:space="0" w:color="auto"/>
        <w:right w:val="none" w:sz="0" w:space="0" w:color="auto"/>
      </w:divBdr>
    </w:div>
    <w:div w:id="874200871">
      <w:bodyDiv w:val="1"/>
      <w:marLeft w:val="0"/>
      <w:marRight w:val="0"/>
      <w:marTop w:val="0"/>
      <w:marBottom w:val="0"/>
      <w:divBdr>
        <w:top w:val="none" w:sz="0" w:space="0" w:color="auto"/>
        <w:left w:val="none" w:sz="0" w:space="0" w:color="auto"/>
        <w:bottom w:val="none" w:sz="0" w:space="0" w:color="auto"/>
        <w:right w:val="none" w:sz="0" w:space="0" w:color="auto"/>
      </w:divBdr>
    </w:div>
    <w:div w:id="885068755">
      <w:bodyDiv w:val="1"/>
      <w:marLeft w:val="0"/>
      <w:marRight w:val="0"/>
      <w:marTop w:val="0"/>
      <w:marBottom w:val="0"/>
      <w:divBdr>
        <w:top w:val="none" w:sz="0" w:space="0" w:color="auto"/>
        <w:left w:val="none" w:sz="0" w:space="0" w:color="auto"/>
        <w:bottom w:val="none" w:sz="0" w:space="0" w:color="auto"/>
        <w:right w:val="none" w:sz="0" w:space="0" w:color="auto"/>
      </w:divBdr>
    </w:div>
    <w:div w:id="888108980">
      <w:bodyDiv w:val="1"/>
      <w:marLeft w:val="0"/>
      <w:marRight w:val="0"/>
      <w:marTop w:val="0"/>
      <w:marBottom w:val="0"/>
      <w:divBdr>
        <w:top w:val="none" w:sz="0" w:space="0" w:color="auto"/>
        <w:left w:val="none" w:sz="0" w:space="0" w:color="auto"/>
        <w:bottom w:val="none" w:sz="0" w:space="0" w:color="auto"/>
        <w:right w:val="none" w:sz="0" w:space="0" w:color="auto"/>
      </w:divBdr>
    </w:div>
    <w:div w:id="894240198">
      <w:bodyDiv w:val="1"/>
      <w:marLeft w:val="0"/>
      <w:marRight w:val="0"/>
      <w:marTop w:val="0"/>
      <w:marBottom w:val="0"/>
      <w:divBdr>
        <w:top w:val="none" w:sz="0" w:space="0" w:color="auto"/>
        <w:left w:val="none" w:sz="0" w:space="0" w:color="auto"/>
        <w:bottom w:val="none" w:sz="0" w:space="0" w:color="auto"/>
        <w:right w:val="none" w:sz="0" w:space="0" w:color="auto"/>
      </w:divBdr>
    </w:div>
    <w:div w:id="913588129">
      <w:bodyDiv w:val="1"/>
      <w:marLeft w:val="0"/>
      <w:marRight w:val="0"/>
      <w:marTop w:val="0"/>
      <w:marBottom w:val="0"/>
      <w:divBdr>
        <w:top w:val="none" w:sz="0" w:space="0" w:color="auto"/>
        <w:left w:val="none" w:sz="0" w:space="0" w:color="auto"/>
        <w:bottom w:val="none" w:sz="0" w:space="0" w:color="auto"/>
        <w:right w:val="none" w:sz="0" w:space="0" w:color="auto"/>
      </w:divBdr>
    </w:div>
    <w:div w:id="918903345">
      <w:bodyDiv w:val="1"/>
      <w:marLeft w:val="0"/>
      <w:marRight w:val="0"/>
      <w:marTop w:val="0"/>
      <w:marBottom w:val="0"/>
      <w:divBdr>
        <w:top w:val="none" w:sz="0" w:space="0" w:color="auto"/>
        <w:left w:val="none" w:sz="0" w:space="0" w:color="auto"/>
        <w:bottom w:val="none" w:sz="0" w:space="0" w:color="auto"/>
        <w:right w:val="none" w:sz="0" w:space="0" w:color="auto"/>
      </w:divBdr>
    </w:div>
    <w:div w:id="919021232">
      <w:bodyDiv w:val="1"/>
      <w:marLeft w:val="0"/>
      <w:marRight w:val="0"/>
      <w:marTop w:val="0"/>
      <w:marBottom w:val="0"/>
      <w:divBdr>
        <w:top w:val="none" w:sz="0" w:space="0" w:color="auto"/>
        <w:left w:val="none" w:sz="0" w:space="0" w:color="auto"/>
        <w:bottom w:val="none" w:sz="0" w:space="0" w:color="auto"/>
        <w:right w:val="none" w:sz="0" w:space="0" w:color="auto"/>
      </w:divBdr>
    </w:div>
    <w:div w:id="919873953">
      <w:bodyDiv w:val="1"/>
      <w:marLeft w:val="0"/>
      <w:marRight w:val="0"/>
      <w:marTop w:val="0"/>
      <w:marBottom w:val="0"/>
      <w:divBdr>
        <w:top w:val="none" w:sz="0" w:space="0" w:color="auto"/>
        <w:left w:val="none" w:sz="0" w:space="0" w:color="auto"/>
        <w:bottom w:val="none" w:sz="0" w:space="0" w:color="auto"/>
        <w:right w:val="none" w:sz="0" w:space="0" w:color="auto"/>
      </w:divBdr>
    </w:div>
    <w:div w:id="921332258">
      <w:bodyDiv w:val="1"/>
      <w:marLeft w:val="0"/>
      <w:marRight w:val="0"/>
      <w:marTop w:val="0"/>
      <w:marBottom w:val="0"/>
      <w:divBdr>
        <w:top w:val="none" w:sz="0" w:space="0" w:color="auto"/>
        <w:left w:val="none" w:sz="0" w:space="0" w:color="auto"/>
        <w:bottom w:val="none" w:sz="0" w:space="0" w:color="auto"/>
        <w:right w:val="none" w:sz="0" w:space="0" w:color="auto"/>
      </w:divBdr>
    </w:div>
    <w:div w:id="922757471">
      <w:bodyDiv w:val="1"/>
      <w:marLeft w:val="0"/>
      <w:marRight w:val="0"/>
      <w:marTop w:val="0"/>
      <w:marBottom w:val="0"/>
      <w:divBdr>
        <w:top w:val="none" w:sz="0" w:space="0" w:color="auto"/>
        <w:left w:val="none" w:sz="0" w:space="0" w:color="auto"/>
        <w:bottom w:val="none" w:sz="0" w:space="0" w:color="auto"/>
        <w:right w:val="none" w:sz="0" w:space="0" w:color="auto"/>
      </w:divBdr>
    </w:div>
    <w:div w:id="922951754">
      <w:bodyDiv w:val="1"/>
      <w:marLeft w:val="0"/>
      <w:marRight w:val="0"/>
      <w:marTop w:val="0"/>
      <w:marBottom w:val="0"/>
      <w:divBdr>
        <w:top w:val="none" w:sz="0" w:space="0" w:color="auto"/>
        <w:left w:val="none" w:sz="0" w:space="0" w:color="auto"/>
        <w:bottom w:val="none" w:sz="0" w:space="0" w:color="auto"/>
        <w:right w:val="none" w:sz="0" w:space="0" w:color="auto"/>
      </w:divBdr>
    </w:div>
    <w:div w:id="923536483">
      <w:bodyDiv w:val="1"/>
      <w:marLeft w:val="0"/>
      <w:marRight w:val="0"/>
      <w:marTop w:val="0"/>
      <w:marBottom w:val="0"/>
      <w:divBdr>
        <w:top w:val="none" w:sz="0" w:space="0" w:color="auto"/>
        <w:left w:val="none" w:sz="0" w:space="0" w:color="auto"/>
        <w:bottom w:val="none" w:sz="0" w:space="0" w:color="auto"/>
        <w:right w:val="none" w:sz="0" w:space="0" w:color="auto"/>
      </w:divBdr>
    </w:div>
    <w:div w:id="925266541">
      <w:bodyDiv w:val="1"/>
      <w:marLeft w:val="0"/>
      <w:marRight w:val="0"/>
      <w:marTop w:val="0"/>
      <w:marBottom w:val="0"/>
      <w:divBdr>
        <w:top w:val="none" w:sz="0" w:space="0" w:color="auto"/>
        <w:left w:val="none" w:sz="0" w:space="0" w:color="auto"/>
        <w:bottom w:val="none" w:sz="0" w:space="0" w:color="auto"/>
        <w:right w:val="none" w:sz="0" w:space="0" w:color="auto"/>
      </w:divBdr>
    </w:div>
    <w:div w:id="927353078">
      <w:bodyDiv w:val="1"/>
      <w:marLeft w:val="0"/>
      <w:marRight w:val="0"/>
      <w:marTop w:val="0"/>
      <w:marBottom w:val="0"/>
      <w:divBdr>
        <w:top w:val="none" w:sz="0" w:space="0" w:color="auto"/>
        <w:left w:val="none" w:sz="0" w:space="0" w:color="auto"/>
        <w:bottom w:val="none" w:sz="0" w:space="0" w:color="auto"/>
        <w:right w:val="none" w:sz="0" w:space="0" w:color="auto"/>
      </w:divBdr>
    </w:div>
    <w:div w:id="930352863">
      <w:bodyDiv w:val="1"/>
      <w:marLeft w:val="0"/>
      <w:marRight w:val="0"/>
      <w:marTop w:val="0"/>
      <w:marBottom w:val="0"/>
      <w:divBdr>
        <w:top w:val="none" w:sz="0" w:space="0" w:color="auto"/>
        <w:left w:val="none" w:sz="0" w:space="0" w:color="auto"/>
        <w:bottom w:val="none" w:sz="0" w:space="0" w:color="auto"/>
        <w:right w:val="none" w:sz="0" w:space="0" w:color="auto"/>
      </w:divBdr>
    </w:div>
    <w:div w:id="938374002">
      <w:bodyDiv w:val="1"/>
      <w:marLeft w:val="0"/>
      <w:marRight w:val="0"/>
      <w:marTop w:val="0"/>
      <w:marBottom w:val="0"/>
      <w:divBdr>
        <w:top w:val="none" w:sz="0" w:space="0" w:color="auto"/>
        <w:left w:val="none" w:sz="0" w:space="0" w:color="auto"/>
        <w:bottom w:val="none" w:sz="0" w:space="0" w:color="auto"/>
        <w:right w:val="none" w:sz="0" w:space="0" w:color="auto"/>
      </w:divBdr>
    </w:div>
    <w:div w:id="941231391">
      <w:bodyDiv w:val="1"/>
      <w:marLeft w:val="0"/>
      <w:marRight w:val="0"/>
      <w:marTop w:val="0"/>
      <w:marBottom w:val="0"/>
      <w:divBdr>
        <w:top w:val="none" w:sz="0" w:space="0" w:color="auto"/>
        <w:left w:val="none" w:sz="0" w:space="0" w:color="auto"/>
        <w:bottom w:val="none" w:sz="0" w:space="0" w:color="auto"/>
        <w:right w:val="none" w:sz="0" w:space="0" w:color="auto"/>
      </w:divBdr>
    </w:div>
    <w:div w:id="947007786">
      <w:bodyDiv w:val="1"/>
      <w:marLeft w:val="0"/>
      <w:marRight w:val="0"/>
      <w:marTop w:val="0"/>
      <w:marBottom w:val="0"/>
      <w:divBdr>
        <w:top w:val="none" w:sz="0" w:space="0" w:color="auto"/>
        <w:left w:val="none" w:sz="0" w:space="0" w:color="auto"/>
        <w:bottom w:val="none" w:sz="0" w:space="0" w:color="auto"/>
        <w:right w:val="none" w:sz="0" w:space="0" w:color="auto"/>
      </w:divBdr>
    </w:div>
    <w:div w:id="953249570">
      <w:bodyDiv w:val="1"/>
      <w:marLeft w:val="0"/>
      <w:marRight w:val="0"/>
      <w:marTop w:val="0"/>
      <w:marBottom w:val="0"/>
      <w:divBdr>
        <w:top w:val="none" w:sz="0" w:space="0" w:color="auto"/>
        <w:left w:val="none" w:sz="0" w:space="0" w:color="auto"/>
        <w:bottom w:val="none" w:sz="0" w:space="0" w:color="auto"/>
        <w:right w:val="none" w:sz="0" w:space="0" w:color="auto"/>
      </w:divBdr>
    </w:div>
    <w:div w:id="953905674">
      <w:bodyDiv w:val="1"/>
      <w:marLeft w:val="0"/>
      <w:marRight w:val="0"/>
      <w:marTop w:val="0"/>
      <w:marBottom w:val="0"/>
      <w:divBdr>
        <w:top w:val="none" w:sz="0" w:space="0" w:color="auto"/>
        <w:left w:val="none" w:sz="0" w:space="0" w:color="auto"/>
        <w:bottom w:val="none" w:sz="0" w:space="0" w:color="auto"/>
        <w:right w:val="none" w:sz="0" w:space="0" w:color="auto"/>
      </w:divBdr>
    </w:div>
    <w:div w:id="954795828">
      <w:bodyDiv w:val="1"/>
      <w:marLeft w:val="0"/>
      <w:marRight w:val="0"/>
      <w:marTop w:val="0"/>
      <w:marBottom w:val="0"/>
      <w:divBdr>
        <w:top w:val="none" w:sz="0" w:space="0" w:color="auto"/>
        <w:left w:val="none" w:sz="0" w:space="0" w:color="auto"/>
        <w:bottom w:val="none" w:sz="0" w:space="0" w:color="auto"/>
        <w:right w:val="none" w:sz="0" w:space="0" w:color="auto"/>
      </w:divBdr>
    </w:div>
    <w:div w:id="957837532">
      <w:bodyDiv w:val="1"/>
      <w:marLeft w:val="0"/>
      <w:marRight w:val="0"/>
      <w:marTop w:val="0"/>
      <w:marBottom w:val="0"/>
      <w:divBdr>
        <w:top w:val="none" w:sz="0" w:space="0" w:color="auto"/>
        <w:left w:val="none" w:sz="0" w:space="0" w:color="auto"/>
        <w:bottom w:val="none" w:sz="0" w:space="0" w:color="auto"/>
        <w:right w:val="none" w:sz="0" w:space="0" w:color="auto"/>
      </w:divBdr>
    </w:div>
    <w:div w:id="958535105">
      <w:bodyDiv w:val="1"/>
      <w:marLeft w:val="0"/>
      <w:marRight w:val="0"/>
      <w:marTop w:val="0"/>
      <w:marBottom w:val="0"/>
      <w:divBdr>
        <w:top w:val="none" w:sz="0" w:space="0" w:color="auto"/>
        <w:left w:val="none" w:sz="0" w:space="0" w:color="auto"/>
        <w:bottom w:val="none" w:sz="0" w:space="0" w:color="auto"/>
        <w:right w:val="none" w:sz="0" w:space="0" w:color="auto"/>
      </w:divBdr>
    </w:div>
    <w:div w:id="964847229">
      <w:bodyDiv w:val="1"/>
      <w:marLeft w:val="0"/>
      <w:marRight w:val="0"/>
      <w:marTop w:val="0"/>
      <w:marBottom w:val="0"/>
      <w:divBdr>
        <w:top w:val="none" w:sz="0" w:space="0" w:color="auto"/>
        <w:left w:val="none" w:sz="0" w:space="0" w:color="auto"/>
        <w:bottom w:val="none" w:sz="0" w:space="0" w:color="auto"/>
        <w:right w:val="none" w:sz="0" w:space="0" w:color="auto"/>
      </w:divBdr>
    </w:div>
    <w:div w:id="975531734">
      <w:bodyDiv w:val="1"/>
      <w:marLeft w:val="0"/>
      <w:marRight w:val="0"/>
      <w:marTop w:val="0"/>
      <w:marBottom w:val="0"/>
      <w:divBdr>
        <w:top w:val="none" w:sz="0" w:space="0" w:color="auto"/>
        <w:left w:val="none" w:sz="0" w:space="0" w:color="auto"/>
        <w:bottom w:val="none" w:sz="0" w:space="0" w:color="auto"/>
        <w:right w:val="none" w:sz="0" w:space="0" w:color="auto"/>
      </w:divBdr>
    </w:div>
    <w:div w:id="979071941">
      <w:bodyDiv w:val="1"/>
      <w:marLeft w:val="0"/>
      <w:marRight w:val="0"/>
      <w:marTop w:val="0"/>
      <w:marBottom w:val="0"/>
      <w:divBdr>
        <w:top w:val="none" w:sz="0" w:space="0" w:color="auto"/>
        <w:left w:val="none" w:sz="0" w:space="0" w:color="auto"/>
        <w:bottom w:val="none" w:sz="0" w:space="0" w:color="auto"/>
        <w:right w:val="none" w:sz="0" w:space="0" w:color="auto"/>
      </w:divBdr>
    </w:div>
    <w:div w:id="983390555">
      <w:bodyDiv w:val="1"/>
      <w:marLeft w:val="0"/>
      <w:marRight w:val="0"/>
      <w:marTop w:val="0"/>
      <w:marBottom w:val="0"/>
      <w:divBdr>
        <w:top w:val="none" w:sz="0" w:space="0" w:color="auto"/>
        <w:left w:val="none" w:sz="0" w:space="0" w:color="auto"/>
        <w:bottom w:val="none" w:sz="0" w:space="0" w:color="auto"/>
        <w:right w:val="none" w:sz="0" w:space="0" w:color="auto"/>
      </w:divBdr>
    </w:div>
    <w:div w:id="1002706994">
      <w:bodyDiv w:val="1"/>
      <w:marLeft w:val="0"/>
      <w:marRight w:val="0"/>
      <w:marTop w:val="0"/>
      <w:marBottom w:val="0"/>
      <w:divBdr>
        <w:top w:val="none" w:sz="0" w:space="0" w:color="auto"/>
        <w:left w:val="none" w:sz="0" w:space="0" w:color="auto"/>
        <w:bottom w:val="none" w:sz="0" w:space="0" w:color="auto"/>
        <w:right w:val="none" w:sz="0" w:space="0" w:color="auto"/>
      </w:divBdr>
    </w:div>
    <w:div w:id="1006056015">
      <w:bodyDiv w:val="1"/>
      <w:marLeft w:val="0"/>
      <w:marRight w:val="0"/>
      <w:marTop w:val="0"/>
      <w:marBottom w:val="0"/>
      <w:divBdr>
        <w:top w:val="none" w:sz="0" w:space="0" w:color="auto"/>
        <w:left w:val="none" w:sz="0" w:space="0" w:color="auto"/>
        <w:bottom w:val="none" w:sz="0" w:space="0" w:color="auto"/>
        <w:right w:val="none" w:sz="0" w:space="0" w:color="auto"/>
      </w:divBdr>
    </w:div>
    <w:div w:id="1010834612">
      <w:bodyDiv w:val="1"/>
      <w:marLeft w:val="0"/>
      <w:marRight w:val="0"/>
      <w:marTop w:val="0"/>
      <w:marBottom w:val="0"/>
      <w:divBdr>
        <w:top w:val="none" w:sz="0" w:space="0" w:color="auto"/>
        <w:left w:val="none" w:sz="0" w:space="0" w:color="auto"/>
        <w:bottom w:val="none" w:sz="0" w:space="0" w:color="auto"/>
        <w:right w:val="none" w:sz="0" w:space="0" w:color="auto"/>
      </w:divBdr>
    </w:div>
    <w:div w:id="1030643414">
      <w:bodyDiv w:val="1"/>
      <w:marLeft w:val="0"/>
      <w:marRight w:val="0"/>
      <w:marTop w:val="0"/>
      <w:marBottom w:val="0"/>
      <w:divBdr>
        <w:top w:val="none" w:sz="0" w:space="0" w:color="auto"/>
        <w:left w:val="none" w:sz="0" w:space="0" w:color="auto"/>
        <w:bottom w:val="none" w:sz="0" w:space="0" w:color="auto"/>
        <w:right w:val="none" w:sz="0" w:space="0" w:color="auto"/>
      </w:divBdr>
    </w:div>
    <w:div w:id="1031228119">
      <w:bodyDiv w:val="1"/>
      <w:marLeft w:val="0"/>
      <w:marRight w:val="0"/>
      <w:marTop w:val="0"/>
      <w:marBottom w:val="0"/>
      <w:divBdr>
        <w:top w:val="none" w:sz="0" w:space="0" w:color="auto"/>
        <w:left w:val="none" w:sz="0" w:space="0" w:color="auto"/>
        <w:bottom w:val="none" w:sz="0" w:space="0" w:color="auto"/>
        <w:right w:val="none" w:sz="0" w:space="0" w:color="auto"/>
      </w:divBdr>
    </w:div>
    <w:div w:id="1036390570">
      <w:bodyDiv w:val="1"/>
      <w:marLeft w:val="0"/>
      <w:marRight w:val="0"/>
      <w:marTop w:val="0"/>
      <w:marBottom w:val="0"/>
      <w:divBdr>
        <w:top w:val="none" w:sz="0" w:space="0" w:color="auto"/>
        <w:left w:val="none" w:sz="0" w:space="0" w:color="auto"/>
        <w:bottom w:val="none" w:sz="0" w:space="0" w:color="auto"/>
        <w:right w:val="none" w:sz="0" w:space="0" w:color="auto"/>
      </w:divBdr>
    </w:div>
    <w:div w:id="1042050977">
      <w:bodyDiv w:val="1"/>
      <w:marLeft w:val="0"/>
      <w:marRight w:val="0"/>
      <w:marTop w:val="0"/>
      <w:marBottom w:val="0"/>
      <w:divBdr>
        <w:top w:val="none" w:sz="0" w:space="0" w:color="auto"/>
        <w:left w:val="none" w:sz="0" w:space="0" w:color="auto"/>
        <w:bottom w:val="none" w:sz="0" w:space="0" w:color="auto"/>
        <w:right w:val="none" w:sz="0" w:space="0" w:color="auto"/>
      </w:divBdr>
    </w:div>
    <w:div w:id="1045104276">
      <w:bodyDiv w:val="1"/>
      <w:marLeft w:val="0"/>
      <w:marRight w:val="0"/>
      <w:marTop w:val="0"/>
      <w:marBottom w:val="0"/>
      <w:divBdr>
        <w:top w:val="none" w:sz="0" w:space="0" w:color="auto"/>
        <w:left w:val="none" w:sz="0" w:space="0" w:color="auto"/>
        <w:bottom w:val="none" w:sz="0" w:space="0" w:color="auto"/>
        <w:right w:val="none" w:sz="0" w:space="0" w:color="auto"/>
      </w:divBdr>
    </w:div>
    <w:div w:id="1048529428">
      <w:bodyDiv w:val="1"/>
      <w:marLeft w:val="0"/>
      <w:marRight w:val="0"/>
      <w:marTop w:val="0"/>
      <w:marBottom w:val="0"/>
      <w:divBdr>
        <w:top w:val="none" w:sz="0" w:space="0" w:color="auto"/>
        <w:left w:val="none" w:sz="0" w:space="0" w:color="auto"/>
        <w:bottom w:val="none" w:sz="0" w:space="0" w:color="auto"/>
        <w:right w:val="none" w:sz="0" w:space="0" w:color="auto"/>
      </w:divBdr>
    </w:div>
    <w:div w:id="1048529518">
      <w:bodyDiv w:val="1"/>
      <w:marLeft w:val="0"/>
      <w:marRight w:val="0"/>
      <w:marTop w:val="0"/>
      <w:marBottom w:val="0"/>
      <w:divBdr>
        <w:top w:val="none" w:sz="0" w:space="0" w:color="auto"/>
        <w:left w:val="none" w:sz="0" w:space="0" w:color="auto"/>
        <w:bottom w:val="none" w:sz="0" w:space="0" w:color="auto"/>
        <w:right w:val="none" w:sz="0" w:space="0" w:color="auto"/>
      </w:divBdr>
    </w:div>
    <w:div w:id="1051001624">
      <w:bodyDiv w:val="1"/>
      <w:marLeft w:val="0"/>
      <w:marRight w:val="0"/>
      <w:marTop w:val="0"/>
      <w:marBottom w:val="0"/>
      <w:divBdr>
        <w:top w:val="none" w:sz="0" w:space="0" w:color="auto"/>
        <w:left w:val="none" w:sz="0" w:space="0" w:color="auto"/>
        <w:bottom w:val="none" w:sz="0" w:space="0" w:color="auto"/>
        <w:right w:val="none" w:sz="0" w:space="0" w:color="auto"/>
      </w:divBdr>
    </w:div>
    <w:div w:id="1051735266">
      <w:bodyDiv w:val="1"/>
      <w:marLeft w:val="0"/>
      <w:marRight w:val="0"/>
      <w:marTop w:val="0"/>
      <w:marBottom w:val="0"/>
      <w:divBdr>
        <w:top w:val="none" w:sz="0" w:space="0" w:color="auto"/>
        <w:left w:val="none" w:sz="0" w:space="0" w:color="auto"/>
        <w:bottom w:val="none" w:sz="0" w:space="0" w:color="auto"/>
        <w:right w:val="none" w:sz="0" w:space="0" w:color="auto"/>
      </w:divBdr>
    </w:div>
    <w:div w:id="1056900962">
      <w:bodyDiv w:val="1"/>
      <w:marLeft w:val="0"/>
      <w:marRight w:val="0"/>
      <w:marTop w:val="0"/>
      <w:marBottom w:val="0"/>
      <w:divBdr>
        <w:top w:val="none" w:sz="0" w:space="0" w:color="auto"/>
        <w:left w:val="none" w:sz="0" w:space="0" w:color="auto"/>
        <w:bottom w:val="none" w:sz="0" w:space="0" w:color="auto"/>
        <w:right w:val="none" w:sz="0" w:space="0" w:color="auto"/>
      </w:divBdr>
    </w:div>
    <w:div w:id="1059018773">
      <w:bodyDiv w:val="1"/>
      <w:marLeft w:val="0"/>
      <w:marRight w:val="0"/>
      <w:marTop w:val="0"/>
      <w:marBottom w:val="0"/>
      <w:divBdr>
        <w:top w:val="none" w:sz="0" w:space="0" w:color="auto"/>
        <w:left w:val="none" w:sz="0" w:space="0" w:color="auto"/>
        <w:bottom w:val="none" w:sz="0" w:space="0" w:color="auto"/>
        <w:right w:val="none" w:sz="0" w:space="0" w:color="auto"/>
      </w:divBdr>
    </w:div>
    <w:div w:id="1059551833">
      <w:bodyDiv w:val="1"/>
      <w:marLeft w:val="0"/>
      <w:marRight w:val="0"/>
      <w:marTop w:val="0"/>
      <w:marBottom w:val="0"/>
      <w:divBdr>
        <w:top w:val="none" w:sz="0" w:space="0" w:color="auto"/>
        <w:left w:val="none" w:sz="0" w:space="0" w:color="auto"/>
        <w:bottom w:val="none" w:sz="0" w:space="0" w:color="auto"/>
        <w:right w:val="none" w:sz="0" w:space="0" w:color="auto"/>
      </w:divBdr>
    </w:div>
    <w:div w:id="1063219771">
      <w:bodyDiv w:val="1"/>
      <w:marLeft w:val="0"/>
      <w:marRight w:val="0"/>
      <w:marTop w:val="0"/>
      <w:marBottom w:val="0"/>
      <w:divBdr>
        <w:top w:val="none" w:sz="0" w:space="0" w:color="auto"/>
        <w:left w:val="none" w:sz="0" w:space="0" w:color="auto"/>
        <w:bottom w:val="none" w:sz="0" w:space="0" w:color="auto"/>
        <w:right w:val="none" w:sz="0" w:space="0" w:color="auto"/>
      </w:divBdr>
    </w:div>
    <w:div w:id="1066950876">
      <w:bodyDiv w:val="1"/>
      <w:marLeft w:val="0"/>
      <w:marRight w:val="0"/>
      <w:marTop w:val="0"/>
      <w:marBottom w:val="0"/>
      <w:divBdr>
        <w:top w:val="none" w:sz="0" w:space="0" w:color="auto"/>
        <w:left w:val="none" w:sz="0" w:space="0" w:color="auto"/>
        <w:bottom w:val="none" w:sz="0" w:space="0" w:color="auto"/>
        <w:right w:val="none" w:sz="0" w:space="0" w:color="auto"/>
      </w:divBdr>
    </w:div>
    <w:div w:id="1067803569">
      <w:bodyDiv w:val="1"/>
      <w:marLeft w:val="0"/>
      <w:marRight w:val="0"/>
      <w:marTop w:val="0"/>
      <w:marBottom w:val="0"/>
      <w:divBdr>
        <w:top w:val="none" w:sz="0" w:space="0" w:color="auto"/>
        <w:left w:val="none" w:sz="0" w:space="0" w:color="auto"/>
        <w:bottom w:val="none" w:sz="0" w:space="0" w:color="auto"/>
        <w:right w:val="none" w:sz="0" w:space="0" w:color="auto"/>
      </w:divBdr>
    </w:div>
    <w:div w:id="1070536745">
      <w:bodyDiv w:val="1"/>
      <w:marLeft w:val="0"/>
      <w:marRight w:val="0"/>
      <w:marTop w:val="0"/>
      <w:marBottom w:val="0"/>
      <w:divBdr>
        <w:top w:val="none" w:sz="0" w:space="0" w:color="auto"/>
        <w:left w:val="none" w:sz="0" w:space="0" w:color="auto"/>
        <w:bottom w:val="none" w:sz="0" w:space="0" w:color="auto"/>
        <w:right w:val="none" w:sz="0" w:space="0" w:color="auto"/>
      </w:divBdr>
    </w:div>
    <w:div w:id="1073696251">
      <w:bodyDiv w:val="1"/>
      <w:marLeft w:val="0"/>
      <w:marRight w:val="0"/>
      <w:marTop w:val="0"/>
      <w:marBottom w:val="0"/>
      <w:divBdr>
        <w:top w:val="none" w:sz="0" w:space="0" w:color="auto"/>
        <w:left w:val="none" w:sz="0" w:space="0" w:color="auto"/>
        <w:bottom w:val="none" w:sz="0" w:space="0" w:color="auto"/>
        <w:right w:val="none" w:sz="0" w:space="0" w:color="auto"/>
      </w:divBdr>
    </w:div>
    <w:div w:id="1076391298">
      <w:bodyDiv w:val="1"/>
      <w:marLeft w:val="0"/>
      <w:marRight w:val="0"/>
      <w:marTop w:val="0"/>
      <w:marBottom w:val="0"/>
      <w:divBdr>
        <w:top w:val="none" w:sz="0" w:space="0" w:color="auto"/>
        <w:left w:val="none" w:sz="0" w:space="0" w:color="auto"/>
        <w:bottom w:val="none" w:sz="0" w:space="0" w:color="auto"/>
        <w:right w:val="none" w:sz="0" w:space="0" w:color="auto"/>
      </w:divBdr>
    </w:div>
    <w:div w:id="1081952667">
      <w:bodyDiv w:val="1"/>
      <w:marLeft w:val="0"/>
      <w:marRight w:val="0"/>
      <w:marTop w:val="0"/>
      <w:marBottom w:val="0"/>
      <w:divBdr>
        <w:top w:val="none" w:sz="0" w:space="0" w:color="auto"/>
        <w:left w:val="none" w:sz="0" w:space="0" w:color="auto"/>
        <w:bottom w:val="none" w:sz="0" w:space="0" w:color="auto"/>
        <w:right w:val="none" w:sz="0" w:space="0" w:color="auto"/>
      </w:divBdr>
    </w:div>
    <w:div w:id="1083719185">
      <w:bodyDiv w:val="1"/>
      <w:marLeft w:val="0"/>
      <w:marRight w:val="0"/>
      <w:marTop w:val="0"/>
      <w:marBottom w:val="0"/>
      <w:divBdr>
        <w:top w:val="none" w:sz="0" w:space="0" w:color="auto"/>
        <w:left w:val="none" w:sz="0" w:space="0" w:color="auto"/>
        <w:bottom w:val="none" w:sz="0" w:space="0" w:color="auto"/>
        <w:right w:val="none" w:sz="0" w:space="0" w:color="auto"/>
      </w:divBdr>
    </w:div>
    <w:div w:id="1088623522">
      <w:bodyDiv w:val="1"/>
      <w:marLeft w:val="0"/>
      <w:marRight w:val="0"/>
      <w:marTop w:val="0"/>
      <w:marBottom w:val="0"/>
      <w:divBdr>
        <w:top w:val="none" w:sz="0" w:space="0" w:color="auto"/>
        <w:left w:val="none" w:sz="0" w:space="0" w:color="auto"/>
        <w:bottom w:val="none" w:sz="0" w:space="0" w:color="auto"/>
        <w:right w:val="none" w:sz="0" w:space="0" w:color="auto"/>
      </w:divBdr>
    </w:div>
    <w:div w:id="1092775542">
      <w:bodyDiv w:val="1"/>
      <w:marLeft w:val="0"/>
      <w:marRight w:val="0"/>
      <w:marTop w:val="0"/>
      <w:marBottom w:val="0"/>
      <w:divBdr>
        <w:top w:val="none" w:sz="0" w:space="0" w:color="auto"/>
        <w:left w:val="none" w:sz="0" w:space="0" w:color="auto"/>
        <w:bottom w:val="none" w:sz="0" w:space="0" w:color="auto"/>
        <w:right w:val="none" w:sz="0" w:space="0" w:color="auto"/>
      </w:divBdr>
    </w:div>
    <w:div w:id="1092776616">
      <w:bodyDiv w:val="1"/>
      <w:marLeft w:val="0"/>
      <w:marRight w:val="0"/>
      <w:marTop w:val="0"/>
      <w:marBottom w:val="0"/>
      <w:divBdr>
        <w:top w:val="none" w:sz="0" w:space="0" w:color="auto"/>
        <w:left w:val="none" w:sz="0" w:space="0" w:color="auto"/>
        <w:bottom w:val="none" w:sz="0" w:space="0" w:color="auto"/>
        <w:right w:val="none" w:sz="0" w:space="0" w:color="auto"/>
      </w:divBdr>
    </w:div>
    <w:div w:id="1093430408">
      <w:bodyDiv w:val="1"/>
      <w:marLeft w:val="0"/>
      <w:marRight w:val="0"/>
      <w:marTop w:val="0"/>
      <w:marBottom w:val="0"/>
      <w:divBdr>
        <w:top w:val="none" w:sz="0" w:space="0" w:color="auto"/>
        <w:left w:val="none" w:sz="0" w:space="0" w:color="auto"/>
        <w:bottom w:val="none" w:sz="0" w:space="0" w:color="auto"/>
        <w:right w:val="none" w:sz="0" w:space="0" w:color="auto"/>
      </w:divBdr>
    </w:div>
    <w:div w:id="1096171449">
      <w:bodyDiv w:val="1"/>
      <w:marLeft w:val="0"/>
      <w:marRight w:val="0"/>
      <w:marTop w:val="0"/>
      <w:marBottom w:val="0"/>
      <w:divBdr>
        <w:top w:val="none" w:sz="0" w:space="0" w:color="auto"/>
        <w:left w:val="none" w:sz="0" w:space="0" w:color="auto"/>
        <w:bottom w:val="none" w:sz="0" w:space="0" w:color="auto"/>
        <w:right w:val="none" w:sz="0" w:space="0" w:color="auto"/>
      </w:divBdr>
    </w:div>
    <w:div w:id="1104225510">
      <w:bodyDiv w:val="1"/>
      <w:marLeft w:val="0"/>
      <w:marRight w:val="0"/>
      <w:marTop w:val="0"/>
      <w:marBottom w:val="0"/>
      <w:divBdr>
        <w:top w:val="none" w:sz="0" w:space="0" w:color="auto"/>
        <w:left w:val="none" w:sz="0" w:space="0" w:color="auto"/>
        <w:bottom w:val="none" w:sz="0" w:space="0" w:color="auto"/>
        <w:right w:val="none" w:sz="0" w:space="0" w:color="auto"/>
      </w:divBdr>
    </w:div>
    <w:div w:id="1104838636">
      <w:bodyDiv w:val="1"/>
      <w:marLeft w:val="0"/>
      <w:marRight w:val="0"/>
      <w:marTop w:val="0"/>
      <w:marBottom w:val="0"/>
      <w:divBdr>
        <w:top w:val="none" w:sz="0" w:space="0" w:color="auto"/>
        <w:left w:val="none" w:sz="0" w:space="0" w:color="auto"/>
        <w:bottom w:val="none" w:sz="0" w:space="0" w:color="auto"/>
        <w:right w:val="none" w:sz="0" w:space="0" w:color="auto"/>
      </w:divBdr>
    </w:div>
    <w:div w:id="1114403541">
      <w:bodyDiv w:val="1"/>
      <w:marLeft w:val="0"/>
      <w:marRight w:val="0"/>
      <w:marTop w:val="0"/>
      <w:marBottom w:val="0"/>
      <w:divBdr>
        <w:top w:val="none" w:sz="0" w:space="0" w:color="auto"/>
        <w:left w:val="none" w:sz="0" w:space="0" w:color="auto"/>
        <w:bottom w:val="none" w:sz="0" w:space="0" w:color="auto"/>
        <w:right w:val="none" w:sz="0" w:space="0" w:color="auto"/>
      </w:divBdr>
    </w:div>
    <w:div w:id="1114668667">
      <w:bodyDiv w:val="1"/>
      <w:marLeft w:val="0"/>
      <w:marRight w:val="0"/>
      <w:marTop w:val="0"/>
      <w:marBottom w:val="0"/>
      <w:divBdr>
        <w:top w:val="none" w:sz="0" w:space="0" w:color="auto"/>
        <w:left w:val="none" w:sz="0" w:space="0" w:color="auto"/>
        <w:bottom w:val="none" w:sz="0" w:space="0" w:color="auto"/>
        <w:right w:val="none" w:sz="0" w:space="0" w:color="auto"/>
      </w:divBdr>
    </w:div>
    <w:div w:id="1121074244">
      <w:bodyDiv w:val="1"/>
      <w:marLeft w:val="0"/>
      <w:marRight w:val="0"/>
      <w:marTop w:val="0"/>
      <w:marBottom w:val="0"/>
      <w:divBdr>
        <w:top w:val="none" w:sz="0" w:space="0" w:color="auto"/>
        <w:left w:val="none" w:sz="0" w:space="0" w:color="auto"/>
        <w:bottom w:val="none" w:sz="0" w:space="0" w:color="auto"/>
        <w:right w:val="none" w:sz="0" w:space="0" w:color="auto"/>
      </w:divBdr>
    </w:div>
    <w:div w:id="1132675343">
      <w:bodyDiv w:val="1"/>
      <w:marLeft w:val="0"/>
      <w:marRight w:val="0"/>
      <w:marTop w:val="0"/>
      <w:marBottom w:val="0"/>
      <w:divBdr>
        <w:top w:val="none" w:sz="0" w:space="0" w:color="auto"/>
        <w:left w:val="none" w:sz="0" w:space="0" w:color="auto"/>
        <w:bottom w:val="none" w:sz="0" w:space="0" w:color="auto"/>
        <w:right w:val="none" w:sz="0" w:space="0" w:color="auto"/>
      </w:divBdr>
    </w:div>
    <w:div w:id="1136488375">
      <w:bodyDiv w:val="1"/>
      <w:marLeft w:val="0"/>
      <w:marRight w:val="0"/>
      <w:marTop w:val="0"/>
      <w:marBottom w:val="0"/>
      <w:divBdr>
        <w:top w:val="none" w:sz="0" w:space="0" w:color="auto"/>
        <w:left w:val="none" w:sz="0" w:space="0" w:color="auto"/>
        <w:bottom w:val="none" w:sz="0" w:space="0" w:color="auto"/>
        <w:right w:val="none" w:sz="0" w:space="0" w:color="auto"/>
      </w:divBdr>
    </w:div>
    <w:div w:id="1139879502">
      <w:bodyDiv w:val="1"/>
      <w:marLeft w:val="0"/>
      <w:marRight w:val="0"/>
      <w:marTop w:val="0"/>
      <w:marBottom w:val="0"/>
      <w:divBdr>
        <w:top w:val="none" w:sz="0" w:space="0" w:color="auto"/>
        <w:left w:val="none" w:sz="0" w:space="0" w:color="auto"/>
        <w:bottom w:val="none" w:sz="0" w:space="0" w:color="auto"/>
        <w:right w:val="none" w:sz="0" w:space="0" w:color="auto"/>
      </w:divBdr>
    </w:div>
    <w:div w:id="1148522612">
      <w:bodyDiv w:val="1"/>
      <w:marLeft w:val="0"/>
      <w:marRight w:val="0"/>
      <w:marTop w:val="0"/>
      <w:marBottom w:val="0"/>
      <w:divBdr>
        <w:top w:val="none" w:sz="0" w:space="0" w:color="auto"/>
        <w:left w:val="none" w:sz="0" w:space="0" w:color="auto"/>
        <w:bottom w:val="none" w:sz="0" w:space="0" w:color="auto"/>
        <w:right w:val="none" w:sz="0" w:space="0" w:color="auto"/>
      </w:divBdr>
    </w:div>
    <w:div w:id="1149205738">
      <w:bodyDiv w:val="1"/>
      <w:marLeft w:val="0"/>
      <w:marRight w:val="0"/>
      <w:marTop w:val="0"/>
      <w:marBottom w:val="0"/>
      <w:divBdr>
        <w:top w:val="none" w:sz="0" w:space="0" w:color="auto"/>
        <w:left w:val="none" w:sz="0" w:space="0" w:color="auto"/>
        <w:bottom w:val="none" w:sz="0" w:space="0" w:color="auto"/>
        <w:right w:val="none" w:sz="0" w:space="0" w:color="auto"/>
      </w:divBdr>
    </w:div>
    <w:div w:id="1161311993">
      <w:bodyDiv w:val="1"/>
      <w:marLeft w:val="0"/>
      <w:marRight w:val="0"/>
      <w:marTop w:val="0"/>
      <w:marBottom w:val="0"/>
      <w:divBdr>
        <w:top w:val="none" w:sz="0" w:space="0" w:color="auto"/>
        <w:left w:val="none" w:sz="0" w:space="0" w:color="auto"/>
        <w:bottom w:val="none" w:sz="0" w:space="0" w:color="auto"/>
        <w:right w:val="none" w:sz="0" w:space="0" w:color="auto"/>
      </w:divBdr>
    </w:div>
    <w:div w:id="1162434365">
      <w:bodyDiv w:val="1"/>
      <w:marLeft w:val="0"/>
      <w:marRight w:val="0"/>
      <w:marTop w:val="0"/>
      <w:marBottom w:val="0"/>
      <w:divBdr>
        <w:top w:val="none" w:sz="0" w:space="0" w:color="auto"/>
        <w:left w:val="none" w:sz="0" w:space="0" w:color="auto"/>
        <w:bottom w:val="none" w:sz="0" w:space="0" w:color="auto"/>
        <w:right w:val="none" w:sz="0" w:space="0" w:color="auto"/>
      </w:divBdr>
    </w:div>
    <w:div w:id="1164861755">
      <w:bodyDiv w:val="1"/>
      <w:marLeft w:val="0"/>
      <w:marRight w:val="0"/>
      <w:marTop w:val="0"/>
      <w:marBottom w:val="0"/>
      <w:divBdr>
        <w:top w:val="none" w:sz="0" w:space="0" w:color="auto"/>
        <w:left w:val="none" w:sz="0" w:space="0" w:color="auto"/>
        <w:bottom w:val="none" w:sz="0" w:space="0" w:color="auto"/>
        <w:right w:val="none" w:sz="0" w:space="0" w:color="auto"/>
      </w:divBdr>
    </w:div>
    <w:div w:id="1167865293">
      <w:bodyDiv w:val="1"/>
      <w:marLeft w:val="0"/>
      <w:marRight w:val="0"/>
      <w:marTop w:val="0"/>
      <w:marBottom w:val="0"/>
      <w:divBdr>
        <w:top w:val="none" w:sz="0" w:space="0" w:color="auto"/>
        <w:left w:val="none" w:sz="0" w:space="0" w:color="auto"/>
        <w:bottom w:val="none" w:sz="0" w:space="0" w:color="auto"/>
        <w:right w:val="none" w:sz="0" w:space="0" w:color="auto"/>
      </w:divBdr>
    </w:div>
    <w:div w:id="1168904975">
      <w:bodyDiv w:val="1"/>
      <w:marLeft w:val="0"/>
      <w:marRight w:val="0"/>
      <w:marTop w:val="0"/>
      <w:marBottom w:val="0"/>
      <w:divBdr>
        <w:top w:val="none" w:sz="0" w:space="0" w:color="auto"/>
        <w:left w:val="none" w:sz="0" w:space="0" w:color="auto"/>
        <w:bottom w:val="none" w:sz="0" w:space="0" w:color="auto"/>
        <w:right w:val="none" w:sz="0" w:space="0" w:color="auto"/>
      </w:divBdr>
    </w:div>
    <w:div w:id="1173910207">
      <w:bodyDiv w:val="1"/>
      <w:marLeft w:val="0"/>
      <w:marRight w:val="0"/>
      <w:marTop w:val="0"/>
      <w:marBottom w:val="0"/>
      <w:divBdr>
        <w:top w:val="none" w:sz="0" w:space="0" w:color="auto"/>
        <w:left w:val="none" w:sz="0" w:space="0" w:color="auto"/>
        <w:bottom w:val="none" w:sz="0" w:space="0" w:color="auto"/>
        <w:right w:val="none" w:sz="0" w:space="0" w:color="auto"/>
      </w:divBdr>
    </w:div>
    <w:div w:id="1177187310">
      <w:bodyDiv w:val="1"/>
      <w:marLeft w:val="0"/>
      <w:marRight w:val="0"/>
      <w:marTop w:val="0"/>
      <w:marBottom w:val="0"/>
      <w:divBdr>
        <w:top w:val="none" w:sz="0" w:space="0" w:color="auto"/>
        <w:left w:val="none" w:sz="0" w:space="0" w:color="auto"/>
        <w:bottom w:val="none" w:sz="0" w:space="0" w:color="auto"/>
        <w:right w:val="none" w:sz="0" w:space="0" w:color="auto"/>
      </w:divBdr>
    </w:div>
    <w:div w:id="1180043840">
      <w:bodyDiv w:val="1"/>
      <w:marLeft w:val="0"/>
      <w:marRight w:val="0"/>
      <w:marTop w:val="0"/>
      <w:marBottom w:val="0"/>
      <w:divBdr>
        <w:top w:val="none" w:sz="0" w:space="0" w:color="auto"/>
        <w:left w:val="none" w:sz="0" w:space="0" w:color="auto"/>
        <w:bottom w:val="none" w:sz="0" w:space="0" w:color="auto"/>
        <w:right w:val="none" w:sz="0" w:space="0" w:color="auto"/>
      </w:divBdr>
    </w:div>
    <w:div w:id="1188058511">
      <w:bodyDiv w:val="1"/>
      <w:marLeft w:val="0"/>
      <w:marRight w:val="0"/>
      <w:marTop w:val="0"/>
      <w:marBottom w:val="0"/>
      <w:divBdr>
        <w:top w:val="none" w:sz="0" w:space="0" w:color="auto"/>
        <w:left w:val="none" w:sz="0" w:space="0" w:color="auto"/>
        <w:bottom w:val="none" w:sz="0" w:space="0" w:color="auto"/>
        <w:right w:val="none" w:sz="0" w:space="0" w:color="auto"/>
      </w:divBdr>
    </w:div>
    <w:div w:id="1189026397">
      <w:bodyDiv w:val="1"/>
      <w:marLeft w:val="0"/>
      <w:marRight w:val="0"/>
      <w:marTop w:val="0"/>
      <w:marBottom w:val="0"/>
      <w:divBdr>
        <w:top w:val="none" w:sz="0" w:space="0" w:color="auto"/>
        <w:left w:val="none" w:sz="0" w:space="0" w:color="auto"/>
        <w:bottom w:val="none" w:sz="0" w:space="0" w:color="auto"/>
        <w:right w:val="none" w:sz="0" w:space="0" w:color="auto"/>
      </w:divBdr>
    </w:div>
    <w:div w:id="1190529382">
      <w:bodyDiv w:val="1"/>
      <w:marLeft w:val="0"/>
      <w:marRight w:val="0"/>
      <w:marTop w:val="0"/>
      <w:marBottom w:val="0"/>
      <w:divBdr>
        <w:top w:val="none" w:sz="0" w:space="0" w:color="auto"/>
        <w:left w:val="none" w:sz="0" w:space="0" w:color="auto"/>
        <w:bottom w:val="none" w:sz="0" w:space="0" w:color="auto"/>
        <w:right w:val="none" w:sz="0" w:space="0" w:color="auto"/>
      </w:divBdr>
    </w:div>
    <w:div w:id="1191990884">
      <w:bodyDiv w:val="1"/>
      <w:marLeft w:val="0"/>
      <w:marRight w:val="0"/>
      <w:marTop w:val="0"/>
      <w:marBottom w:val="0"/>
      <w:divBdr>
        <w:top w:val="none" w:sz="0" w:space="0" w:color="auto"/>
        <w:left w:val="none" w:sz="0" w:space="0" w:color="auto"/>
        <w:bottom w:val="none" w:sz="0" w:space="0" w:color="auto"/>
        <w:right w:val="none" w:sz="0" w:space="0" w:color="auto"/>
      </w:divBdr>
    </w:div>
    <w:div w:id="1192307124">
      <w:bodyDiv w:val="1"/>
      <w:marLeft w:val="0"/>
      <w:marRight w:val="0"/>
      <w:marTop w:val="0"/>
      <w:marBottom w:val="0"/>
      <w:divBdr>
        <w:top w:val="none" w:sz="0" w:space="0" w:color="auto"/>
        <w:left w:val="none" w:sz="0" w:space="0" w:color="auto"/>
        <w:bottom w:val="none" w:sz="0" w:space="0" w:color="auto"/>
        <w:right w:val="none" w:sz="0" w:space="0" w:color="auto"/>
      </w:divBdr>
    </w:div>
    <w:div w:id="1194423397">
      <w:bodyDiv w:val="1"/>
      <w:marLeft w:val="0"/>
      <w:marRight w:val="0"/>
      <w:marTop w:val="0"/>
      <w:marBottom w:val="0"/>
      <w:divBdr>
        <w:top w:val="none" w:sz="0" w:space="0" w:color="auto"/>
        <w:left w:val="none" w:sz="0" w:space="0" w:color="auto"/>
        <w:bottom w:val="none" w:sz="0" w:space="0" w:color="auto"/>
        <w:right w:val="none" w:sz="0" w:space="0" w:color="auto"/>
      </w:divBdr>
    </w:div>
    <w:div w:id="1197736044">
      <w:bodyDiv w:val="1"/>
      <w:marLeft w:val="0"/>
      <w:marRight w:val="0"/>
      <w:marTop w:val="0"/>
      <w:marBottom w:val="0"/>
      <w:divBdr>
        <w:top w:val="none" w:sz="0" w:space="0" w:color="auto"/>
        <w:left w:val="none" w:sz="0" w:space="0" w:color="auto"/>
        <w:bottom w:val="none" w:sz="0" w:space="0" w:color="auto"/>
        <w:right w:val="none" w:sz="0" w:space="0" w:color="auto"/>
      </w:divBdr>
    </w:div>
    <w:div w:id="1204901981">
      <w:bodyDiv w:val="1"/>
      <w:marLeft w:val="0"/>
      <w:marRight w:val="0"/>
      <w:marTop w:val="0"/>
      <w:marBottom w:val="0"/>
      <w:divBdr>
        <w:top w:val="none" w:sz="0" w:space="0" w:color="auto"/>
        <w:left w:val="none" w:sz="0" w:space="0" w:color="auto"/>
        <w:bottom w:val="none" w:sz="0" w:space="0" w:color="auto"/>
        <w:right w:val="none" w:sz="0" w:space="0" w:color="auto"/>
      </w:divBdr>
    </w:div>
    <w:div w:id="1205632278">
      <w:bodyDiv w:val="1"/>
      <w:marLeft w:val="0"/>
      <w:marRight w:val="0"/>
      <w:marTop w:val="0"/>
      <w:marBottom w:val="0"/>
      <w:divBdr>
        <w:top w:val="none" w:sz="0" w:space="0" w:color="auto"/>
        <w:left w:val="none" w:sz="0" w:space="0" w:color="auto"/>
        <w:bottom w:val="none" w:sz="0" w:space="0" w:color="auto"/>
        <w:right w:val="none" w:sz="0" w:space="0" w:color="auto"/>
      </w:divBdr>
    </w:div>
    <w:div w:id="1210726607">
      <w:bodyDiv w:val="1"/>
      <w:marLeft w:val="0"/>
      <w:marRight w:val="0"/>
      <w:marTop w:val="0"/>
      <w:marBottom w:val="0"/>
      <w:divBdr>
        <w:top w:val="none" w:sz="0" w:space="0" w:color="auto"/>
        <w:left w:val="none" w:sz="0" w:space="0" w:color="auto"/>
        <w:bottom w:val="none" w:sz="0" w:space="0" w:color="auto"/>
        <w:right w:val="none" w:sz="0" w:space="0" w:color="auto"/>
      </w:divBdr>
    </w:div>
    <w:div w:id="1219391037">
      <w:bodyDiv w:val="1"/>
      <w:marLeft w:val="0"/>
      <w:marRight w:val="0"/>
      <w:marTop w:val="0"/>
      <w:marBottom w:val="0"/>
      <w:divBdr>
        <w:top w:val="none" w:sz="0" w:space="0" w:color="auto"/>
        <w:left w:val="none" w:sz="0" w:space="0" w:color="auto"/>
        <w:bottom w:val="none" w:sz="0" w:space="0" w:color="auto"/>
        <w:right w:val="none" w:sz="0" w:space="0" w:color="auto"/>
      </w:divBdr>
    </w:div>
    <w:div w:id="1226338594">
      <w:bodyDiv w:val="1"/>
      <w:marLeft w:val="0"/>
      <w:marRight w:val="0"/>
      <w:marTop w:val="0"/>
      <w:marBottom w:val="0"/>
      <w:divBdr>
        <w:top w:val="none" w:sz="0" w:space="0" w:color="auto"/>
        <w:left w:val="none" w:sz="0" w:space="0" w:color="auto"/>
        <w:bottom w:val="none" w:sz="0" w:space="0" w:color="auto"/>
        <w:right w:val="none" w:sz="0" w:space="0" w:color="auto"/>
      </w:divBdr>
    </w:div>
    <w:div w:id="1228491035">
      <w:bodyDiv w:val="1"/>
      <w:marLeft w:val="0"/>
      <w:marRight w:val="0"/>
      <w:marTop w:val="0"/>
      <w:marBottom w:val="0"/>
      <w:divBdr>
        <w:top w:val="none" w:sz="0" w:space="0" w:color="auto"/>
        <w:left w:val="none" w:sz="0" w:space="0" w:color="auto"/>
        <w:bottom w:val="none" w:sz="0" w:space="0" w:color="auto"/>
        <w:right w:val="none" w:sz="0" w:space="0" w:color="auto"/>
      </w:divBdr>
    </w:div>
    <w:div w:id="1230386719">
      <w:bodyDiv w:val="1"/>
      <w:marLeft w:val="0"/>
      <w:marRight w:val="0"/>
      <w:marTop w:val="0"/>
      <w:marBottom w:val="0"/>
      <w:divBdr>
        <w:top w:val="none" w:sz="0" w:space="0" w:color="auto"/>
        <w:left w:val="none" w:sz="0" w:space="0" w:color="auto"/>
        <w:bottom w:val="none" w:sz="0" w:space="0" w:color="auto"/>
        <w:right w:val="none" w:sz="0" w:space="0" w:color="auto"/>
      </w:divBdr>
    </w:div>
    <w:div w:id="1231311144">
      <w:bodyDiv w:val="1"/>
      <w:marLeft w:val="0"/>
      <w:marRight w:val="0"/>
      <w:marTop w:val="0"/>
      <w:marBottom w:val="0"/>
      <w:divBdr>
        <w:top w:val="none" w:sz="0" w:space="0" w:color="auto"/>
        <w:left w:val="none" w:sz="0" w:space="0" w:color="auto"/>
        <w:bottom w:val="none" w:sz="0" w:space="0" w:color="auto"/>
        <w:right w:val="none" w:sz="0" w:space="0" w:color="auto"/>
      </w:divBdr>
    </w:div>
    <w:div w:id="1233152563">
      <w:bodyDiv w:val="1"/>
      <w:marLeft w:val="0"/>
      <w:marRight w:val="0"/>
      <w:marTop w:val="0"/>
      <w:marBottom w:val="0"/>
      <w:divBdr>
        <w:top w:val="none" w:sz="0" w:space="0" w:color="auto"/>
        <w:left w:val="none" w:sz="0" w:space="0" w:color="auto"/>
        <w:bottom w:val="none" w:sz="0" w:space="0" w:color="auto"/>
        <w:right w:val="none" w:sz="0" w:space="0" w:color="auto"/>
      </w:divBdr>
    </w:div>
    <w:div w:id="1234656661">
      <w:bodyDiv w:val="1"/>
      <w:marLeft w:val="0"/>
      <w:marRight w:val="0"/>
      <w:marTop w:val="0"/>
      <w:marBottom w:val="0"/>
      <w:divBdr>
        <w:top w:val="none" w:sz="0" w:space="0" w:color="auto"/>
        <w:left w:val="none" w:sz="0" w:space="0" w:color="auto"/>
        <w:bottom w:val="none" w:sz="0" w:space="0" w:color="auto"/>
        <w:right w:val="none" w:sz="0" w:space="0" w:color="auto"/>
      </w:divBdr>
    </w:div>
    <w:div w:id="1240990410">
      <w:bodyDiv w:val="1"/>
      <w:marLeft w:val="0"/>
      <w:marRight w:val="0"/>
      <w:marTop w:val="0"/>
      <w:marBottom w:val="0"/>
      <w:divBdr>
        <w:top w:val="none" w:sz="0" w:space="0" w:color="auto"/>
        <w:left w:val="none" w:sz="0" w:space="0" w:color="auto"/>
        <w:bottom w:val="none" w:sz="0" w:space="0" w:color="auto"/>
        <w:right w:val="none" w:sz="0" w:space="0" w:color="auto"/>
      </w:divBdr>
    </w:div>
    <w:div w:id="1241058406">
      <w:bodyDiv w:val="1"/>
      <w:marLeft w:val="0"/>
      <w:marRight w:val="0"/>
      <w:marTop w:val="0"/>
      <w:marBottom w:val="0"/>
      <w:divBdr>
        <w:top w:val="none" w:sz="0" w:space="0" w:color="auto"/>
        <w:left w:val="none" w:sz="0" w:space="0" w:color="auto"/>
        <w:bottom w:val="none" w:sz="0" w:space="0" w:color="auto"/>
        <w:right w:val="none" w:sz="0" w:space="0" w:color="auto"/>
      </w:divBdr>
    </w:div>
    <w:div w:id="1242831978">
      <w:bodyDiv w:val="1"/>
      <w:marLeft w:val="0"/>
      <w:marRight w:val="0"/>
      <w:marTop w:val="0"/>
      <w:marBottom w:val="0"/>
      <w:divBdr>
        <w:top w:val="none" w:sz="0" w:space="0" w:color="auto"/>
        <w:left w:val="none" w:sz="0" w:space="0" w:color="auto"/>
        <w:bottom w:val="none" w:sz="0" w:space="0" w:color="auto"/>
        <w:right w:val="none" w:sz="0" w:space="0" w:color="auto"/>
      </w:divBdr>
    </w:div>
    <w:div w:id="1242835919">
      <w:bodyDiv w:val="1"/>
      <w:marLeft w:val="0"/>
      <w:marRight w:val="0"/>
      <w:marTop w:val="0"/>
      <w:marBottom w:val="0"/>
      <w:divBdr>
        <w:top w:val="none" w:sz="0" w:space="0" w:color="auto"/>
        <w:left w:val="none" w:sz="0" w:space="0" w:color="auto"/>
        <w:bottom w:val="none" w:sz="0" w:space="0" w:color="auto"/>
        <w:right w:val="none" w:sz="0" w:space="0" w:color="auto"/>
      </w:divBdr>
    </w:div>
    <w:div w:id="1243297783">
      <w:bodyDiv w:val="1"/>
      <w:marLeft w:val="0"/>
      <w:marRight w:val="0"/>
      <w:marTop w:val="0"/>
      <w:marBottom w:val="0"/>
      <w:divBdr>
        <w:top w:val="none" w:sz="0" w:space="0" w:color="auto"/>
        <w:left w:val="none" w:sz="0" w:space="0" w:color="auto"/>
        <w:bottom w:val="none" w:sz="0" w:space="0" w:color="auto"/>
        <w:right w:val="none" w:sz="0" w:space="0" w:color="auto"/>
      </w:divBdr>
    </w:div>
    <w:div w:id="1247760489">
      <w:bodyDiv w:val="1"/>
      <w:marLeft w:val="0"/>
      <w:marRight w:val="0"/>
      <w:marTop w:val="0"/>
      <w:marBottom w:val="0"/>
      <w:divBdr>
        <w:top w:val="none" w:sz="0" w:space="0" w:color="auto"/>
        <w:left w:val="none" w:sz="0" w:space="0" w:color="auto"/>
        <w:bottom w:val="none" w:sz="0" w:space="0" w:color="auto"/>
        <w:right w:val="none" w:sz="0" w:space="0" w:color="auto"/>
      </w:divBdr>
    </w:div>
    <w:div w:id="1251232440">
      <w:bodyDiv w:val="1"/>
      <w:marLeft w:val="0"/>
      <w:marRight w:val="0"/>
      <w:marTop w:val="0"/>
      <w:marBottom w:val="0"/>
      <w:divBdr>
        <w:top w:val="none" w:sz="0" w:space="0" w:color="auto"/>
        <w:left w:val="none" w:sz="0" w:space="0" w:color="auto"/>
        <w:bottom w:val="none" w:sz="0" w:space="0" w:color="auto"/>
        <w:right w:val="none" w:sz="0" w:space="0" w:color="auto"/>
      </w:divBdr>
    </w:div>
    <w:div w:id="1255043931">
      <w:bodyDiv w:val="1"/>
      <w:marLeft w:val="0"/>
      <w:marRight w:val="0"/>
      <w:marTop w:val="0"/>
      <w:marBottom w:val="0"/>
      <w:divBdr>
        <w:top w:val="none" w:sz="0" w:space="0" w:color="auto"/>
        <w:left w:val="none" w:sz="0" w:space="0" w:color="auto"/>
        <w:bottom w:val="none" w:sz="0" w:space="0" w:color="auto"/>
        <w:right w:val="none" w:sz="0" w:space="0" w:color="auto"/>
      </w:divBdr>
    </w:div>
    <w:div w:id="1258252021">
      <w:bodyDiv w:val="1"/>
      <w:marLeft w:val="0"/>
      <w:marRight w:val="0"/>
      <w:marTop w:val="0"/>
      <w:marBottom w:val="0"/>
      <w:divBdr>
        <w:top w:val="none" w:sz="0" w:space="0" w:color="auto"/>
        <w:left w:val="none" w:sz="0" w:space="0" w:color="auto"/>
        <w:bottom w:val="none" w:sz="0" w:space="0" w:color="auto"/>
        <w:right w:val="none" w:sz="0" w:space="0" w:color="auto"/>
      </w:divBdr>
    </w:div>
    <w:div w:id="1280649073">
      <w:bodyDiv w:val="1"/>
      <w:marLeft w:val="0"/>
      <w:marRight w:val="0"/>
      <w:marTop w:val="0"/>
      <w:marBottom w:val="0"/>
      <w:divBdr>
        <w:top w:val="none" w:sz="0" w:space="0" w:color="auto"/>
        <w:left w:val="none" w:sz="0" w:space="0" w:color="auto"/>
        <w:bottom w:val="none" w:sz="0" w:space="0" w:color="auto"/>
        <w:right w:val="none" w:sz="0" w:space="0" w:color="auto"/>
      </w:divBdr>
    </w:div>
    <w:div w:id="1282372107">
      <w:bodyDiv w:val="1"/>
      <w:marLeft w:val="0"/>
      <w:marRight w:val="0"/>
      <w:marTop w:val="0"/>
      <w:marBottom w:val="0"/>
      <w:divBdr>
        <w:top w:val="none" w:sz="0" w:space="0" w:color="auto"/>
        <w:left w:val="none" w:sz="0" w:space="0" w:color="auto"/>
        <w:bottom w:val="none" w:sz="0" w:space="0" w:color="auto"/>
        <w:right w:val="none" w:sz="0" w:space="0" w:color="auto"/>
      </w:divBdr>
    </w:div>
    <w:div w:id="1288124686">
      <w:bodyDiv w:val="1"/>
      <w:marLeft w:val="0"/>
      <w:marRight w:val="0"/>
      <w:marTop w:val="0"/>
      <w:marBottom w:val="0"/>
      <w:divBdr>
        <w:top w:val="none" w:sz="0" w:space="0" w:color="auto"/>
        <w:left w:val="none" w:sz="0" w:space="0" w:color="auto"/>
        <w:bottom w:val="none" w:sz="0" w:space="0" w:color="auto"/>
        <w:right w:val="none" w:sz="0" w:space="0" w:color="auto"/>
      </w:divBdr>
    </w:div>
    <w:div w:id="1289706116">
      <w:bodyDiv w:val="1"/>
      <w:marLeft w:val="0"/>
      <w:marRight w:val="0"/>
      <w:marTop w:val="0"/>
      <w:marBottom w:val="0"/>
      <w:divBdr>
        <w:top w:val="none" w:sz="0" w:space="0" w:color="auto"/>
        <w:left w:val="none" w:sz="0" w:space="0" w:color="auto"/>
        <w:bottom w:val="none" w:sz="0" w:space="0" w:color="auto"/>
        <w:right w:val="none" w:sz="0" w:space="0" w:color="auto"/>
      </w:divBdr>
    </w:div>
    <w:div w:id="1292712328">
      <w:bodyDiv w:val="1"/>
      <w:marLeft w:val="0"/>
      <w:marRight w:val="0"/>
      <w:marTop w:val="0"/>
      <w:marBottom w:val="0"/>
      <w:divBdr>
        <w:top w:val="none" w:sz="0" w:space="0" w:color="auto"/>
        <w:left w:val="none" w:sz="0" w:space="0" w:color="auto"/>
        <w:bottom w:val="none" w:sz="0" w:space="0" w:color="auto"/>
        <w:right w:val="none" w:sz="0" w:space="0" w:color="auto"/>
      </w:divBdr>
    </w:div>
    <w:div w:id="1296987168">
      <w:bodyDiv w:val="1"/>
      <w:marLeft w:val="0"/>
      <w:marRight w:val="0"/>
      <w:marTop w:val="0"/>
      <w:marBottom w:val="0"/>
      <w:divBdr>
        <w:top w:val="none" w:sz="0" w:space="0" w:color="auto"/>
        <w:left w:val="none" w:sz="0" w:space="0" w:color="auto"/>
        <w:bottom w:val="none" w:sz="0" w:space="0" w:color="auto"/>
        <w:right w:val="none" w:sz="0" w:space="0" w:color="auto"/>
      </w:divBdr>
    </w:div>
    <w:div w:id="1301424374">
      <w:bodyDiv w:val="1"/>
      <w:marLeft w:val="0"/>
      <w:marRight w:val="0"/>
      <w:marTop w:val="0"/>
      <w:marBottom w:val="0"/>
      <w:divBdr>
        <w:top w:val="none" w:sz="0" w:space="0" w:color="auto"/>
        <w:left w:val="none" w:sz="0" w:space="0" w:color="auto"/>
        <w:bottom w:val="none" w:sz="0" w:space="0" w:color="auto"/>
        <w:right w:val="none" w:sz="0" w:space="0" w:color="auto"/>
      </w:divBdr>
    </w:div>
    <w:div w:id="1301770771">
      <w:bodyDiv w:val="1"/>
      <w:marLeft w:val="0"/>
      <w:marRight w:val="0"/>
      <w:marTop w:val="0"/>
      <w:marBottom w:val="0"/>
      <w:divBdr>
        <w:top w:val="none" w:sz="0" w:space="0" w:color="auto"/>
        <w:left w:val="none" w:sz="0" w:space="0" w:color="auto"/>
        <w:bottom w:val="none" w:sz="0" w:space="0" w:color="auto"/>
        <w:right w:val="none" w:sz="0" w:space="0" w:color="auto"/>
      </w:divBdr>
    </w:div>
    <w:div w:id="1306088278">
      <w:bodyDiv w:val="1"/>
      <w:marLeft w:val="0"/>
      <w:marRight w:val="0"/>
      <w:marTop w:val="0"/>
      <w:marBottom w:val="0"/>
      <w:divBdr>
        <w:top w:val="none" w:sz="0" w:space="0" w:color="auto"/>
        <w:left w:val="none" w:sz="0" w:space="0" w:color="auto"/>
        <w:bottom w:val="none" w:sz="0" w:space="0" w:color="auto"/>
        <w:right w:val="none" w:sz="0" w:space="0" w:color="auto"/>
      </w:divBdr>
    </w:div>
    <w:div w:id="1330790354">
      <w:bodyDiv w:val="1"/>
      <w:marLeft w:val="0"/>
      <w:marRight w:val="0"/>
      <w:marTop w:val="0"/>
      <w:marBottom w:val="0"/>
      <w:divBdr>
        <w:top w:val="none" w:sz="0" w:space="0" w:color="auto"/>
        <w:left w:val="none" w:sz="0" w:space="0" w:color="auto"/>
        <w:bottom w:val="none" w:sz="0" w:space="0" w:color="auto"/>
        <w:right w:val="none" w:sz="0" w:space="0" w:color="auto"/>
      </w:divBdr>
    </w:div>
    <w:div w:id="1331060370">
      <w:bodyDiv w:val="1"/>
      <w:marLeft w:val="0"/>
      <w:marRight w:val="0"/>
      <w:marTop w:val="0"/>
      <w:marBottom w:val="0"/>
      <w:divBdr>
        <w:top w:val="none" w:sz="0" w:space="0" w:color="auto"/>
        <w:left w:val="none" w:sz="0" w:space="0" w:color="auto"/>
        <w:bottom w:val="none" w:sz="0" w:space="0" w:color="auto"/>
        <w:right w:val="none" w:sz="0" w:space="0" w:color="auto"/>
      </w:divBdr>
    </w:div>
    <w:div w:id="1336760668">
      <w:bodyDiv w:val="1"/>
      <w:marLeft w:val="0"/>
      <w:marRight w:val="0"/>
      <w:marTop w:val="0"/>
      <w:marBottom w:val="0"/>
      <w:divBdr>
        <w:top w:val="none" w:sz="0" w:space="0" w:color="auto"/>
        <w:left w:val="none" w:sz="0" w:space="0" w:color="auto"/>
        <w:bottom w:val="none" w:sz="0" w:space="0" w:color="auto"/>
        <w:right w:val="none" w:sz="0" w:space="0" w:color="auto"/>
      </w:divBdr>
    </w:div>
    <w:div w:id="1344748571">
      <w:bodyDiv w:val="1"/>
      <w:marLeft w:val="0"/>
      <w:marRight w:val="0"/>
      <w:marTop w:val="0"/>
      <w:marBottom w:val="0"/>
      <w:divBdr>
        <w:top w:val="none" w:sz="0" w:space="0" w:color="auto"/>
        <w:left w:val="none" w:sz="0" w:space="0" w:color="auto"/>
        <w:bottom w:val="none" w:sz="0" w:space="0" w:color="auto"/>
        <w:right w:val="none" w:sz="0" w:space="0" w:color="auto"/>
      </w:divBdr>
    </w:div>
    <w:div w:id="1359431083">
      <w:bodyDiv w:val="1"/>
      <w:marLeft w:val="0"/>
      <w:marRight w:val="0"/>
      <w:marTop w:val="0"/>
      <w:marBottom w:val="0"/>
      <w:divBdr>
        <w:top w:val="none" w:sz="0" w:space="0" w:color="auto"/>
        <w:left w:val="none" w:sz="0" w:space="0" w:color="auto"/>
        <w:bottom w:val="none" w:sz="0" w:space="0" w:color="auto"/>
        <w:right w:val="none" w:sz="0" w:space="0" w:color="auto"/>
      </w:divBdr>
    </w:div>
    <w:div w:id="1361584413">
      <w:bodyDiv w:val="1"/>
      <w:marLeft w:val="0"/>
      <w:marRight w:val="0"/>
      <w:marTop w:val="0"/>
      <w:marBottom w:val="0"/>
      <w:divBdr>
        <w:top w:val="none" w:sz="0" w:space="0" w:color="auto"/>
        <w:left w:val="none" w:sz="0" w:space="0" w:color="auto"/>
        <w:bottom w:val="none" w:sz="0" w:space="0" w:color="auto"/>
        <w:right w:val="none" w:sz="0" w:space="0" w:color="auto"/>
      </w:divBdr>
    </w:div>
    <w:div w:id="1366561977">
      <w:bodyDiv w:val="1"/>
      <w:marLeft w:val="0"/>
      <w:marRight w:val="0"/>
      <w:marTop w:val="0"/>
      <w:marBottom w:val="0"/>
      <w:divBdr>
        <w:top w:val="none" w:sz="0" w:space="0" w:color="auto"/>
        <w:left w:val="none" w:sz="0" w:space="0" w:color="auto"/>
        <w:bottom w:val="none" w:sz="0" w:space="0" w:color="auto"/>
        <w:right w:val="none" w:sz="0" w:space="0" w:color="auto"/>
      </w:divBdr>
    </w:div>
    <w:div w:id="1369185865">
      <w:bodyDiv w:val="1"/>
      <w:marLeft w:val="0"/>
      <w:marRight w:val="0"/>
      <w:marTop w:val="0"/>
      <w:marBottom w:val="0"/>
      <w:divBdr>
        <w:top w:val="none" w:sz="0" w:space="0" w:color="auto"/>
        <w:left w:val="none" w:sz="0" w:space="0" w:color="auto"/>
        <w:bottom w:val="none" w:sz="0" w:space="0" w:color="auto"/>
        <w:right w:val="none" w:sz="0" w:space="0" w:color="auto"/>
      </w:divBdr>
    </w:div>
    <w:div w:id="1377239953">
      <w:bodyDiv w:val="1"/>
      <w:marLeft w:val="0"/>
      <w:marRight w:val="0"/>
      <w:marTop w:val="0"/>
      <w:marBottom w:val="0"/>
      <w:divBdr>
        <w:top w:val="none" w:sz="0" w:space="0" w:color="auto"/>
        <w:left w:val="none" w:sz="0" w:space="0" w:color="auto"/>
        <w:bottom w:val="none" w:sz="0" w:space="0" w:color="auto"/>
        <w:right w:val="none" w:sz="0" w:space="0" w:color="auto"/>
      </w:divBdr>
    </w:div>
    <w:div w:id="1383750457">
      <w:bodyDiv w:val="1"/>
      <w:marLeft w:val="0"/>
      <w:marRight w:val="0"/>
      <w:marTop w:val="0"/>
      <w:marBottom w:val="0"/>
      <w:divBdr>
        <w:top w:val="none" w:sz="0" w:space="0" w:color="auto"/>
        <w:left w:val="none" w:sz="0" w:space="0" w:color="auto"/>
        <w:bottom w:val="none" w:sz="0" w:space="0" w:color="auto"/>
        <w:right w:val="none" w:sz="0" w:space="0" w:color="auto"/>
      </w:divBdr>
    </w:div>
    <w:div w:id="1406682273">
      <w:bodyDiv w:val="1"/>
      <w:marLeft w:val="0"/>
      <w:marRight w:val="0"/>
      <w:marTop w:val="0"/>
      <w:marBottom w:val="0"/>
      <w:divBdr>
        <w:top w:val="none" w:sz="0" w:space="0" w:color="auto"/>
        <w:left w:val="none" w:sz="0" w:space="0" w:color="auto"/>
        <w:bottom w:val="none" w:sz="0" w:space="0" w:color="auto"/>
        <w:right w:val="none" w:sz="0" w:space="0" w:color="auto"/>
      </w:divBdr>
    </w:div>
    <w:div w:id="1413046786">
      <w:bodyDiv w:val="1"/>
      <w:marLeft w:val="0"/>
      <w:marRight w:val="0"/>
      <w:marTop w:val="0"/>
      <w:marBottom w:val="0"/>
      <w:divBdr>
        <w:top w:val="none" w:sz="0" w:space="0" w:color="auto"/>
        <w:left w:val="none" w:sz="0" w:space="0" w:color="auto"/>
        <w:bottom w:val="none" w:sz="0" w:space="0" w:color="auto"/>
        <w:right w:val="none" w:sz="0" w:space="0" w:color="auto"/>
      </w:divBdr>
    </w:div>
    <w:div w:id="1422918306">
      <w:bodyDiv w:val="1"/>
      <w:marLeft w:val="0"/>
      <w:marRight w:val="0"/>
      <w:marTop w:val="0"/>
      <w:marBottom w:val="0"/>
      <w:divBdr>
        <w:top w:val="none" w:sz="0" w:space="0" w:color="auto"/>
        <w:left w:val="none" w:sz="0" w:space="0" w:color="auto"/>
        <w:bottom w:val="none" w:sz="0" w:space="0" w:color="auto"/>
        <w:right w:val="none" w:sz="0" w:space="0" w:color="auto"/>
      </w:divBdr>
    </w:div>
    <w:div w:id="1423524250">
      <w:bodyDiv w:val="1"/>
      <w:marLeft w:val="0"/>
      <w:marRight w:val="0"/>
      <w:marTop w:val="0"/>
      <w:marBottom w:val="0"/>
      <w:divBdr>
        <w:top w:val="none" w:sz="0" w:space="0" w:color="auto"/>
        <w:left w:val="none" w:sz="0" w:space="0" w:color="auto"/>
        <w:bottom w:val="none" w:sz="0" w:space="0" w:color="auto"/>
        <w:right w:val="none" w:sz="0" w:space="0" w:color="auto"/>
      </w:divBdr>
    </w:div>
    <w:div w:id="1423799056">
      <w:bodyDiv w:val="1"/>
      <w:marLeft w:val="0"/>
      <w:marRight w:val="0"/>
      <w:marTop w:val="0"/>
      <w:marBottom w:val="0"/>
      <w:divBdr>
        <w:top w:val="none" w:sz="0" w:space="0" w:color="auto"/>
        <w:left w:val="none" w:sz="0" w:space="0" w:color="auto"/>
        <w:bottom w:val="none" w:sz="0" w:space="0" w:color="auto"/>
        <w:right w:val="none" w:sz="0" w:space="0" w:color="auto"/>
      </w:divBdr>
    </w:div>
    <w:div w:id="1423911132">
      <w:bodyDiv w:val="1"/>
      <w:marLeft w:val="0"/>
      <w:marRight w:val="0"/>
      <w:marTop w:val="0"/>
      <w:marBottom w:val="0"/>
      <w:divBdr>
        <w:top w:val="none" w:sz="0" w:space="0" w:color="auto"/>
        <w:left w:val="none" w:sz="0" w:space="0" w:color="auto"/>
        <w:bottom w:val="none" w:sz="0" w:space="0" w:color="auto"/>
        <w:right w:val="none" w:sz="0" w:space="0" w:color="auto"/>
      </w:divBdr>
    </w:div>
    <w:div w:id="1424886091">
      <w:bodyDiv w:val="1"/>
      <w:marLeft w:val="0"/>
      <w:marRight w:val="0"/>
      <w:marTop w:val="0"/>
      <w:marBottom w:val="0"/>
      <w:divBdr>
        <w:top w:val="none" w:sz="0" w:space="0" w:color="auto"/>
        <w:left w:val="none" w:sz="0" w:space="0" w:color="auto"/>
        <w:bottom w:val="none" w:sz="0" w:space="0" w:color="auto"/>
        <w:right w:val="none" w:sz="0" w:space="0" w:color="auto"/>
      </w:divBdr>
    </w:div>
    <w:div w:id="1434134390">
      <w:bodyDiv w:val="1"/>
      <w:marLeft w:val="0"/>
      <w:marRight w:val="0"/>
      <w:marTop w:val="0"/>
      <w:marBottom w:val="0"/>
      <w:divBdr>
        <w:top w:val="none" w:sz="0" w:space="0" w:color="auto"/>
        <w:left w:val="none" w:sz="0" w:space="0" w:color="auto"/>
        <w:bottom w:val="none" w:sz="0" w:space="0" w:color="auto"/>
        <w:right w:val="none" w:sz="0" w:space="0" w:color="auto"/>
      </w:divBdr>
    </w:div>
    <w:div w:id="1439063648">
      <w:bodyDiv w:val="1"/>
      <w:marLeft w:val="0"/>
      <w:marRight w:val="0"/>
      <w:marTop w:val="0"/>
      <w:marBottom w:val="0"/>
      <w:divBdr>
        <w:top w:val="none" w:sz="0" w:space="0" w:color="auto"/>
        <w:left w:val="none" w:sz="0" w:space="0" w:color="auto"/>
        <w:bottom w:val="none" w:sz="0" w:space="0" w:color="auto"/>
        <w:right w:val="none" w:sz="0" w:space="0" w:color="auto"/>
      </w:divBdr>
    </w:div>
    <w:div w:id="1442258491">
      <w:bodyDiv w:val="1"/>
      <w:marLeft w:val="0"/>
      <w:marRight w:val="0"/>
      <w:marTop w:val="0"/>
      <w:marBottom w:val="0"/>
      <w:divBdr>
        <w:top w:val="none" w:sz="0" w:space="0" w:color="auto"/>
        <w:left w:val="none" w:sz="0" w:space="0" w:color="auto"/>
        <w:bottom w:val="none" w:sz="0" w:space="0" w:color="auto"/>
        <w:right w:val="none" w:sz="0" w:space="0" w:color="auto"/>
      </w:divBdr>
    </w:div>
    <w:div w:id="1443299905">
      <w:bodyDiv w:val="1"/>
      <w:marLeft w:val="0"/>
      <w:marRight w:val="0"/>
      <w:marTop w:val="0"/>
      <w:marBottom w:val="0"/>
      <w:divBdr>
        <w:top w:val="none" w:sz="0" w:space="0" w:color="auto"/>
        <w:left w:val="none" w:sz="0" w:space="0" w:color="auto"/>
        <w:bottom w:val="none" w:sz="0" w:space="0" w:color="auto"/>
        <w:right w:val="none" w:sz="0" w:space="0" w:color="auto"/>
      </w:divBdr>
    </w:div>
    <w:div w:id="1449160297">
      <w:bodyDiv w:val="1"/>
      <w:marLeft w:val="0"/>
      <w:marRight w:val="0"/>
      <w:marTop w:val="0"/>
      <w:marBottom w:val="0"/>
      <w:divBdr>
        <w:top w:val="none" w:sz="0" w:space="0" w:color="auto"/>
        <w:left w:val="none" w:sz="0" w:space="0" w:color="auto"/>
        <w:bottom w:val="none" w:sz="0" w:space="0" w:color="auto"/>
        <w:right w:val="none" w:sz="0" w:space="0" w:color="auto"/>
      </w:divBdr>
    </w:div>
    <w:div w:id="1453551756">
      <w:bodyDiv w:val="1"/>
      <w:marLeft w:val="0"/>
      <w:marRight w:val="0"/>
      <w:marTop w:val="0"/>
      <w:marBottom w:val="0"/>
      <w:divBdr>
        <w:top w:val="none" w:sz="0" w:space="0" w:color="auto"/>
        <w:left w:val="none" w:sz="0" w:space="0" w:color="auto"/>
        <w:bottom w:val="none" w:sz="0" w:space="0" w:color="auto"/>
        <w:right w:val="none" w:sz="0" w:space="0" w:color="auto"/>
      </w:divBdr>
    </w:div>
    <w:div w:id="1454979292">
      <w:bodyDiv w:val="1"/>
      <w:marLeft w:val="0"/>
      <w:marRight w:val="0"/>
      <w:marTop w:val="0"/>
      <w:marBottom w:val="0"/>
      <w:divBdr>
        <w:top w:val="none" w:sz="0" w:space="0" w:color="auto"/>
        <w:left w:val="none" w:sz="0" w:space="0" w:color="auto"/>
        <w:bottom w:val="none" w:sz="0" w:space="0" w:color="auto"/>
        <w:right w:val="none" w:sz="0" w:space="0" w:color="auto"/>
      </w:divBdr>
    </w:div>
    <w:div w:id="1457675326">
      <w:bodyDiv w:val="1"/>
      <w:marLeft w:val="0"/>
      <w:marRight w:val="0"/>
      <w:marTop w:val="0"/>
      <w:marBottom w:val="0"/>
      <w:divBdr>
        <w:top w:val="none" w:sz="0" w:space="0" w:color="auto"/>
        <w:left w:val="none" w:sz="0" w:space="0" w:color="auto"/>
        <w:bottom w:val="none" w:sz="0" w:space="0" w:color="auto"/>
        <w:right w:val="none" w:sz="0" w:space="0" w:color="auto"/>
      </w:divBdr>
    </w:div>
    <w:div w:id="1463882265">
      <w:bodyDiv w:val="1"/>
      <w:marLeft w:val="0"/>
      <w:marRight w:val="0"/>
      <w:marTop w:val="0"/>
      <w:marBottom w:val="0"/>
      <w:divBdr>
        <w:top w:val="none" w:sz="0" w:space="0" w:color="auto"/>
        <w:left w:val="none" w:sz="0" w:space="0" w:color="auto"/>
        <w:bottom w:val="none" w:sz="0" w:space="0" w:color="auto"/>
        <w:right w:val="none" w:sz="0" w:space="0" w:color="auto"/>
      </w:divBdr>
    </w:div>
    <w:div w:id="1465271299">
      <w:bodyDiv w:val="1"/>
      <w:marLeft w:val="0"/>
      <w:marRight w:val="0"/>
      <w:marTop w:val="0"/>
      <w:marBottom w:val="0"/>
      <w:divBdr>
        <w:top w:val="none" w:sz="0" w:space="0" w:color="auto"/>
        <w:left w:val="none" w:sz="0" w:space="0" w:color="auto"/>
        <w:bottom w:val="none" w:sz="0" w:space="0" w:color="auto"/>
        <w:right w:val="none" w:sz="0" w:space="0" w:color="auto"/>
      </w:divBdr>
    </w:div>
    <w:div w:id="1467354090">
      <w:bodyDiv w:val="1"/>
      <w:marLeft w:val="0"/>
      <w:marRight w:val="0"/>
      <w:marTop w:val="0"/>
      <w:marBottom w:val="0"/>
      <w:divBdr>
        <w:top w:val="none" w:sz="0" w:space="0" w:color="auto"/>
        <w:left w:val="none" w:sz="0" w:space="0" w:color="auto"/>
        <w:bottom w:val="none" w:sz="0" w:space="0" w:color="auto"/>
        <w:right w:val="none" w:sz="0" w:space="0" w:color="auto"/>
      </w:divBdr>
    </w:div>
    <w:div w:id="1471098898">
      <w:bodyDiv w:val="1"/>
      <w:marLeft w:val="0"/>
      <w:marRight w:val="0"/>
      <w:marTop w:val="0"/>
      <w:marBottom w:val="0"/>
      <w:divBdr>
        <w:top w:val="none" w:sz="0" w:space="0" w:color="auto"/>
        <w:left w:val="none" w:sz="0" w:space="0" w:color="auto"/>
        <w:bottom w:val="none" w:sz="0" w:space="0" w:color="auto"/>
        <w:right w:val="none" w:sz="0" w:space="0" w:color="auto"/>
      </w:divBdr>
    </w:div>
    <w:div w:id="1481195601">
      <w:bodyDiv w:val="1"/>
      <w:marLeft w:val="0"/>
      <w:marRight w:val="0"/>
      <w:marTop w:val="0"/>
      <w:marBottom w:val="0"/>
      <w:divBdr>
        <w:top w:val="none" w:sz="0" w:space="0" w:color="auto"/>
        <w:left w:val="none" w:sz="0" w:space="0" w:color="auto"/>
        <w:bottom w:val="none" w:sz="0" w:space="0" w:color="auto"/>
        <w:right w:val="none" w:sz="0" w:space="0" w:color="auto"/>
      </w:divBdr>
    </w:div>
    <w:div w:id="1481385388">
      <w:bodyDiv w:val="1"/>
      <w:marLeft w:val="0"/>
      <w:marRight w:val="0"/>
      <w:marTop w:val="0"/>
      <w:marBottom w:val="0"/>
      <w:divBdr>
        <w:top w:val="none" w:sz="0" w:space="0" w:color="auto"/>
        <w:left w:val="none" w:sz="0" w:space="0" w:color="auto"/>
        <w:bottom w:val="none" w:sz="0" w:space="0" w:color="auto"/>
        <w:right w:val="none" w:sz="0" w:space="0" w:color="auto"/>
      </w:divBdr>
    </w:div>
    <w:div w:id="1483278902">
      <w:bodyDiv w:val="1"/>
      <w:marLeft w:val="0"/>
      <w:marRight w:val="0"/>
      <w:marTop w:val="0"/>
      <w:marBottom w:val="0"/>
      <w:divBdr>
        <w:top w:val="none" w:sz="0" w:space="0" w:color="auto"/>
        <w:left w:val="none" w:sz="0" w:space="0" w:color="auto"/>
        <w:bottom w:val="none" w:sz="0" w:space="0" w:color="auto"/>
        <w:right w:val="none" w:sz="0" w:space="0" w:color="auto"/>
      </w:divBdr>
    </w:div>
    <w:div w:id="1485858762">
      <w:bodyDiv w:val="1"/>
      <w:marLeft w:val="0"/>
      <w:marRight w:val="0"/>
      <w:marTop w:val="0"/>
      <w:marBottom w:val="0"/>
      <w:divBdr>
        <w:top w:val="none" w:sz="0" w:space="0" w:color="auto"/>
        <w:left w:val="none" w:sz="0" w:space="0" w:color="auto"/>
        <w:bottom w:val="none" w:sz="0" w:space="0" w:color="auto"/>
        <w:right w:val="none" w:sz="0" w:space="0" w:color="auto"/>
      </w:divBdr>
    </w:div>
    <w:div w:id="1490252334">
      <w:bodyDiv w:val="1"/>
      <w:marLeft w:val="0"/>
      <w:marRight w:val="0"/>
      <w:marTop w:val="0"/>
      <w:marBottom w:val="0"/>
      <w:divBdr>
        <w:top w:val="none" w:sz="0" w:space="0" w:color="auto"/>
        <w:left w:val="none" w:sz="0" w:space="0" w:color="auto"/>
        <w:bottom w:val="none" w:sz="0" w:space="0" w:color="auto"/>
        <w:right w:val="none" w:sz="0" w:space="0" w:color="auto"/>
      </w:divBdr>
    </w:div>
    <w:div w:id="1492210211">
      <w:bodyDiv w:val="1"/>
      <w:marLeft w:val="0"/>
      <w:marRight w:val="0"/>
      <w:marTop w:val="0"/>
      <w:marBottom w:val="0"/>
      <w:divBdr>
        <w:top w:val="none" w:sz="0" w:space="0" w:color="auto"/>
        <w:left w:val="none" w:sz="0" w:space="0" w:color="auto"/>
        <w:bottom w:val="none" w:sz="0" w:space="0" w:color="auto"/>
        <w:right w:val="none" w:sz="0" w:space="0" w:color="auto"/>
      </w:divBdr>
    </w:div>
    <w:div w:id="1501431432">
      <w:bodyDiv w:val="1"/>
      <w:marLeft w:val="0"/>
      <w:marRight w:val="0"/>
      <w:marTop w:val="0"/>
      <w:marBottom w:val="0"/>
      <w:divBdr>
        <w:top w:val="none" w:sz="0" w:space="0" w:color="auto"/>
        <w:left w:val="none" w:sz="0" w:space="0" w:color="auto"/>
        <w:bottom w:val="none" w:sz="0" w:space="0" w:color="auto"/>
        <w:right w:val="none" w:sz="0" w:space="0" w:color="auto"/>
      </w:divBdr>
    </w:div>
    <w:div w:id="1504203050">
      <w:bodyDiv w:val="1"/>
      <w:marLeft w:val="0"/>
      <w:marRight w:val="0"/>
      <w:marTop w:val="0"/>
      <w:marBottom w:val="0"/>
      <w:divBdr>
        <w:top w:val="none" w:sz="0" w:space="0" w:color="auto"/>
        <w:left w:val="none" w:sz="0" w:space="0" w:color="auto"/>
        <w:bottom w:val="none" w:sz="0" w:space="0" w:color="auto"/>
        <w:right w:val="none" w:sz="0" w:space="0" w:color="auto"/>
      </w:divBdr>
    </w:div>
    <w:div w:id="1511022030">
      <w:bodyDiv w:val="1"/>
      <w:marLeft w:val="0"/>
      <w:marRight w:val="0"/>
      <w:marTop w:val="0"/>
      <w:marBottom w:val="0"/>
      <w:divBdr>
        <w:top w:val="none" w:sz="0" w:space="0" w:color="auto"/>
        <w:left w:val="none" w:sz="0" w:space="0" w:color="auto"/>
        <w:bottom w:val="none" w:sz="0" w:space="0" w:color="auto"/>
        <w:right w:val="none" w:sz="0" w:space="0" w:color="auto"/>
      </w:divBdr>
    </w:div>
    <w:div w:id="1512908530">
      <w:bodyDiv w:val="1"/>
      <w:marLeft w:val="0"/>
      <w:marRight w:val="0"/>
      <w:marTop w:val="0"/>
      <w:marBottom w:val="0"/>
      <w:divBdr>
        <w:top w:val="none" w:sz="0" w:space="0" w:color="auto"/>
        <w:left w:val="none" w:sz="0" w:space="0" w:color="auto"/>
        <w:bottom w:val="none" w:sz="0" w:space="0" w:color="auto"/>
        <w:right w:val="none" w:sz="0" w:space="0" w:color="auto"/>
      </w:divBdr>
    </w:div>
    <w:div w:id="1525631041">
      <w:bodyDiv w:val="1"/>
      <w:marLeft w:val="0"/>
      <w:marRight w:val="0"/>
      <w:marTop w:val="0"/>
      <w:marBottom w:val="0"/>
      <w:divBdr>
        <w:top w:val="none" w:sz="0" w:space="0" w:color="auto"/>
        <w:left w:val="none" w:sz="0" w:space="0" w:color="auto"/>
        <w:bottom w:val="none" w:sz="0" w:space="0" w:color="auto"/>
        <w:right w:val="none" w:sz="0" w:space="0" w:color="auto"/>
      </w:divBdr>
    </w:div>
    <w:div w:id="1528368418">
      <w:bodyDiv w:val="1"/>
      <w:marLeft w:val="0"/>
      <w:marRight w:val="0"/>
      <w:marTop w:val="0"/>
      <w:marBottom w:val="0"/>
      <w:divBdr>
        <w:top w:val="none" w:sz="0" w:space="0" w:color="auto"/>
        <w:left w:val="none" w:sz="0" w:space="0" w:color="auto"/>
        <w:bottom w:val="none" w:sz="0" w:space="0" w:color="auto"/>
        <w:right w:val="none" w:sz="0" w:space="0" w:color="auto"/>
      </w:divBdr>
    </w:div>
    <w:div w:id="1530221169">
      <w:bodyDiv w:val="1"/>
      <w:marLeft w:val="0"/>
      <w:marRight w:val="0"/>
      <w:marTop w:val="0"/>
      <w:marBottom w:val="0"/>
      <w:divBdr>
        <w:top w:val="none" w:sz="0" w:space="0" w:color="auto"/>
        <w:left w:val="none" w:sz="0" w:space="0" w:color="auto"/>
        <w:bottom w:val="none" w:sz="0" w:space="0" w:color="auto"/>
        <w:right w:val="none" w:sz="0" w:space="0" w:color="auto"/>
      </w:divBdr>
    </w:div>
    <w:div w:id="1533685833">
      <w:bodyDiv w:val="1"/>
      <w:marLeft w:val="0"/>
      <w:marRight w:val="0"/>
      <w:marTop w:val="0"/>
      <w:marBottom w:val="0"/>
      <w:divBdr>
        <w:top w:val="none" w:sz="0" w:space="0" w:color="auto"/>
        <w:left w:val="none" w:sz="0" w:space="0" w:color="auto"/>
        <w:bottom w:val="none" w:sz="0" w:space="0" w:color="auto"/>
        <w:right w:val="none" w:sz="0" w:space="0" w:color="auto"/>
      </w:divBdr>
    </w:div>
    <w:div w:id="1539047907">
      <w:bodyDiv w:val="1"/>
      <w:marLeft w:val="0"/>
      <w:marRight w:val="0"/>
      <w:marTop w:val="0"/>
      <w:marBottom w:val="0"/>
      <w:divBdr>
        <w:top w:val="none" w:sz="0" w:space="0" w:color="auto"/>
        <w:left w:val="none" w:sz="0" w:space="0" w:color="auto"/>
        <w:bottom w:val="none" w:sz="0" w:space="0" w:color="auto"/>
        <w:right w:val="none" w:sz="0" w:space="0" w:color="auto"/>
      </w:divBdr>
    </w:div>
    <w:div w:id="1543396687">
      <w:bodyDiv w:val="1"/>
      <w:marLeft w:val="0"/>
      <w:marRight w:val="0"/>
      <w:marTop w:val="0"/>
      <w:marBottom w:val="0"/>
      <w:divBdr>
        <w:top w:val="none" w:sz="0" w:space="0" w:color="auto"/>
        <w:left w:val="none" w:sz="0" w:space="0" w:color="auto"/>
        <w:bottom w:val="none" w:sz="0" w:space="0" w:color="auto"/>
        <w:right w:val="none" w:sz="0" w:space="0" w:color="auto"/>
      </w:divBdr>
    </w:div>
    <w:div w:id="1543588773">
      <w:bodyDiv w:val="1"/>
      <w:marLeft w:val="0"/>
      <w:marRight w:val="0"/>
      <w:marTop w:val="0"/>
      <w:marBottom w:val="0"/>
      <w:divBdr>
        <w:top w:val="none" w:sz="0" w:space="0" w:color="auto"/>
        <w:left w:val="none" w:sz="0" w:space="0" w:color="auto"/>
        <w:bottom w:val="none" w:sz="0" w:space="0" w:color="auto"/>
        <w:right w:val="none" w:sz="0" w:space="0" w:color="auto"/>
      </w:divBdr>
    </w:div>
    <w:div w:id="1544052514">
      <w:bodyDiv w:val="1"/>
      <w:marLeft w:val="0"/>
      <w:marRight w:val="0"/>
      <w:marTop w:val="0"/>
      <w:marBottom w:val="0"/>
      <w:divBdr>
        <w:top w:val="none" w:sz="0" w:space="0" w:color="auto"/>
        <w:left w:val="none" w:sz="0" w:space="0" w:color="auto"/>
        <w:bottom w:val="none" w:sz="0" w:space="0" w:color="auto"/>
        <w:right w:val="none" w:sz="0" w:space="0" w:color="auto"/>
      </w:divBdr>
    </w:div>
    <w:div w:id="1547981961">
      <w:bodyDiv w:val="1"/>
      <w:marLeft w:val="0"/>
      <w:marRight w:val="0"/>
      <w:marTop w:val="0"/>
      <w:marBottom w:val="0"/>
      <w:divBdr>
        <w:top w:val="none" w:sz="0" w:space="0" w:color="auto"/>
        <w:left w:val="none" w:sz="0" w:space="0" w:color="auto"/>
        <w:bottom w:val="none" w:sz="0" w:space="0" w:color="auto"/>
        <w:right w:val="none" w:sz="0" w:space="0" w:color="auto"/>
      </w:divBdr>
    </w:div>
    <w:div w:id="1549028141">
      <w:bodyDiv w:val="1"/>
      <w:marLeft w:val="0"/>
      <w:marRight w:val="0"/>
      <w:marTop w:val="0"/>
      <w:marBottom w:val="0"/>
      <w:divBdr>
        <w:top w:val="none" w:sz="0" w:space="0" w:color="auto"/>
        <w:left w:val="none" w:sz="0" w:space="0" w:color="auto"/>
        <w:bottom w:val="none" w:sz="0" w:space="0" w:color="auto"/>
        <w:right w:val="none" w:sz="0" w:space="0" w:color="auto"/>
      </w:divBdr>
    </w:div>
    <w:div w:id="1560166422">
      <w:bodyDiv w:val="1"/>
      <w:marLeft w:val="0"/>
      <w:marRight w:val="0"/>
      <w:marTop w:val="0"/>
      <w:marBottom w:val="0"/>
      <w:divBdr>
        <w:top w:val="none" w:sz="0" w:space="0" w:color="auto"/>
        <w:left w:val="none" w:sz="0" w:space="0" w:color="auto"/>
        <w:bottom w:val="none" w:sz="0" w:space="0" w:color="auto"/>
        <w:right w:val="none" w:sz="0" w:space="0" w:color="auto"/>
      </w:divBdr>
    </w:div>
    <w:div w:id="1566794625">
      <w:bodyDiv w:val="1"/>
      <w:marLeft w:val="0"/>
      <w:marRight w:val="0"/>
      <w:marTop w:val="0"/>
      <w:marBottom w:val="0"/>
      <w:divBdr>
        <w:top w:val="none" w:sz="0" w:space="0" w:color="auto"/>
        <w:left w:val="none" w:sz="0" w:space="0" w:color="auto"/>
        <w:bottom w:val="none" w:sz="0" w:space="0" w:color="auto"/>
        <w:right w:val="none" w:sz="0" w:space="0" w:color="auto"/>
      </w:divBdr>
    </w:div>
    <w:div w:id="1566838786">
      <w:bodyDiv w:val="1"/>
      <w:marLeft w:val="0"/>
      <w:marRight w:val="0"/>
      <w:marTop w:val="0"/>
      <w:marBottom w:val="0"/>
      <w:divBdr>
        <w:top w:val="none" w:sz="0" w:space="0" w:color="auto"/>
        <w:left w:val="none" w:sz="0" w:space="0" w:color="auto"/>
        <w:bottom w:val="none" w:sz="0" w:space="0" w:color="auto"/>
        <w:right w:val="none" w:sz="0" w:space="0" w:color="auto"/>
      </w:divBdr>
    </w:div>
    <w:div w:id="1567187055">
      <w:bodyDiv w:val="1"/>
      <w:marLeft w:val="0"/>
      <w:marRight w:val="0"/>
      <w:marTop w:val="0"/>
      <w:marBottom w:val="0"/>
      <w:divBdr>
        <w:top w:val="none" w:sz="0" w:space="0" w:color="auto"/>
        <w:left w:val="none" w:sz="0" w:space="0" w:color="auto"/>
        <w:bottom w:val="none" w:sz="0" w:space="0" w:color="auto"/>
        <w:right w:val="none" w:sz="0" w:space="0" w:color="auto"/>
      </w:divBdr>
    </w:div>
    <w:div w:id="1569875146">
      <w:bodyDiv w:val="1"/>
      <w:marLeft w:val="0"/>
      <w:marRight w:val="0"/>
      <w:marTop w:val="0"/>
      <w:marBottom w:val="0"/>
      <w:divBdr>
        <w:top w:val="none" w:sz="0" w:space="0" w:color="auto"/>
        <w:left w:val="none" w:sz="0" w:space="0" w:color="auto"/>
        <w:bottom w:val="none" w:sz="0" w:space="0" w:color="auto"/>
        <w:right w:val="none" w:sz="0" w:space="0" w:color="auto"/>
      </w:divBdr>
    </w:div>
    <w:div w:id="1574663273">
      <w:bodyDiv w:val="1"/>
      <w:marLeft w:val="0"/>
      <w:marRight w:val="0"/>
      <w:marTop w:val="0"/>
      <w:marBottom w:val="0"/>
      <w:divBdr>
        <w:top w:val="none" w:sz="0" w:space="0" w:color="auto"/>
        <w:left w:val="none" w:sz="0" w:space="0" w:color="auto"/>
        <w:bottom w:val="none" w:sz="0" w:space="0" w:color="auto"/>
        <w:right w:val="none" w:sz="0" w:space="0" w:color="auto"/>
      </w:divBdr>
    </w:div>
    <w:div w:id="1578053809">
      <w:bodyDiv w:val="1"/>
      <w:marLeft w:val="0"/>
      <w:marRight w:val="0"/>
      <w:marTop w:val="0"/>
      <w:marBottom w:val="0"/>
      <w:divBdr>
        <w:top w:val="none" w:sz="0" w:space="0" w:color="auto"/>
        <w:left w:val="none" w:sz="0" w:space="0" w:color="auto"/>
        <w:bottom w:val="none" w:sz="0" w:space="0" w:color="auto"/>
        <w:right w:val="none" w:sz="0" w:space="0" w:color="auto"/>
      </w:divBdr>
    </w:div>
    <w:div w:id="1585719043">
      <w:bodyDiv w:val="1"/>
      <w:marLeft w:val="0"/>
      <w:marRight w:val="0"/>
      <w:marTop w:val="0"/>
      <w:marBottom w:val="0"/>
      <w:divBdr>
        <w:top w:val="none" w:sz="0" w:space="0" w:color="auto"/>
        <w:left w:val="none" w:sz="0" w:space="0" w:color="auto"/>
        <w:bottom w:val="none" w:sz="0" w:space="0" w:color="auto"/>
        <w:right w:val="none" w:sz="0" w:space="0" w:color="auto"/>
      </w:divBdr>
    </w:div>
    <w:div w:id="1585915911">
      <w:bodyDiv w:val="1"/>
      <w:marLeft w:val="0"/>
      <w:marRight w:val="0"/>
      <w:marTop w:val="0"/>
      <w:marBottom w:val="0"/>
      <w:divBdr>
        <w:top w:val="none" w:sz="0" w:space="0" w:color="auto"/>
        <w:left w:val="none" w:sz="0" w:space="0" w:color="auto"/>
        <w:bottom w:val="none" w:sz="0" w:space="0" w:color="auto"/>
        <w:right w:val="none" w:sz="0" w:space="0" w:color="auto"/>
      </w:divBdr>
    </w:div>
    <w:div w:id="1594315319">
      <w:bodyDiv w:val="1"/>
      <w:marLeft w:val="0"/>
      <w:marRight w:val="0"/>
      <w:marTop w:val="0"/>
      <w:marBottom w:val="0"/>
      <w:divBdr>
        <w:top w:val="none" w:sz="0" w:space="0" w:color="auto"/>
        <w:left w:val="none" w:sz="0" w:space="0" w:color="auto"/>
        <w:bottom w:val="none" w:sz="0" w:space="0" w:color="auto"/>
        <w:right w:val="none" w:sz="0" w:space="0" w:color="auto"/>
      </w:divBdr>
    </w:div>
    <w:div w:id="1595820816">
      <w:bodyDiv w:val="1"/>
      <w:marLeft w:val="0"/>
      <w:marRight w:val="0"/>
      <w:marTop w:val="0"/>
      <w:marBottom w:val="0"/>
      <w:divBdr>
        <w:top w:val="none" w:sz="0" w:space="0" w:color="auto"/>
        <w:left w:val="none" w:sz="0" w:space="0" w:color="auto"/>
        <w:bottom w:val="none" w:sz="0" w:space="0" w:color="auto"/>
        <w:right w:val="none" w:sz="0" w:space="0" w:color="auto"/>
      </w:divBdr>
    </w:div>
    <w:div w:id="1598322256">
      <w:bodyDiv w:val="1"/>
      <w:marLeft w:val="0"/>
      <w:marRight w:val="0"/>
      <w:marTop w:val="0"/>
      <w:marBottom w:val="0"/>
      <w:divBdr>
        <w:top w:val="none" w:sz="0" w:space="0" w:color="auto"/>
        <w:left w:val="none" w:sz="0" w:space="0" w:color="auto"/>
        <w:bottom w:val="none" w:sz="0" w:space="0" w:color="auto"/>
        <w:right w:val="none" w:sz="0" w:space="0" w:color="auto"/>
      </w:divBdr>
    </w:div>
    <w:div w:id="1598712037">
      <w:bodyDiv w:val="1"/>
      <w:marLeft w:val="0"/>
      <w:marRight w:val="0"/>
      <w:marTop w:val="0"/>
      <w:marBottom w:val="0"/>
      <w:divBdr>
        <w:top w:val="none" w:sz="0" w:space="0" w:color="auto"/>
        <w:left w:val="none" w:sz="0" w:space="0" w:color="auto"/>
        <w:bottom w:val="none" w:sz="0" w:space="0" w:color="auto"/>
        <w:right w:val="none" w:sz="0" w:space="0" w:color="auto"/>
      </w:divBdr>
    </w:div>
    <w:div w:id="1601447313">
      <w:bodyDiv w:val="1"/>
      <w:marLeft w:val="0"/>
      <w:marRight w:val="0"/>
      <w:marTop w:val="0"/>
      <w:marBottom w:val="0"/>
      <w:divBdr>
        <w:top w:val="none" w:sz="0" w:space="0" w:color="auto"/>
        <w:left w:val="none" w:sz="0" w:space="0" w:color="auto"/>
        <w:bottom w:val="none" w:sz="0" w:space="0" w:color="auto"/>
        <w:right w:val="none" w:sz="0" w:space="0" w:color="auto"/>
      </w:divBdr>
    </w:div>
    <w:div w:id="1606114009">
      <w:bodyDiv w:val="1"/>
      <w:marLeft w:val="0"/>
      <w:marRight w:val="0"/>
      <w:marTop w:val="0"/>
      <w:marBottom w:val="0"/>
      <w:divBdr>
        <w:top w:val="none" w:sz="0" w:space="0" w:color="auto"/>
        <w:left w:val="none" w:sz="0" w:space="0" w:color="auto"/>
        <w:bottom w:val="none" w:sz="0" w:space="0" w:color="auto"/>
        <w:right w:val="none" w:sz="0" w:space="0" w:color="auto"/>
      </w:divBdr>
    </w:div>
    <w:div w:id="1607693314">
      <w:bodyDiv w:val="1"/>
      <w:marLeft w:val="0"/>
      <w:marRight w:val="0"/>
      <w:marTop w:val="0"/>
      <w:marBottom w:val="0"/>
      <w:divBdr>
        <w:top w:val="none" w:sz="0" w:space="0" w:color="auto"/>
        <w:left w:val="none" w:sz="0" w:space="0" w:color="auto"/>
        <w:bottom w:val="none" w:sz="0" w:space="0" w:color="auto"/>
        <w:right w:val="none" w:sz="0" w:space="0" w:color="auto"/>
      </w:divBdr>
    </w:div>
    <w:div w:id="1607729720">
      <w:bodyDiv w:val="1"/>
      <w:marLeft w:val="0"/>
      <w:marRight w:val="0"/>
      <w:marTop w:val="0"/>
      <w:marBottom w:val="0"/>
      <w:divBdr>
        <w:top w:val="none" w:sz="0" w:space="0" w:color="auto"/>
        <w:left w:val="none" w:sz="0" w:space="0" w:color="auto"/>
        <w:bottom w:val="none" w:sz="0" w:space="0" w:color="auto"/>
        <w:right w:val="none" w:sz="0" w:space="0" w:color="auto"/>
      </w:divBdr>
    </w:div>
    <w:div w:id="1611666812">
      <w:bodyDiv w:val="1"/>
      <w:marLeft w:val="0"/>
      <w:marRight w:val="0"/>
      <w:marTop w:val="0"/>
      <w:marBottom w:val="0"/>
      <w:divBdr>
        <w:top w:val="none" w:sz="0" w:space="0" w:color="auto"/>
        <w:left w:val="none" w:sz="0" w:space="0" w:color="auto"/>
        <w:bottom w:val="none" w:sz="0" w:space="0" w:color="auto"/>
        <w:right w:val="none" w:sz="0" w:space="0" w:color="auto"/>
      </w:divBdr>
    </w:div>
    <w:div w:id="1611738235">
      <w:bodyDiv w:val="1"/>
      <w:marLeft w:val="0"/>
      <w:marRight w:val="0"/>
      <w:marTop w:val="0"/>
      <w:marBottom w:val="0"/>
      <w:divBdr>
        <w:top w:val="none" w:sz="0" w:space="0" w:color="auto"/>
        <w:left w:val="none" w:sz="0" w:space="0" w:color="auto"/>
        <w:bottom w:val="none" w:sz="0" w:space="0" w:color="auto"/>
        <w:right w:val="none" w:sz="0" w:space="0" w:color="auto"/>
      </w:divBdr>
    </w:div>
    <w:div w:id="1617642485">
      <w:bodyDiv w:val="1"/>
      <w:marLeft w:val="0"/>
      <w:marRight w:val="0"/>
      <w:marTop w:val="0"/>
      <w:marBottom w:val="0"/>
      <w:divBdr>
        <w:top w:val="none" w:sz="0" w:space="0" w:color="auto"/>
        <w:left w:val="none" w:sz="0" w:space="0" w:color="auto"/>
        <w:bottom w:val="none" w:sz="0" w:space="0" w:color="auto"/>
        <w:right w:val="none" w:sz="0" w:space="0" w:color="auto"/>
      </w:divBdr>
    </w:div>
    <w:div w:id="1617829124">
      <w:bodyDiv w:val="1"/>
      <w:marLeft w:val="0"/>
      <w:marRight w:val="0"/>
      <w:marTop w:val="0"/>
      <w:marBottom w:val="0"/>
      <w:divBdr>
        <w:top w:val="none" w:sz="0" w:space="0" w:color="auto"/>
        <w:left w:val="none" w:sz="0" w:space="0" w:color="auto"/>
        <w:bottom w:val="none" w:sz="0" w:space="0" w:color="auto"/>
        <w:right w:val="none" w:sz="0" w:space="0" w:color="auto"/>
      </w:divBdr>
    </w:div>
    <w:div w:id="1625698980">
      <w:bodyDiv w:val="1"/>
      <w:marLeft w:val="0"/>
      <w:marRight w:val="0"/>
      <w:marTop w:val="0"/>
      <w:marBottom w:val="0"/>
      <w:divBdr>
        <w:top w:val="none" w:sz="0" w:space="0" w:color="auto"/>
        <w:left w:val="none" w:sz="0" w:space="0" w:color="auto"/>
        <w:bottom w:val="none" w:sz="0" w:space="0" w:color="auto"/>
        <w:right w:val="none" w:sz="0" w:space="0" w:color="auto"/>
      </w:divBdr>
    </w:div>
    <w:div w:id="1633319581">
      <w:bodyDiv w:val="1"/>
      <w:marLeft w:val="0"/>
      <w:marRight w:val="0"/>
      <w:marTop w:val="0"/>
      <w:marBottom w:val="0"/>
      <w:divBdr>
        <w:top w:val="none" w:sz="0" w:space="0" w:color="auto"/>
        <w:left w:val="none" w:sz="0" w:space="0" w:color="auto"/>
        <w:bottom w:val="none" w:sz="0" w:space="0" w:color="auto"/>
        <w:right w:val="none" w:sz="0" w:space="0" w:color="auto"/>
      </w:divBdr>
    </w:div>
    <w:div w:id="1636107444">
      <w:bodyDiv w:val="1"/>
      <w:marLeft w:val="0"/>
      <w:marRight w:val="0"/>
      <w:marTop w:val="0"/>
      <w:marBottom w:val="0"/>
      <w:divBdr>
        <w:top w:val="none" w:sz="0" w:space="0" w:color="auto"/>
        <w:left w:val="none" w:sz="0" w:space="0" w:color="auto"/>
        <w:bottom w:val="none" w:sz="0" w:space="0" w:color="auto"/>
        <w:right w:val="none" w:sz="0" w:space="0" w:color="auto"/>
      </w:divBdr>
    </w:div>
    <w:div w:id="1638217663">
      <w:bodyDiv w:val="1"/>
      <w:marLeft w:val="0"/>
      <w:marRight w:val="0"/>
      <w:marTop w:val="0"/>
      <w:marBottom w:val="0"/>
      <w:divBdr>
        <w:top w:val="none" w:sz="0" w:space="0" w:color="auto"/>
        <w:left w:val="none" w:sz="0" w:space="0" w:color="auto"/>
        <w:bottom w:val="none" w:sz="0" w:space="0" w:color="auto"/>
        <w:right w:val="none" w:sz="0" w:space="0" w:color="auto"/>
      </w:divBdr>
    </w:div>
    <w:div w:id="1644651178">
      <w:bodyDiv w:val="1"/>
      <w:marLeft w:val="0"/>
      <w:marRight w:val="0"/>
      <w:marTop w:val="0"/>
      <w:marBottom w:val="0"/>
      <w:divBdr>
        <w:top w:val="none" w:sz="0" w:space="0" w:color="auto"/>
        <w:left w:val="none" w:sz="0" w:space="0" w:color="auto"/>
        <w:bottom w:val="none" w:sz="0" w:space="0" w:color="auto"/>
        <w:right w:val="none" w:sz="0" w:space="0" w:color="auto"/>
      </w:divBdr>
    </w:div>
    <w:div w:id="1650327868">
      <w:bodyDiv w:val="1"/>
      <w:marLeft w:val="0"/>
      <w:marRight w:val="0"/>
      <w:marTop w:val="0"/>
      <w:marBottom w:val="0"/>
      <w:divBdr>
        <w:top w:val="none" w:sz="0" w:space="0" w:color="auto"/>
        <w:left w:val="none" w:sz="0" w:space="0" w:color="auto"/>
        <w:bottom w:val="none" w:sz="0" w:space="0" w:color="auto"/>
        <w:right w:val="none" w:sz="0" w:space="0" w:color="auto"/>
      </w:divBdr>
    </w:div>
    <w:div w:id="1651519873">
      <w:bodyDiv w:val="1"/>
      <w:marLeft w:val="0"/>
      <w:marRight w:val="0"/>
      <w:marTop w:val="0"/>
      <w:marBottom w:val="0"/>
      <w:divBdr>
        <w:top w:val="none" w:sz="0" w:space="0" w:color="auto"/>
        <w:left w:val="none" w:sz="0" w:space="0" w:color="auto"/>
        <w:bottom w:val="none" w:sz="0" w:space="0" w:color="auto"/>
        <w:right w:val="none" w:sz="0" w:space="0" w:color="auto"/>
      </w:divBdr>
    </w:div>
    <w:div w:id="1654018686">
      <w:bodyDiv w:val="1"/>
      <w:marLeft w:val="0"/>
      <w:marRight w:val="0"/>
      <w:marTop w:val="0"/>
      <w:marBottom w:val="0"/>
      <w:divBdr>
        <w:top w:val="none" w:sz="0" w:space="0" w:color="auto"/>
        <w:left w:val="none" w:sz="0" w:space="0" w:color="auto"/>
        <w:bottom w:val="none" w:sz="0" w:space="0" w:color="auto"/>
        <w:right w:val="none" w:sz="0" w:space="0" w:color="auto"/>
      </w:divBdr>
    </w:div>
    <w:div w:id="1656951226">
      <w:bodyDiv w:val="1"/>
      <w:marLeft w:val="0"/>
      <w:marRight w:val="0"/>
      <w:marTop w:val="0"/>
      <w:marBottom w:val="0"/>
      <w:divBdr>
        <w:top w:val="none" w:sz="0" w:space="0" w:color="auto"/>
        <w:left w:val="none" w:sz="0" w:space="0" w:color="auto"/>
        <w:bottom w:val="none" w:sz="0" w:space="0" w:color="auto"/>
        <w:right w:val="none" w:sz="0" w:space="0" w:color="auto"/>
      </w:divBdr>
    </w:div>
    <w:div w:id="1657757246">
      <w:bodyDiv w:val="1"/>
      <w:marLeft w:val="0"/>
      <w:marRight w:val="0"/>
      <w:marTop w:val="0"/>
      <w:marBottom w:val="0"/>
      <w:divBdr>
        <w:top w:val="none" w:sz="0" w:space="0" w:color="auto"/>
        <w:left w:val="none" w:sz="0" w:space="0" w:color="auto"/>
        <w:bottom w:val="none" w:sz="0" w:space="0" w:color="auto"/>
        <w:right w:val="none" w:sz="0" w:space="0" w:color="auto"/>
      </w:divBdr>
    </w:div>
    <w:div w:id="1659991394">
      <w:bodyDiv w:val="1"/>
      <w:marLeft w:val="0"/>
      <w:marRight w:val="0"/>
      <w:marTop w:val="0"/>
      <w:marBottom w:val="0"/>
      <w:divBdr>
        <w:top w:val="none" w:sz="0" w:space="0" w:color="auto"/>
        <w:left w:val="none" w:sz="0" w:space="0" w:color="auto"/>
        <w:bottom w:val="none" w:sz="0" w:space="0" w:color="auto"/>
        <w:right w:val="none" w:sz="0" w:space="0" w:color="auto"/>
      </w:divBdr>
    </w:div>
    <w:div w:id="1664166170">
      <w:bodyDiv w:val="1"/>
      <w:marLeft w:val="0"/>
      <w:marRight w:val="0"/>
      <w:marTop w:val="0"/>
      <w:marBottom w:val="0"/>
      <w:divBdr>
        <w:top w:val="none" w:sz="0" w:space="0" w:color="auto"/>
        <w:left w:val="none" w:sz="0" w:space="0" w:color="auto"/>
        <w:bottom w:val="none" w:sz="0" w:space="0" w:color="auto"/>
        <w:right w:val="none" w:sz="0" w:space="0" w:color="auto"/>
      </w:divBdr>
    </w:div>
    <w:div w:id="1672096669">
      <w:bodyDiv w:val="1"/>
      <w:marLeft w:val="0"/>
      <w:marRight w:val="0"/>
      <w:marTop w:val="0"/>
      <w:marBottom w:val="0"/>
      <w:divBdr>
        <w:top w:val="none" w:sz="0" w:space="0" w:color="auto"/>
        <w:left w:val="none" w:sz="0" w:space="0" w:color="auto"/>
        <w:bottom w:val="none" w:sz="0" w:space="0" w:color="auto"/>
        <w:right w:val="none" w:sz="0" w:space="0" w:color="auto"/>
      </w:divBdr>
    </w:div>
    <w:div w:id="1683848911">
      <w:bodyDiv w:val="1"/>
      <w:marLeft w:val="0"/>
      <w:marRight w:val="0"/>
      <w:marTop w:val="0"/>
      <w:marBottom w:val="0"/>
      <w:divBdr>
        <w:top w:val="none" w:sz="0" w:space="0" w:color="auto"/>
        <w:left w:val="none" w:sz="0" w:space="0" w:color="auto"/>
        <w:bottom w:val="none" w:sz="0" w:space="0" w:color="auto"/>
        <w:right w:val="none" w:sz="0" w:space="0" w:color="auto"/>
      </w:divBdr>
    </w:div>
    <w:div w:id="1685011407">
      <w:bodyDiv w:val="1"/>
      <w:marLeft w:val="0"/>
      <w:marRight w:val="0"/>
      <w:marTop w:val="0"/>
      <w:marBottom w:val="0"/>
      <w:divBdr>
        <w:top w:val="none" w:sz="0" w:space="0" w:color="auto"/>
        <w:left w:val="none" w:sz="0" w:space="0" w:color="auto"/>
        <w:bottom w:val="none" w:sz="0" w:space="0" w:color="auto"/>
        <w:right w:val="none" w:sz="0" w:space="0" w:color="auto"/>
      </w:divBdr>
    </w:div>
    <w:div w:id="1696880972">
      <w:bodyDiv w:val="1"/>
      <w:marLeft w:val="0"/>
      <w:marRight w:val="0"/>
      <w:marTop w:val="0"/>
      <w:marBottom w:val="0"/>
      <w:divBdr>
        <w:top w:val="none" w:sz="0" w:space="0" w:color="auto"/>
        <w:left w:val="none" w:sz="0" w:space="0" w:color="auto"/>
        <w:bottom w:val="none" w:sz="0" w:space="0" w:color="auto"/>
        <w:right w:val="none" w:sz="0" w:space="0" w:color="auto"/>
      </w:divBdr>
    </w:div>
    <w:div w:id="1698504089">
      <w:bodyDiv w:val="1"/>
      <w:marLeft w:val="0"/>
      <w:marRight w:val="0"/>
      <w:marTop w:val="0"/>
      <w:marBottom w:val="0"/>
      <w:divBdr>
        <w:top w:val="none" w:sz="0" w:space="0" w:color="auto"/>
        <w:left w:val="none" w:sz="0" w:space="0" w:color="auto"/>
        <w:bottom w:val="none" w:sz="0" w:space="0" w:color="auto"/>
        <w:right w:val="none" w:sz="0" w:space="0" w:color="auto"/>
      </w:divBdr>
    </w:div>
    <w:div w:id="1707873618">
      <w:bodyDiv w:val="1"/>
      <w:marLeft w:val="0"/>
      <w:marRight w:val="0"/>
      <w:marTop w:val="0"/>
      <w:marBottom w:val="0"/>
      <w:divBdr>
        <w:top w:val="none" w:sz="0" w:space="0" w:color="auto"/>
        <w:left w:val="none" w:sz="0" w:space="0" w:color="auto"/>
        <w:bottom w:val="none" w:sz="0" w:space="0" w:color="auto"/>
        <w:right w:val="none" w:sz="0" w:space="0" w:color="auto"/>
      </w:divBdr>
    </w:div>
    <w:div w:id="1715234572">
      <w:bodyDiv w:val="1"/>
      <w:marLeft w:val="0"/>
      <w:marRight w:val="0"/>
      <w:marTop w:val="0"/>
      <w:marBottom w:val="0"/>
      <w:divBdr>
        <w:top w:val="none" w:sz="0" w:space="0" w:color="auto"/>
        <w:left w:val="none" w:sz="0" w:space="0" w:color="auto"/>
        <w:bottom w:val="none" w:sz="0" w:space="0" w:color="auto"/>
        <w:right w:val="none" w:sz="0" w:space="0" w:color="auto"/>
      </w:divBdr>
    </w:div>
    <w:div w:id="1722053250">
      <w:bodyDiv w:val="1"/>
      <w:marLeft w:val="0"/>
      <w:marRight w:val="0"/>
      <w:marTop w:val="0"/>
      <w:marBottom w:val="0"/>
      <w:divBdr>
        <w:top w:val="none" w:sz="0" w:space="0" w:color="auto"/>
        <w:left w:val="none" w:sz="0" w:space="0" w:color="auto"/>
        <w:bottom w:val="none" w:sz="0" w:space="0" w:color="auto"/>
        <w:right w:val="none" w:sz="0" w:space="0" w:color="auto"/>
      </w:divBdr>
    </w:div>
    <w:div w:id="1723404417">
      <w:bodyDiv w:val="1"/>
      <w:marLeft w:val="0"/>
      <w:marRight w:val="0"/>
      <w:marTop w:val="0"/>
      <w:marBottom w:val="0"/>
      <w:divBdr>
        <w:top w:val="none" w:sz="0" w:space="0" w:color="auto"/>
        <w:left w:val="none" w:sz="0" w:space="0" w:color="auto"/>
        <w:bottom w:val="none" w:sz="0" w:space="0" w:color="auto"/>
        <w:right w:val="none" w:sz="0" w:space="0" w:color="auto"/>
      </w:divBdr>
    </w:div>
    <w:div w:id="1725107384">
      <w:bodyDiv w:val="1"/>
      <w:marLeft w:val="0"/>
      <w:marRight w:val="0"/>
      <w:marTop w:val="0"/>
      <w:marBottom w:val="0"/>
      <w:divBdr>
        <w:top w:val="none" w:sz="0" w:space="0" w:color="auto"/>
        <w:left w:val="none" w:sz="0" w:space="0" w:color="auto"/>
        <w:bottom w:val="none" w:sz="0" w:space="0" w:color="auto"/>
        <w:right w:val="none" w:sz="0" w:space="0" w:color="auto"/>
      </w:divBdr>
    </w:div>
    <w:div w:id="1727683300">
      <w:bodyDiv w:val="1"/>
      <w:marLeft w:val="0"/>
      <w:marRight w:val="0"/>
      <w:marTop w:val="0"/>
      <w:marBottom w:val="0"/>
      <w:divBdr>
        <w:top w:val="none" w:sz="0" w:space="0" w:color="auto"/>
        <w:left w:val="none" w:sz="0" w:space="0" w:color="auto"/>
        <w:bottom w:val="none" w:sz="0" w:space="0" w:color="auto"/>
        <w:right w:val="none" w:sz="0" w:space="0" w:color="auto"/>
      </w:divBdr>
    </w:div>
    <w:div w:id="1728070646">
      <w:bodyDiv w:val="1"/>
      <w:marLeft w:val="0"/>
      <w:marRight w:val="0"/>
      <w:marTop w:val="0"/>
      <w:marBottom w:val="0"/>
      <w:divBdr>
        <w:top w:val="none" w:sz="0" w:space="0" w:color="auto"/>
        <w:left w:val="none" w:sz="0" w:space="0" w:color="auto"/>
        <w:bottom w:val="none" w:sz="0" w:space="0" w:color="auto"/>
        <w:right w:val="none" w:sz="0" w:space="0" w:color="auto"/>
      </w:divBdr>
    </w:div>
    <w:div w:id="1730692817">
      <w:bodyDiv w:val="1"/>
      <w:marLeft w:val="0"/>
      <w:marRight w:val="0"/>
      <w:marTop w:val="0"/>
      <w:marBottom w:val="0"/>
      <w:divBdr>
        <w:top w:val="none" w:sz="0" w:space="0" w:color="auto"/>
        <w:left w:val="none" w:sz="0" w:space="0" w:color="auto"/>
        <w:bottom w:val="none" w:sz="0" w:space="0" w:color="auto"/>
        <w:right w:val="none" w:sz="0" w:space="0" w:color="auto"/>
      </w:divBdr>
    </w:div>
    <w:div w:id="1735011053">
      <w:bodyDiv w:val="1"/>
      <w:marLeft w:val="0"/>
      <w:marRight w:val="0"/>
      <w:marTop w:val="0"/>
      <w:marBottom w:val="0"/>
      <w:divBdr>
        <w:top w:val="none" w:sz="0" w:space="0" w:color="auto"/>
        <w:left w:val="none" w:sz="0" w:space="0" w:color="auto"/>
        <w:bottom w:val="none" w:sz="0" w:space="0" w:color="auto"/>
        <w:right w:val="none" w:sz="0" w:space="0" w:color="auto"/>
      </w:divBdr>
    </w:div>
    <w:div w:id="1735228916">
      <w:bodyDiv w:val="1"/>
      <w:marLeft w:val="0"/>
      <w:marRight w:val="0"/>
      <w:marTop w:val="0"/>
      <w:marBottom w:val="0"/>
      <w:divBdr>
        <w:top w:val="none" w:sz="0" w:space="0" w:color="auto"/>
        <w:left w:val="none" w:sz="0" w:space="0" w:color="auto"/>
        <w:bottom w:val="none" w:sz="0" w:space="0" w:color="auto"/>
        <w:right w:val="none" w:sz="0" w:space="0" w:color="auto"/>
      </w:divBdr>
    </w:div>
    <w:div w:id="1743211900">
      <w:bodyDiv w:val="1"/>
      <w:marLeft w:val="0"/>
      <w:marRight w:val="0"/>
      <w:marTop w:val="0"/>
      <w:marBottom w:val="0"/>
      <w:divBdr>
        <w:top w:val="none" w:sz="0" w:space="0" w:color="auto"/>
        <w:left w:val="none" w:sz="0" w:space="0" w:color="auto"/>
        <w:bottom w:val="none" w:sz="0" w:space="0" w:color="auto"/>
        <w:right w:val="none" w:sz="0" w:space="0" w:color="auto"/>
      </w:divBdr>
    </w:div>
    <w:div w:id="1747216711">
      <w:bodyDiv w:val="1"/>
      <w:marLeft w:val="0"/>
      <w:marRight w:val="0"/>
      <w:marTop w:val="0"/>
      <w:marBottom w:val="0"/>
      <w:divBdr>
        <w:top w:val="none" w:sz="0" w:space="0" w:color="auto"/>
        <w:left w:val="none" w:sz="0" w:space="0" w:color="auto"/>
        <w:bottom w:val="none" w:sz="0" w:space="0" w:color="auto"/>
        <w:right w:val="none" w:sz="0" w:space="0" w:color="auto"/>
      </w:divBdr>
    </w:div>
    <w:div w:id="1753701532">
      <w:bodyDiv w:val="1"/>
      <w:marLeft w:val="0"/>
      <w:marRight w:val="0"/>
      <w:marTop w:val="0"/>
      <w:marBottom w:val="0"/>
      <w:divBdr>
        <w:top w:val="none" w:sz="0" w:space="0" w:color="auto"/>
        <w:left w:val="none" w:sz="0" w:space="0" w:color="auto"/>
        <w:bottom w:val="none" w:sz="0" w:space="0" w:color="auto"/>
        <w:right w:val="none" w:sz="0" w:space="0" w:color="auto"/>
      </w:divBdr>
    </w:div>
    <w:div w:id="1754549146">
      <w:bodyDiv w:val="1"/>
      <w:marLeft w:val="0"/>
      <w:marRight w:val="0"/>
      <w:marTop w:val="0"/>
      <w:marBottom w:val="0"/>
      <w:divBdr>
        <w:top w:val="none" w:sz="0" w:space="0" w:color="auto"/>
        <w:left w:val="none" w:sz="0" w:space="0" w:color="auto"/>
        <w:bottom w:val="none" w:sz="0" w:space="0" w:color="auto"/>
        <w:right w:val="none" w:sz="0" w:space="0" w:color="auto"/>
      </w:divBdr>
    </w:div>
    <w:div w:id="1757897513">
      <w:bodyDiv w:val="1"/>
      <w:marLeft w:val="0"/>
      <w:marRight w:val="0"/>
      <w:marTop w:val="0"/>
      <w:marBottom w:val="0"/>
      <w:divBdr>
        <w:top w:val="none" w:sz="0" w:space="0" w:color="auto"/>
        <w:left w:val="none" w:sz="0" w:space="0" w:color="auto"/>
        <w:bottom w:val="none" w:sz="0" w:space="0" w:color="auto"/>
        <w:right w:val="none" w:sz="0" w:space="0" w:color="auto"/>
      </w:divBdr>
    </w:div>
    <w:div w:id="1758670611">
      <w:bodyDiv w:val="1"/>
      <w:marLeft w:val="0"/>
      <w:marRight w:val="0"/>
      <w:marTop w:val="0"/>
      <w:marBottom w:val="0"/>
      <w:divBdr>
        <w:top w:val="none" w:sz="0" w:space="0" w:color="auto"/>
        <w:left w:val="none" w:sz="0" w:space="0" w:color="auto"/>
        <w:bottom w:val="none" w:sz="0" w:space="0" w:color="auto"/>
        <w:right w:val="none" w:sz="0" w:space="0" w:color="auto"/>
      </w:divBdr>
    </w:div>
    <w:div w:id="1763991594">
      <w:bodyDiv w:val="1"/>
      <w:marLeft w:val="0"/>
      <w:marRight w:val="0"/>
      <w:marTop w:val="0"/>
      <w:marBottom w:val="0"/>
      <w:divBdr>
        <w:top w:val="none" w:sz="0" w:space="0" w:color="auto"/>
        <w:left w:val="none" w:sz="0" w:space="0" w:color="auto"/>
        <w:bottom w:val="none" w:sz="0" w:space="0" w:color="auto"/>
        <w:right w:val="none" w:sz="0" w:space="0" w:color="auto"/>
      </w:divBdr>
    </w:div>
    <w:div w:id="1766993889">
      <w:bodyDiv w:val="1"/>
      <w:marLeft w:val="0"/>
      <w:marRight w:val="0"/>
      <w:marTop w:val="0"/>
      <w:marBottom w:val="0"/>
      <w:divBdr>
        <w:top w:val="none" w:sz="0" w:space="0" w:color="auto"/>
        <w:left w:val="none" w:sz="0" w:space="0" w:color="auto"/>
        <w:bottom w:val="none" w:sz="0" w:space="0" w:color="auto"/>
        <w:right w:val="none" w:sz="0" w:space="0" w:color="auto"/>
      </w:divBdr>
    </w:div>
    <w:div w:id="1771315040">
      <w:bodyDiv w:val="1"/>
      <w:marLeft w:val="0"/>
      <w:marRight w:val="0"/>
      <w:marTop w:val="0"/>
      <w:marBottom w:val="0"/>
      <w:divBdr>
        <w:top w:val="none" w:sz="0" w:space="0" w:color="auto"/>
        <w:left w:val="none" w:sz="0" w:space="0" w:color="auto"/>
        <w:bottom w:val="none" w:sz="0" w:space="0" w:color="auto"/>
        <w:right w:val="none" w:sz="0" w:space="0" w:color="auto"/>
      </w:divBdr>
    </w:div>
    <w:div w:id="1779326505">
      <w:bodyDiv w:val="1"/>
      <w:marLeft w:val="0"/>
      <w:marRight w:val="0"/>
      <w:marTop w:val="0"/>
      <w:marBottom w:val="0"/>
      <w:divBdr>
        <w:top w:val="none" w:sz="0" w:space="0" w:color="auto"/>
        <w:left w:val="none" w:sz="0" w:space="0" w:color="auto"/>
        <w:bottom w:val="none" w:sz="0" w:space="0" w:color="auto"/>
        <w:right w:val="none" w:sz="0" w:space="0" w:color="auto"/>
      </w:divBdr>
    </w:div>
    <w:div w:id="1785349371">
      <w:bodyDiv w:val="1"/>
      <w:marLeft w:val="0"/>
      <w:marRight w:val="0"/>
      <w:marTop w:val="0"/>
      <w:marBottom w:val="0"/>
      <w:divBdr>
        <w:top w:val="none" w:sz="0" w:space="0" w:color="auto"/>
        <w:left w:val="none" w:sz="0" w:space="0" w:color="auto"/>
        <w:bottom w:val="none" w:sz="0" w:space="0" w:color="auto"/>
        <w:right w:val="none" w:sz="0" w:space="0" w:color="auto"/>
      </w:divBdr>
    </w:div>
    <w:div w:id="1790661582">
      <w:bodyDiv w:val="1"/>
      <w:marLeft w:val="0"/>
      <w:marRight w:val="0"/>
      <w:marTop w:val="0"/>
      <w:marBottom w:val="0"/>
      <w:divBdr>
        <w:top w:val="none" w:sz="0" w:space="0" w:color="auto"/>
        <w:left w:val="none" w:sz="0" w:space="0" w:color="auto"/>
        <w:bottom w:val="none" w:sz="0" w:space="0" w:color="auto"/>
        <w:right w:val="none" w:sz="0" w:space="0" w:color="auto"/>
      </w:divBdr>
    </w:div>
    <w:div w:id="1800687550">
      <w:bodyDiv w:val="1"/>
      <w:marLeft w:val="0"/>
      <w:marRight w:val="0"/>
      <w:marTop w:val="0"/>
      <w:marBottom w:val="0"/>
      <w:divBdr>
        <w:top w:val="none" w:sz="0" w:space="0" w:color="auto"/>
        <w:left w:val="none" w:sz="0" w:space="0" w:color="auto"/>
        <w:bottom w:val="none" w:sz="0" w:space="0" w:color="auto"/>
        <w:right w:val="none" w:sz="0" w:space="0" w:color="auto"/>
      </w:divBdr>
    </w:div>
    <w:div w:id="1810322163">
      <w:bodyDiv w:val="1"/>
      <w:marLeft w:val="0"/>
      <w:marRight w:val="0"/>
      <w:marTop w:val="0"/>
      <w:marBottom w:val="0"/>
      <w:divBdr>
        <w:top w:val="none" w:sz="0" w:space="0" w:color="auto"/>
        <w:left w:val="none" w:sz="0" w:space="0" w:color="auto"/>
        <w:bottom w:val="none" w:sz="0" w:space="0" w:color="auto"/>
        <w:right w:val="none" w:sz="0" w:space="0" w:color="auto"/>
      </w:divBdr>
    </w:div>
    <w:div w:id="1815412760">
      <w:bodyDiv w:val="1"/>
      <w:marLeft w:val="0"/>
      <w:marRight w:val="0"/>
      <w:marTop w:val="0"/>
      <w:marBottom w:val="0"/>
      <w:divBdr>
        <w:top w:val="none" w:sz="0" w:space="0" w:color="auto"/>
        <w:left w:val="none" w:sz="0" w:space="0" w:color="auto"/>
        <w:bottom w:val="none" w:sz="0" w:space="0" w:color="auto"/>
        <w:right w:val="none" w:sz="0" w:space="0" w:color="auto"/>
      </w:divBdr>
    </w:div>
    <w:div w:id="1819228271">
      <w:bodyDiv w:val="1"/>
      <w:marLeft w:val="0"/>
      <w:marRight w:val="0"/>
      <w:marTop w:val="0"/>
      <w:marBottom w:val="0"/>
      <w:divBdr>
        <w:top w:val="none" w:sz="0" w:space="0" w:color="auto"/>
        <w:left w:val="none" w:sz="0" w:space="0" w:color="auto"/>
        <w:bottom w:val="none" w:sz="0" w:space="0" w:color="auto"/>
        <w:right w:val="none" w:sz="0" w:space="0" w:color="auto"/>
      </w:divBdr>
    </w:div>
    <w:div w:id="1823934448">
      <w:bodyDiv w:val="1"/>
      <w:marLeft w:val="0"/>
      <w:marRight w:val="0"/>
      <w:marTop w:val="0"/>
      <w:marBottom w:val="0"/>
      <w:divBdr>
        <w:top w:val="none" w:sz="0" w:space="0" w:color="auto"/>
        <w:left w:val="none" w:sz="0" w:space="0" w:color="auto"/>
        <w:bottom w:val="none" w:sz="0" w:space="0" w:color="auto"/>
        <w:right w:val="none" w:sz="0" w:space="0" w:color="auto"/>
      </w:divBdr>
    </w:div>
    <w:div w:id="1826625565">
      <w:bodyDiv w:val="1"/>
      <w:marLeft w:val="0"/>
      <w:marRight w:val="0"/>
      <w:marTop w:val="0"/>
      <w:marBottom w:val="0"/>
      <w:divBdr>
        <w:top w:val="none" w:sz="0" w:space="0" w:color="auto"/>
        <w:left w:val="none" w:sz="0" w:space="0" w:color="auto"/>
        <w:bottom w:val="none" w:sz="0" w:space="0" w:color="auto"/>
        <w:right w:val="none" w:sz="0" w:space="0" w:color="auto"/>
      </w:divBdr>
    </w:div>
    <w:div w:id="1851605221">
      <w:bodyDiv w:val="1"/>
      <w:marLeft w:val="0"/>
      <w:marRight w:val="0"/>
      <w:marTop w:val="0"/>
      <w:marBottom w:val="0"/>
      <w:divBdr>
        <w:top w:val="none" w:sz="0" w:space="0" w:color="auto"/>
        <w:left w:val="none" w:sz="0" w:space="0" w:color="auto"/>
        <w:bottom w:val="none" w:sz="0" w:space="0" w:color="auto"/>
        <w:right w:val="none" w:sz="0" w:space="0" w:color="auto"/>
      </w:divBdr>
    </w:div>
    <w:div w:id="1851867720">
      <w:bodyDiv w:val="1"/>
      <w:marLeft w:val="0"/>
      <w:marRight w:val="0"/>
      <w:marTop w:val="0"/>
      <w:marBottom w:val="0"/>
      <w:divBdr>
        <w:top w:val="none" w:sz="0" w:space="0" w:color="auto"/>
        <w:left w:val="none" w:sz="0" w:space="0" w:color="auto"/>
        <w:bottom w:val="none" w:sz="0" w:space="0" w:color="auto"/>
        <w:right w:val="none" w:sz="0" w:space="0" w:color="auto"/>
      </w:divBdr>
    </w:div>
    <w:div w:id="1854495086">
      <w:bodyDiv w:val="1"/>
      <w:marLeft w:val="0"/>
      <w:marRight w:val="0"/>
      <w:marTop w:val="0"/>
      <w:marBottom w:val="0"/>
      <w:divBdr>
        <w:top w:val="none" w:sz="0" w:space="0" w:color="auto"/>
        <w:left w:val="none" w:sz="0" w:space="0" w:color="auto"/>
        <w:bottom w:val="none" w:sz="0" w:space="0" w:color="auto"/>
        <w:right w:val="none" w:sz="0" w:space="0" w:color="auto"/>
      </w:divBdr>
    </w:div>
    <w:div w:id="1855260978">
      <w:bodyDiv w:val="1"/>
      <w:marLeft w:val="0"/>
      <w:marRight w:val="0"/>
      <w:marTop w:val="0"/>
      <w:marBottom w:val="0"/>
      <w:divBdr>
        <w:top w:val="none" w:sz="0" w:space="0" w:color="auto"/>
        <w:left w:val="none" w:sz="0" w:space="0" w:color="auto"/>
        <w:bottom w:val="none" w:sz="0" w:space="0" w:color="auto"/>
        <w:right w:val="none" w:sz="0" w:space="0" w:color="auto"/>
      </w:divBdr>
    </w:div>
    <w:div w:id="1859151480">
      <w:bodyDiv w:val="1"/>
      <w:marLeft w:val="0"/>
      <w:marRight w:val="0"/>
      <w:marTop w:val="0"/>
      <w:marBottom w:val="0"/>
      <w:divBdr>
        <w:top w:val="none" w:sz="0" w:space="0" w:color="auto"/>
        <w:left w:val="none" w:sz="0" w:space="0" w:color="auto"/>
        <w:bottom w:val="none" w:sz="0" w:space="0" w:color="auto"/>
        <w:right w:val="none" w:sz="0" w:space="0" w:color="auto"/>
      </w:divBdr>
    </w:div>
    <w:div w:id="1860657886">
      <w:bodyDiv w:val="1"/>
      <w:marLeft w:val="0"/>
      <w:marRight w:val="0"/>
      <w:marTop w:val="0"/>
      <w:marBottom w:val="0"/>
      <w:divBdr>
        <w:top w:val="none" w:sz="0" w:space="0" w:color="auto"/>
        <w:left w:val="none" w:sz="0" w:space="0" w:color="auto"/>
        <w:bottom w:val="none" w:sz="0" w:space="0" w:color="auto"/>
        <w:right w:val="none" w:sz="0" w:space="0" w:color="auto"/>
      </w:divBdr>
    </w:div>
    <w:div w:id="1862357634">
      <w:bodyDiv w:val="1"/>
      <w:marLeft w:val="0"/>
      <w:marRight w:val="0"/>
      <w:marTop w:val="0"/>
      <w:marBottom w:val="0"/>
      <w:divBdr>
        <w:top w:val="none" w:sz="0" w:space="0" w:color="auto"/>
        <w:left w:val="none" w:sz="0" w:space="0" w:color="auto"/>
        <w:bottom w:val="none" w:sz="0" w:space="0" w:color="auto"/>
        <w:right w:val="none" w:sz="0" w:space="0" w:color="auto"/>
      </w:divBdr>
    </w:div>
    <w:div w:id="1869492337">
      <w:bodyDiv w:val="1"/>
      <w:marLeft w:val="0"/>
      <w:marRight w:val="0"/>
      <w:marTop w:val="0"/>
      <w:marBottom w:val="0"/>
      <w:divBdr>
        <w:top w:val="none" w:sz="0" w:space="0" w:color="auto"/>
        <w:left w:val="none" w:sz="0" w:space="0" w:color="auto"/>
        <w:bottom w:val="none" w:sz="0" w:space="0" w:color="auto"/>
        <w:right w:val="none" w:sz="0" w:space="0" w:color="auto"/>
      </w:divBdr>
    </w:div>
    <w:div w:id="1870221984">
      <w:bodyDiv w:val="1"/>
      <w:marLeft w:val="0"/>
      <w:marRight w:val="0"/>
      <w:marTop w:val="0"/>
      <w:marBottom w:val="0"/>
      <w:divBdr>
        <w:top w:val="none" w:sz="0" w:space="0" w:color="auto"/>
        <w:left w:val="none" w:sz="0" w:space="0" w:color="auto"/>
        <w:bottom w:val="none" w:sz="0" w:space="0" w:color="auto"/>
        <w:right w:val="none" w:sz="0" w:space="0" w:color="auto"/>
      </w:divBdr>
    </w:div>
    <w:div w:id="1871528580">
      <w:bodyDiv w:val="1"/>
      <w:marLeft w:val="0"/>
      <w:marRight w:val="0"/>
      <w:marTop w:val="0"/>
      <w:marBottom w:val="0"/>
      <w:divBdr>
        <w:top w:val="none" w:sz="0" w:space="0" w:color="auto"/>
        <w:left w:val="none" w:sz="0" w:space="0" w:color="auto"/>
        <w:bottom w:val="none" w:sz="0" w:space="0" w:color="auto"/>
        <w:right w:val="none" w:sz="0" w:space="0" w:color="auto"/>
      </w:divBdr>
    </w:div>
    <w:div w:id="1875342941">
      <w:bodyDiv w:val="1"/>
      <w:marLeft w:val="0"/>
      <w:marRight w:val="0"/>
      <w:marTop w:val="0"/>
      <w:marBottom w:val="0"/>
      <w:divBdr>
        <w:top w:val="none" w:sz="0" w:space="0" w:color="auto"/>
        <w:left w:val="none" w:sz="0" w:space="0" w:color="auto"/>
        <w:bottom w:val="none" w:sz="0" w:space="0" w:color="auto"/>
        <w:right w:val="none" w:sz="0" w:space="0" w:color="auto"/>
      </w:divBdr>
    </w:div>
    <w:div w:id="1878931062">
      <w:bodyDiv w:val="1"/>
      <w:marLeft w:val="0"/>
      <w:marRight w:val="0"/>
      <w:marTop w:val="0"/>
      <w:marBottom w:val="0"/>
      <w:divBdr>
        <w:top w:val="none" w:sz="0" w:space="0" w:color="auto"/>
        <w:left w:val="none" w:sz="0" w:space="0" w:color="auto"/>
        <w:bottom w:val="none" w:sz="0" w:space="0" w:color="auto"/>
        <w:right w:val="none" w:sz="0" w:space="0" w:color="auto"/>
      </w:divBdr>
    </w:div>
    <w:div w:id="1880971748">
      <w:bodyDiv w:val="1"/>
      <w:marLeft w:val="0"/>
      <w:marRight w:val="0"/>
      <w:marTop w:val="0"/>
      <w:marBottom w:val="0"/>
      <w:divBdr>
        <w:top w:val="none" w:sz="0" w:space="0" w:color="auto"/>
        <w:left w:val="none" w:sz="0" w:space="0" w:color="auto"/>
        <w:bottom w:val="none" w:sz="0" w:space="0" w:color="auto"/>
        <w:right w:val="none" w:sz="0" w:space="0" w:color="auto"/>
      </w:divBdr>
    </w:div>
    <w:div w:id="1884058894">
      <w:bodyDiv w:val="1"/>
      <w:marLeft w:val="0"/>
      <w:marRight w:val="0"/>
      <w:marTop w:val="0"/>
      <w:marBottom w:val="0"/>
      <w:divBdr>
        <w:top w:val="none" w:sz="0" w:space="0" w:color="auto"/>
        <w:left w:val="none" w:sz="0" w:space="0" w:color="auto"/>
        <w:bottom w:val="none" w:sz="0" w:space="0" w:color="auto"/>
        <w:right w:val="none" w:sz="0" w:space="0" w:color="auto"/>
      </w:divBdr>
    </w:div>
    <w:div w:id="1886673323">
      <w:bodyDiv w:val="1"/>
      <w:marLeft w:val="0"/>
      <w:marRight w:val="0"/>
      <w:marTop w:val="0"/>
      <w:marBottom w:val="0"/>
      <w:divBdr>
        <w:top w:val="none" w:sz="0" w:space="0" w:color="auto"/>
        <w:left w:val="none" w:sz="0" w:space="0" w:color="auto"/>
        <w:bottom w:val="none" w:sz="0" w:space="0" w:color="auto"/>
        <w:right w:val="none" w:sz="0" w:space="0" w:color="auto"/>
      </w:divBdr>
    </w:div>
    <w:div w:id="1886747745">
      <w:bodyDiv w:val="1"/>
      <w:marLeft w:val="0"/>
      <w:marRight w:val="0"/>
      <w:marTop w:val="0"/>
      <w:marBottom w:val="0"/>
      <w:divBdr>
        <w:top w:val="none" w:sz="0" w:space="0" w:color="auto"/>
        <w:left w:val="none" w:sz="0" w:space="0" w:color="auto"/>
        <w:bottom w:val="none" w:sz="0" w:space="0" w:color="auto"/>
        <w:right w:val="none" w:sz="0" w:space="0" w:color="auto"/>
      </w:divBdr>
    </w:div>
    <w:div w:id="1894612730">
      <w:bodyDiv w:val="1"/>
      <w:marLeft w:val="0"/>
      <w:marRight w:val="0"/>
      <w:marTop w:val="0"/>
      <w:marBottom w:val="0"/>
      <w:divBdr>
        <w:top w:val="none" w:sz="0" w:space="0" w:color="auto"/>
        <w:left w:val="none" w:sz="0" w:space="0" w:color="auto"/>
        <w:bottom w:val="none" w:sz="0" w:space="0" w:color="auto"/>
        <w:right w:val="none" w:sz="0" w:space="0" w:color="auto"/>
      </w:divBdr>
    </w:div>
    <w:div w:id="1895577477">
      <w:bodyDiv w:val="1"/>
      <w:marLeft w:val="0"/>
      <w:marRight w:val="0"/>
      <w:marTop w:val="0"/>
      <w:marBottom w:val="0"/>
      <w:divBdr>
        <w:top w:val="none" w:sz="0" w:space="0" w:color="auto"/>
        <w:left w:val="none" w:sz="0" w:space="0" w:color="auto"/>
        <w:bottom w:val="none" w:sz="0" w:space="0" w:color="auto"/>
        <w:right w:val="none" w:sz="0" w:space="0" w:color="auto"/>
      </w:divBdr>
    </w:div>
    <w:div w:id="1895850204">
      <w:bodyDiv w:val="1"/>
      <w:marLeft w:val="0"/>
      <w:marRight w:val="0"/>
      <w:marTop w:val="0"/>
      <w:marBottom w:val="0"/>
      <w:divBdr>
        <w:top w:val="none" w:sz="0" w:space="0" w:color="auto"/>
        <w:left w:val="none" w:sz="0" w:space="0" w:color="auto"/>
        <w:bottom w:val="none" w:sz="0" w:space="0" w:color="auto"/>
        <w:right w:val="none" w:sz="0" w:space="0" w:color="auto"/>
      </w:divBdr>
    </w:div>
    <w:div w:id="1898320604">
      <w:bodyDiv w:val="1"/>
      <w:marLeft w:val="0"/>
      <w:marRight w:val="0"/>
      <w:marTop w:val="0"/>
      <w:marBottom w:val="0"/>
      <w:divBdr>
        <w:top w:val="none" w:sz="0" w:space="0" w:color="auto"/>
        <w:left w:val="none" w:sz="0" w:space="0" w:color="auto"/>
        <w:bottom w:val="none" w:sz="0" w:space="0" w:color="auto"/>
        <w:right w:val="none" w:sz="0" w:space="0" w:color="auto"/>
      </w:divBdr>
    </w:div>
    <w:div w:id="1899051880">
      <w:bodyDiv w:val="1"/>
      <w:marLeft w:val="0"/>
      <w:marRight w:val="0"/>
      <w:marTop w:val="0"/>
      <w:marBottom w:val="0"/>
      <w:divBdr>
        <w:top w:val="none" w:sz="0" w:space="0" w:color="auto"/>
        <w:left w:val="none" w:sz="0" w:space="0" w:color="auto"/>
        <w:bottom w:val="none" w:sz="0" w:space="0" w:color="auto"/>
        <w:right w:val="none" w:sz="0" w:space="0" w:color="auto"/>
      </w:divBdr>
    </w:div>
    <w:div w:id="1899120709">
      <w:bodyDiv w:val="1"/>
      <w:marLeft w:val="0"/>
      <w:marRight w:val="0"/>
      <w:marTop w:val="0"/>
      <w:marBottom w:val="0"/>
      <w:divBdr>
        <w:top w:val="none" w:sz="0" w:space="0" w:color="auto"/>
        <w:left w:val="none" w:sz="0" w:space="0" w:color="auto"/>
        <w:bottom w:val="none" w:sz="0" w:space="0" w:color="auto"/>
        <w:right w:val="none" w:sz="0" w:space="0" w:color="auto"/>
      </w:divBdr>
    </w:div>
    <w:div w:id="1899971557">
      <w:bodyDiv w:val="1"/>
      <w:marLeft w:val="0"/>
      <w:marRight w:val="0"/>
      <w:marTop w:val="0"/>
      <w:marBottom w:val="0"/>
      <w:divBdr>
        <w:top w:val="none" w:sz="0" w:space="0" w:color="auto"/>
        <w:left w:val="none" w:sz="0" w:space="0" w:color="auto"/>
        <w:bottom w:val="none" w:sz="0" w:space="0" w:color="auto"/>
        <w:right w:val="none" w:sz="0" w:space="0" w:color="auto"/>
      </w:divBdr>
    </w:div>
    <w:div w:id="1903325611">
      <w:bodyDiv w:val="1"/>
      <w:marLeft w:val="0"/>
      <w:marRight w:val="0"/>
      <w:marTop w:val="0"/>
      <w:marBottom w:val="0"/>
      <w:divBdr>
        <w:top w:val="none" w:sz="0" w:space="0" w:color="auto"/>
        <w:left w:val="none" w:sz="0" w:space="0" w:color="auto"/>
        <w:bottom w:val="none" w:sz="0" w:space="0" w:color="auto"/>
        <w:right w:val="none" w:sz="0" w:space="0" w:color="auto"/>
      </w:divBdr>
    </w:div>
    <w:div w:id="1908611083">
      <w:bodyDiv w:val="1"/>
      <w:marLeft w:val="0"/>
      <w:marRight w:val="0"/>
      <w:marTop w:val="0"/>
      <w:marBottom w:val="0"/>
      <w:divBdr>
        <w:top w:val="none" w:sz="0" w:space="0" w:color="auto"/>
        <w:left w:val="none" w:sz="0" w:space="0" w:color="auto"/>
        <w:bottom w:val="none" w:sz="0" w:space="0" w:color="auto"/>
        <w:right w:val="none" w:sz="0" w:space="0" w:color="auto"/>
      </w:divBdr>
    </w:div>
    <w:div w:id="1912888329">
      <w:bodyDiv w:val="1"/>
      <w:marLeft w:val="0"/>
      <w:marRight w:val="0"/>
      <w:marTop w:val="0"/>
      <w:marBottom w:val="0"/>
      <w:divBdr>
        <w:top w:val="none" w:sz="0" w:space="0" w:color="auto"/>
        <w:left w:val="none" w:sz="0" w:space="0" w:color="auto"/>
        <w:bottom w:val="none" w:sz="0" w:space="0" w:color="auto"/>
        <w:right w:val="none" w:sz="0" w:space="0" w:color="auto"/>
      </w:divBdr>
    </w:div>
    <w:div w:id="1922518979">
      <w:bodyDiv w:val="1"/>
      <w:marLeft w:val="0"/>
      <w:marRight w:val="0"/>
      <w:marTop w:val="0"/>
      <w:marBottom w:val="0"/>
      <w:divBdr>
        <w:top w:val="none" w:sz="0" w:space="0" w:color="auto"/>
        <w:left w:val="none" w:sz="0" w:space="0" w:color="auto"/>
        <w:bottom w:val="none" w:sz="0" w:space="0" w:color="auto"/>
        <w:right w:val="none" w:sz="0" w:space="0" w:color="auto"/>
      </w:divBdr>
    </w:div>
    <w:div w:id="1923833212">
      <w:bodyDiv w:val="1"/>
      <w:marLeft w:val="0"/>
      <w:marRight w:val="0"/>
      <w:marTop w:val="0"/>
      <w:marBottom w:val="0"/>
      <w:divBdr>
        <w:top w:val="none" w:sz="0" w:space="0" w:color="auto"/>
        <w:left w:val="none" w:sz="0" w:space="0" w:color="auto"/>
        <w:bottom w:val="none" w:sz="0" w:space="0" w:color="auto"/>
        <w:right w:val="none" w:sz="0" w:space="0" w:color="auto"/>
      </w:divBdr>
    </w:div>
    <w:div w:id="1925531620">
      <w:bodyDiv w:val="1"/>
      <w:marLeft w:val="0"/>
      <w:marRight w:val="0"/>
      <w:marTop w:val="0"/>
      <w:marBottom w:val="0"/>
      <w:divBdr>
        <w:top w:val="none" w:sz="0" w:space="0" w:color="auto"/>
        <w:left w:val="none" w:sz="0" w:space="0" w:color="auto"/>
        <w:bottom w:val="none" w:sz="0" w:space="0" w:color="auto"/>
        <w:right w:val="none" w:sz="0" w:space="0" w:color="auto"/>
      </w:divBdr>
    </w:div>
    <w:div w:id="1930891006">
      <w:bodyDiv w:val="1"/>
      <w:marLeft w:val="0"/>
      <w:marRight w:val="0"/>
      <w:marTop w:val="0"/>
      <w:marBottom w:val="0"/>
      <w:divBdr>
        <w:top w:val="none" w:sz="0" w:space="0" w:color="auto"/>
        <w:left w:val="none" w:sz="0" w:space="0" w:color="auto"/>
        <w:bottom w:val="none" w:sz="0" w:space="0" w:color="auto"/>
        <w:right w:val="none" w:sz="0" w:space="0" w:color="auto"/>
      </w:divBdr>
    </w:div>
    <w:div w:id="1933005352">
      <w:bodyDiv w:val="1"/>
      <w:marLeft w:val="0"/>
      <w:marRight w:val="0"/>
      <w:marTop w:val="0"/>
      <w:marBottom w:val="0"/>
      <w:divBdr>
        <w:top w:val="none" w:sz="0" w:space="0" w:color="auto"/>
        <w:left w:val="none" w:sz="0" w:space="0" w:color="auto"/>
        <w:bottom w:val="none" w:sz="0" w:space="0" w:color="auto"/>
        <w:right w:val="none" w:sz="0" w:space="0" w:color="auto"/>
      </w:divBdr>
    </w:div>
    <w:div w:id="1938560347">
      <w:bodyDiv w:val="1"/>
      <w:marLeft w:val="0"/>
      <w:marRight w:val="0"/>
      <w:marTop w:val="0"/>
      <w:marBottom w:val="0"/>
      <w:divBdr>
        <w:top w:val="none" w:sz="0" w:space="0" w:color="auto"/>
        <w:left w:val="none" w:sz="0" w:space="0" w:color="auto"/>
        <w:bottom w:val="none" w:sz="0" w:space="0" w:color="auto"/>
        <w:right w:val="none" w:sz="0" w:space="0" w:color="auto"/>
      </w:divBdr>
    </w:div>
    <w:div w:id="1941908915">
      <w:bodyDiv w:val="1"/>
      <w:marLeft w:val="0"/>
      <w:marRight w:val="0"/>
      <w:marTop w:val="0"/>
      <w:marBottom w:val="0"/>
      <w:divBdr>
        <w:top w:val="none" w:sz="0" w:space="0" w:color="auto"/>
        <w:left w:val="none" w:sz="0" w:space="0" w:color="auto"/>
        <w:bottom w:val="none" w:sz="0" w:space="0" w:color="auto"/>
        <w:right w:val="none" w:sz="0" w:space="0" w:color="auto"/>
      </w:divBdr>
    </w:div>
    <w:div w:id="1942716247">
      <w:bodyDiv w:val="1"/>
      <w:marLeft w:val="0"/>
      <w:marRight w:val="0"/>
      <w:marTop w:val="0"/>
      <w:marBottom w:val="0"/>
      <w:divBdr>
        <w:top w:val="none" w:sz="0" w:space="0" w:color="auto"/>
        <w:left w:val="none" w:sz="0" w:space="0" w:color="auto"/>
        <w:bottom w:val="none" w:sz="0" w:space="0" w:color="auto"/>
        <w:right w:val="none" w:sz="0" w:space="0" w:color="auto"/>
      </w:divBdr>
    </w:div>
    <w:div w:id="1944072899">
      <w:bodyDiv w:val="1"/>
      <w:marLeft w:val="0"/>
      <w:marRight w:val="0"/>
      <w:marTop w:val="0"/>
      <w:marBottom w:val="0"/>
      <w:divBdr>
        <w:top w:val="none" w:sz="0" w:space="0" w:color="auto"/>
        <w:left w:val="none" w:sz="0" w:space="0" w:color="auto"/>
        <w:bottom w:val="none" w:sz="0" w:space="0" w:color="auto"/>
        <w:right w:val="none" w:sz="0" w:space="0" w:color="auto"/>
      </w:divBdr>
    </w:div>
    <w:div w:id="1944611128">
      <w:bodyDiv w:val="1"/>
      <w:marLeft w:val="0"/>
      <w:marRight w:val="0"/>
      <w:marTop w:val="0"/>
      <w:marBottom w:val="0"/>
      <w:divBdr>
        <w:top w:val="none" w:sz="0" w:space="0" w:color="auto"/>
        <w:left w:val="none" w:sz="0" w:space="0" w:color="auto"/>
        <w:bottom w:val="none" w:sz="0" w:space="0" w:color="auto"/>
        <w:right w:val="none" w:sz="0" w:space="0" w:color="auto"/>
      </w:divBdr>
    </w:div>
    <w:div w:id="1946494251">
      <w:bodyDiv w:val="1"/>
      <w:marLeft w:val="0"/>
      <w:marRight w:val="0"/>
      <w:marTop w:val="0"/>
      <w:marBottom w:val="0"/>
      <w:divBdr>
        <w:top w:val="none" w:sz="0" w:space="0" w:color="auto"/>
        <w:left w:val="none" w:sz="0" w:space="0" w:color="auto"/>
        <w:bottom w:val="none" w:sz="0" w:space="0" w:color="auto"/>
        <w:right w:val="none" w:sz="0" w:space="0" w:color="auto"/>
      </w:divBdr>
    </w:div>
    <w:div w:id="1951083885">
      <w:bodyDiv w:val="1"/>
      <w:marLeft w:val="0"/>
      <w:marRight w:val="0"/>
      <w:marTop w:val="0"/>
      <w:marBottom w:val="0"/>
      <w:divBdr>
        <w:top w:val="none" w:sz="0" w:space="0" w:color="auto"/>
        <w:left w:val="none" w:sz="0" w:space="0" w:color="auto"/>
        <w:bottom w:val="none" w:sz="0" w:space="0" w:color="auto"/>
        <w:right w:val="none" w:sz="0" w:space="0" w:color="auto"/>
      </w:divBdr>
    </w:div>
    <w:div w:id="1954556464">
      <w:bodyDiv w:val="1"/>
      <w:marLeft w:val="0"/>
      <w:marRight w:val="0"/>
      <w:marTop w:val="0"/>
      <w:marBottom w:val="0"/>
      <w:divBdr>
        <w:top w:val="none" w:sz="0" w:space="0" w:color="auto"/>
        <w:left w:val="none" w:sz="0" w:space="0" w:color="auto"/>
        <w:bottom w:val="none" w:sz="0" w:space="0" w:color="auto"/>
        <w:right w:val="none" w:sz="0" w:space="0" w:color="auto"/>
      </w:divBdr>
    </w:div>
    <w:div w:id="1954942534">
      <w:bodyDiv w:val="1"/>
      <w:marLeft w:val="0"/>
      <w:marRight w:val="0"/>
      <w:marTop w:val="0"/>
      <w:marBottom w:val="0"/>
      <w:divBdr>
        <w:top w:val="none" w:sz="0" w:space="0" w:color="auto"/>
        <w:left w:val="none" w:sz="0" w:space="0" w:color="auto"/>
        <w:bottom w:val="none" w:sz="0" w:space="0" w:color="auto"/>
        <w:right w:val="none" w:sz="0" w:space="0" w:color="auto"/>
      </w:divBdr>
    </w:div>
    <w:div w:id="1960380815">
      <w:bodyDiv w:val="1"/>
      <w:marLeft w:val="0"/>
      <w:marRight w:val="0"/>
      <w:marTop w:val="0"/>
      <w:marBottom w:val="0"/>
      <w:divBdr>
        <w:top w:val="none" w:sz="0" w:space="0" w:color="auto"/>
        <w:left w:val="none" w:sz="0" w:space="0" w:color="auto"/>
        <w:bottom w:val="none" w:sz="0" w:space="0" w:color="auto"/>
        <w:right w:val="none" w:sz="0" w:space="0" w:color="auto"/>
      </w:divBdr>
    </w:div>
    <w:div w:id="1970162421">
      <w:bodyDiv w:val="1"/>
      <w:marLeft w:val="0"/>
      <w:marRight w:val="0"/>
      <w:marTop w:val="0"/>
      <w:marBottom w:val="0"/>
      <w:divBdr>
        <w:top w:val="none" w:sz="0" w:space="0" w:color="auto"/>
        <w:left w:val="none" w:sz="0" w:space="0" w:color="auto"/>
        <w:bottom w:val="none" w:sz="0" w:space="0" w:color="auto"/>
        <w:right w:val="none" w:sz="0" w:space="0" w:color="auto"/>
      </w:divBdr>
    </w:div>
    <w:div w:id="1970238437">
      <w:bodyDiv w:val="1"/>
      <w:marLeft w:val="0"/>
      <w:marRight w:val="0"/>
      <w:marTop w:val="0"/>
      <w:marBottom w:val="0"/>
      <w:divBdr>
        <w:top w:val="none" w:sz="0" w:space="0" w:color="auto"/>
        <w:left w:val="none" w:sz="0" w:space="0" w:color="auto"/>
        <w:bottom w:val="none" w:sz="0" w:space="0" w:color="auto"/>
        <w:right w:val="none" w:sz="0" w:space="0" w:color="auto"/>
      </w:divBdr>
    </w:div>
    <w:div w:id="1971981680">
      <w:bodyDiv w:val="1"/>
      <w:marLeft w:val="0"/>
      <w:marRight w:val="0"/>
      <w:marTop w:val="0"/>
      <w:marBottom w:val="0"/>
      <w:divBdr>
        <w:top w:val="none" w:sz="0" w:space="0" w:color="auto"/>
        <w:left w:val="none" w:sz="0" w:space="0" w:color="auto"/>
        <w:bottom w:val="none" w:sz="0" w:space="0" w:color="auto"/>
        <w:right w:val="none" w:sz="0" w:space="0" w:color="auto"/>
      </w:divBdr>
    </w:div>
    <w:div w:id="1975524413">
      <w:bodyDiv w:val="1"/>
      <w:marLeft w:val="0"/>
      <w:marRight w:val="0"/>
      <w:marTop w:val="0"/>
      <w:marBottom w:val="0"/>
      <w:divBdr>
        <w:top w:val="none" w:sz="0" w:space="0" w:color="auto"/>
        <w:left w:val="none" w:sz="0" w:space="0" w:color="auto"/>
        <w:bottom w:val="none" w:sz="0" w:space="0" w:color="auto"/>
        <w:right w:val="none" w:sz="0" w:space="0" w:color="auto"/>
      </w:divBdr>
    </w:div>
    <w:div w:id="1979535074">
      <w:bodyDiv w:val="1"/>
      <w:marLeft w:val="0"/>
      <w:marRight w:val="0"/>
      <w:marTop w:val="0"/>
      <w:marBottom w:val="0"/>
      <w:divBdr>
        <w:top w:val="none" w:sz="0" w:space="0" w:color="auto"/>
        <w:left w:val="none" w:sz="0" w:space="0" w:color="auto"/>
        <w:bottom w:val="none" w:sz="0" w:space="0" w:color="auto"/>
        <w:right w:val="none" w:sz="0" w:space="0" w:color="auto"/>
      </w:divBdr>
    </w:div>
    <w:div w:id="1992253364">
      <w:bodyDiv w:val="1"/>
      <w:marLeft w:val="0"/>
      <w:marRight w:val="0"/>
      <w:marTop w:val="0"/>
      <w:marBottom w:val="0"/>
      <w:divBdr>
        <w:top w:val="none" w:sz="0" w:space="0" w:color="auto"/>
        <w:left w:val="none" w:sz="0" w:space="0" w:color="auto"/>
        <w:bottom w:val="none" w:sz="0" w:space="0" w:color="auto"/>
        <w:right w:val="none" w:sz="0" w:space="0" w:color="auto"/>
      </w:divBdr>
    </w:div>
    <w:div w:id="2006783633">
      <w:bodyDiv w:val="1"/>
      <w:marLeft w:val="0"/>
      <w:marRight w:val="0"/>
      <w:marTop w:val="0"/>
      <w:marBottom w:val="0"/>
      <w:divBdr>
        <w:top w:val="none" w:sz="0" w:space="0" w:color="auto"/>
        <w:left w:val="none" w:sz="0" w:space="0" w:color="auto"/>
        <w:bottom w:val="none" w:sz="0" w:space="0" w:color="auto"/>
        <w:right w:val="none" w:sz="0" w:space="0" w:color="auto"/>
      </w:divBdr>
    </w:div>
    <w:div w:id="2007978641">
      <w:bodyDiv w:val="1"/>
      <w:marLeft w:val="0"/>
      <w:marRight w:val="0"/>
      <w:marTop w:val="0"/>
      <w:marBottom w:val="0"/>
      <w:divBdr>
        <w:top w:val="none" w:sz="0" w:space="0" w:color="auto"/>
        <w:left w:val="none" w:sz="0" w:space="0" w:color="auto"/>
        <w:bottom w:val="none" w:sz="0" w:space="0" w:color="auto"/>
        <w:right w:val="none" w:sz="0" w:space="0" w:color="auto"/>
      </w:divBdr>
    </w:div>
    <w:div w:id="2010019130">
      <w:bodyDiv w:val="1"/>
      <w:marLeft w:val="0"/>
      <w:marRight w:val="0"/>
      <w:marTop w:val="0"/>
      <w:marBottom w:val="0"/>
      <w:divBdr>
        <w:top w:val="none" w:sz="0" w:space="0" w:color="auto"/>
        <w:left w:val="none" w:sz="0" w:space="0" w:color="auto"/>
        <w:bottom w:val="none" w:sz="0" w:space="0" w:color="auto"/>
        <w:right w:val="none" w:sz="0" w:space="0" w:color="auto"/>
      </w:divBdr>
    </w:div>
    <w:div w:id="2013796794">
      <w:bodyDiv w:val="1"/>
      <w:marLeft w:val="0"/>
      <w:marRight w:val="0"/>
      <w:marTop w:val="0"/>
      <w:marBottom w:val="0"/>
      <w:divBdr>
        <w:top w:val="none" w:sz="0" w:space="0" w:color="auto"/>
        <w:left w:val="none" w:sz="0" w:space="0" w:color="auto"/>
        <w:bottom w:val="none" w:sz="0" w:space="0" w:color="auto"/>
        <w:right w:val="none" w:sz="0" w:space="0" w:color="auto"/>
      </w:divBdr>
    </w:div>
    <w:div w:id="2018069539">
      <w:bodyDiv w:val="1"/>
      <w:marLeft w:val="0"/>
      <w:marRight w:val="0"/>
      <w:marTop w:val="0"/>
      <w:marBottom w:val="0"/>
      <w:divBdr>
        <w:top w:val="none" w:sz="0" w:space="0" w:color="auto"/>
        <w:left w:val="none" w:sz="0" w:space="0" w:color="auto"/>
        <w:bottom w:val="none" w:sz="0" w:space="0" w:color="auto"/>
        <w:right w:val="none" w:sz="0" w:space="0" w:color="auto"/>
      </w:divBdr>
    </w:div>
    <w:div w:id="2022006955">
      <w:bodyDiv w:val="1"/>
      <w:marLeft w:val="0"/>
      <w:marRight w:val="0"/>
      <w:marTop w:val="0"/>
      <w:marBottom w:val="0"/>
      <w:divBdr>
        <w:top w:val="none" w:sz="0" w:space="0" w:color="auto"/>
        <w:left w:val="none" w:sz="0" w:space="0" w:color="auto"/>
        <w:bottom w:val="none" w:sz="0" w:space="0" w:color="auto"/>
        <w:right w:val="none" w:sz="0" w:space="0" w:color="auto"/>
      </w:divBdr>
    </w:div>
    <w:div w:id="2037190796">
      <w:bodyDiv w:val="1"/>
      <w:marLeft w:val="0"/>
      <w:marRight w:val="0"/>
      <w:marTop w:val="0"/>
      <w:marBottom w:val="0"/>
      <w:divBdr>
        <w:top w:val="none" w:sz="0" w:space="0" w:color="auto"/>
        <w:left w:val="none" w:sz="0" w:space="0" w:color="auto"/>
        <w:bottom w:val="none" w:sz="0" w:space="0" w:color="auto"/>
        <w:right w:val="none" w:sz="0" w:space="0" w:color="auto"/>
      </w:divBdr>
    </w:div>
    <w:div w:id="2045399937">
      <w:bodyDiv w:val="1"/>
      <w:marLeft w:val="0"/>
      <w:marRight w:val="0"/>
      <w:marTop w:val="0"/>
      <w:marBottom w:val="0"/>
      <w:divBdr>
        <w:top w:val="none" w:sz="0" w:space="0" w:color="auto"/>
        <w:left w:val="none" w:sz="0" w:space="0" w:color="auto"/>
        <w:bottom w:val="none" w:sz="0" w:space="0" w:color="auto"/>
        <w:right w:val="none" w:sz="0" w:space="0" w:color="auto"/>
      </w:divBdr>
    </w:div>
    <w:div w:id="2060202126">
      <w:bodyDiv w:val="1"/>
      <w:marLeft w:val="0"/>
      <w:marRight w:val="0"/>
      <w:marTop w:val="0"/>
      <w:marBottom w:val="0"/>
      <w:divBdr>
        <w:top w:val="none" w:sz="0" w:space="0" w:color="auto"/>
        <w:left w:val="none" w:sz="0" w:space="0" w:color="auto"/>
        <w:bottom w:val="none" w:sz="0" w:space="0" w:color="auto"/>
        <w:right w:val="none" w:sz="0" w:space="0" w:color="auto"/>
      </w:divBdr>
    </w:div>
    <w:div w:id="2063942705">
      <w:bodyDiv w:val="1"/>
      <w:marLeft w:val="0"/>
      <w:marRight w:val="0"/>
      <w:marTop w:val="0"/>
      <w:marBottom w:val="0"/>
      <w:divBdr>
        <w:top w:val="none" w:sz="0" w:space="0" w:color="auto"/>
        <w:left w:val="none" w:sz="0" w:space="0" w:color="auto"/>
        <w:bottom w:val="none" w:sz="0" w:space="0" w:color="auto"/>
        <w:right w:val="none" w:sz="0" w:space="0" w:color="auto"/>
      </w:divBdr>
    </w:div>
    <w:div w:id="2065323797">
      <w:bodyDiv w:val="1"/>
      <w:marLeft w:val="0"/>
      <w:marRight w:val="0"/>
      <w:marTop w:val="0"/>
      <w:marBottom w:val="0"/>
      <w:divBdr>
        <w:top w:val="none" w:sz="0" w:space="0" w:color="auto"/>
        <w:left w:val="none" w:sz="0" w:space="0" w:color="auto"/>
        <w:bottom w:val="none" w:sz="0" w:space="0" w:color="auto"/>
        <w:right w:val="none" w:sz="0" w:space="0" w:color="auto"/>
      </w:divBdr>
    </w:div>
    <w:div w:id="2065520568">
      <w:bodyDiv w:val="1"/>
      <w:marLeft w:val="0"/>
      <w:marRight w:val="0"/>
      <w:marTop w:val="0"/>
      <w:marBottom w:val="0"/>
      <w:divBdr>
        <w:top w:val="none" w:sz="0" w:space="0" w:color="auto"/>
        <w:left w:val="none" w:sz="0" w:space="0" w:color="auto"/>
        <w:bottom w:val="none" w:sz="0" w:space="0" w:color="auto"/>
        <w:right w:val="none" w:sz="0" w:space="0" w:color="auto"/>
      </w:divBdr>
    </w:div>
    <w:div w:id="2078897205">
      <w:bodyDiv w:val="1"/>
      <w:marLeft w:val="0"/>
      <w:marRight w:val="0"/>
      <w:marTop w:val="0"/>
      <w:marBottom w:val="0"/>
      <w:divBdr>
        <w:top w:val="none" w:sz="0" w:space="0" w:color="auto"/>
        <w:left w:val="none" w:sz="0" w:space="0" w:color="auto"/>
        <w:bottom w:val="none" w:sz="0" w:space="0" w:color="auto"/>
        <w:right w:val="none" w:sz="0" w:space="0" w:color="auto"/>
      </w:divBdr>
    </w:div>
    <w:div w:id="2090882559">
      <w:bodyDiv w:val="1"/>
      <w:marLeft w:val="0"/>
      <w:marRight w:val="0"/>
      <w:marTop w:val="0"/>
      <w:marBottom w:val="0"/>
      <w:divBdr>
        <w:top w:val="none" w:sz="0" w:space="0" w:color="auto"/>
        <w:left w:val="none" w:sz="0" w:space="0" w:color="auto"/>
        <w:bottom w:val="none" w:sz="0" w:space="0" w:color="auto"/>
        <w:right w:val="none" w:sz="0" w:space="0" w:color="auto"/>
      </w:divBdr>
    </w:div>
    <w:div w:id="2094662269">
      <w:bodyDiv w:val="1"/>
      <w:marLeft w:val="0"/>
      <w:marRight w:val="0"/>
      <w:marTop w:val="0"/>
      <w:marBottom w:val="0"/>
      <w:divBdr>
        <w:top w:val="none" w:sz="0" w:space="0" w:color="auto"/>
        <w:left w:val="none" w:sz="0" w:space="0" w:color="auto"/>
        <w:bottom w:val="none" w:sz="0" w:space="0" w:color="auto"/>
        <w:right w:val="none" w:sz="0" w:space="0" w:color="auto"/>
      </w:divBdr>
    </w:div>
    <w:div w:id="2094928501">
      <w:bodyDiv w:val="1"/>
      <w:marLeft w:val="0"/>
      <w:marRight w:val="0"/>
      <w:marTop w:val="0"/>
      <w:marBottom w:val="0"/>
      <w:divBdr>
        <w:top w:val="none" w:sz="0" w:space="0" w:color="auto"/>
        <w:left w:val="none" w:sz="0" w:space="0" w:color="auto"/>
        <w:bottom w:val="none" w:sz="0" w:space="0" w:color="auto"/>
        <w:right w:val="none" w:sz="0" w:space="0" w:color="auto"/>
      </w:divBdr>
    </w:div>
    <w:div w:id="2097357878">
      <w:bodyDiv w:val="1"/>
      <w:marLeft w:val="0"/>
      <w:marRight w:val="0"/>
      <w:marTop w:val="0"/>
      <w:marBottom w:val="0"/>
      <w:divBdr>
        <w:top w:val="none" w:sz="0" w:space="0" w:color="auto"/>
        <w:left w:val="none" w:sz="0" w:space="0" w:color="auto"/>
        <w:bottom w:val="none" w:sz="0" w:space="0" w:color="auto"/>
        <w:right w:val="none" w:sz="0" w:space="0" w:color="auto"/>
      </w:divBdr>
    </w:div>
    <w:div w:id="2099399789">
      <w:bodyDiv w:val="1"/>
      <w:marLeft w:val="0"/>
      <w:marRight w:val="0"/>
      <w:marTop w:val="0"/>
      <w:marBottom w:val="0"/>
      <w:divBdr>
        <w:top w:val="none" w:sz="0" w:space="0" w:color="auto"/>
        <w:left w:val="none" w:sz="0" w:space="0" w:color="auto"/>
        <w:bottom w:val="none" w:sz="0" w:space="0" w:color="auto"/>
        <w:right w:val="none" w:sz="0" w:space="0" w:color="auto"/>
      </w:divBdr>
    </w:div>
    <w:div w:id="2101175199">
      <w:bodyDiv w:val="1"/>
      <w:marLeft w:val="0"/>
      <w:marRight w:val="0"/>
      <w:marTop w:val="0"/>
      <w:marBottom w:val="0"/>
      <w:divBdr>
        <w:top w:val="none" w:sz="0" w:space="0" w:color="auto"/>
        <w:left w:val="none" w:sz="0" w:space="0" w:color="auto"/>
        <w:bottom w:val="none" w:sz="0" w:space="0" w:color="auto"/>
        <w:right w:val="none" w:sz="0" w:space="0" w:color="auto"/>
      </w:divBdr>
    </w:div>
    <w:div w:id="2103723170">
      <w:bodyDiv w:val="1"/>
      <w:marLeft w:val="0"/>
      <w:marRight w:val="0"/>
      <w:marTop w:val="0"/>
      <w:marBottom w:val="0"/>
      <w:divBdr>
        <w:top w:val="none" w:sz="0" w:space="0" w:color="auto"/>
        <w:left w:val="none" w:sz="0" w:space="0" w:color="auto"/>
        <w:bottom w:val="none" w:sz="0" w:space="0" w:color="auto"/>
        <w:right w:val="none" w:sz="0" w:space="0" w:color="auto"/>
      </w:divBdr>
    </w:div>
    <w:div w:id="2113624052">
      <w:bodyDiv w:val="1"/>
      <w:marLeft w:val="0"/>
      <w:marRight w:val="0"/>
      <w:marTop w:val="0"/>
      <w:marBottom w:val="0"/>
      <w:divBdr>
        <w:top w:val="none" w:sz="0" w:space="0" w:color="auto"/>
        <w:left w:val="none" w:sz="0" w:space="0" w:color="auto"/>
        <w:bottom w:val="none" w:sz="0" w:space="0" w:color="auto"/>
        <w:right w:val="none" w:sz="0" w:space="0" w:color="auto"/>
      </w:divBdr>
    </w:div>
    <w:div w:id="2115855184">
      <w:bodyDiv w:val="1"/>
      <w:marLeft w:val="0"/>
      <w:marRight w:val="0"/>
      <w:marTop w:val="0"/>
      <w:marBottom w:val="0"/>
      <w:divBdr>
        <w:top w:val="none" w:sz="0" w:space="0" w:color="auto"/>
        <w:left w:val="none" w:sz="0" w:space="0" w:color="auto"/>
        <w:bottom w:val="none" w:sz="0" w:space="0" w:color="auto"/>
        <w:right w:val="none" w:sz="0" w:space="0" w:color="auto"/>
      </w:divBdr>
    </w:div>
    <w:div w:id="2116316973">
      <w:bodyDiv w:val="1"/>
      <w:marLeft w:val="0"/>
      <w:marRight w:val="0"/>
      <w:marTop w:val="0"/>
      <w:marBottom w:val="0"/>
      <w:divBdr>
        <w:top w:val="none" w:sz="0" w:space="0" w:color="auto"/>
        <w:left w:val="none" w:sz="0" w:space="0" w:color="auto"/>
        <w:bottom w:val="none" w:sz="0" w:space="0" w:color="auto"/>
        <w:right w:val="none" w:sz="0" w:space="0" w:color="auto"/>
      </w:divBdr>
    </w:div>
    <w:div w:id="2118400374">
      <w:bodyDiv w:val="1"/>
      <w:marLeft w:val="0"/>
      <w:marRight w:val="0"/>
      <w:marTop w:val="0"/>
      <w:marBottom w:val="0"/>
      <w:divBdr>
        <w:top w:val="none" w:sz="0" w:space="0" w:color="auto"/>
        <w:left w:val="none" w:sz="0" w:space="0" w:color="auto"/>
        <w:bottom w:val="none" w:sz="0" w:space="0" w:color="auto"/>
        <w:right w:val="none" w:sz="0" w:space="0" w:color="auto"/>
      </w:divBdr>
    </w:div>
    <w:div w:id="2121676684">
      <w:bodyDiv w:val="1"/>
      <w:marLeft w:val="0"/>
      <w:marRight w:val="0"/>
      <w:marTop w:val="0"/>
      <w:marBottom w:val="0"/>
      <w:divBdr>
        <w:top w:val="none" w:sz="0" w:space="0" w:color="auto"/>
        <w:left w:val="none" w:sz="0" w:space="0" w:color="auto"/>
        <w:bottom w:val="none" w:sz="0" w:space="0" w:color="auto"/>
        <w:right w:val="none" w:sz="0" w:space="0" w:color="auto"/>
      </w:divBdr>
    </w:div>
    <w:div w:id="2122722862">
      <w:bodyDiv w:val="1"/>
      <w:marLeft w:val="0"/>
      <w:marRight w:val="0"/>
      <w:marTop w:val="0"/>
      <w:marBottom w:val="0"/>
      <w:divBdr>
        <w:top w:val="none" w:sz="0" w:space="0" w:color="auto"/>
        <w:left w:val="none" w:sz="0" w:space="0" w:color="auto"/>
        <w:bottom w:val="none" w:sz="0" w:space="0" w:color="auto"/>
        <w:right w:val="none" w:sz="0" w:space="0" w:color="auto"/>
      </w:divBdr>
    </w:div>
    <w:div w:id="2142109811">
      <w:bodyDiv w:val="1"/>
      <w:marLeft w:val="0"/>
      <w:marRight w:val="0"/>
      <w:marTop w:val="0"/>
      <w:marBottom w:val="0"/>
      <w:divBdr>
        <w:top w:val="none" w:sz="0" w:space="0" w:color="auto"/>
        <w:left w:val="none" w:sz="0" w:space="0" w:color="auto"/>
        <w:bottom w:val="none" w:sz="0" w:space="0" w:color="auto"/>
        <w:right w:val="none" w:sz="0" w:space="0" w:color="auto"/>
      </w:divBdr>
    </w:div>
    <w:div w:id="2145389585">
      <w:bodyDiv w:val="1"/>
      <w:marLeft w:val="0"/>
      <w:marRight w:val="0"/>
      <w:marTop w:val="0"/>
      <w:marBottom w:val="0"/>
      <w:divBdr>
        <w:top w:val="none" w:sz="0" w:space="0" w:color="auto"/>
        <w:left w:val="none" w:sz="0" w:space="0" w:color="auto"/>
        <w:bottom w:val="none" w:sz="0" w:space="0" w:color="auto"/>
        <w:right w:val="none" w:sz="0" w:space="0" w:color="auto"/>
      </w:divBdr>
    </w:div>
    <w:div w:id="2147236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eader" Target="header2.xml"/><Relationship Id="rId26" Type="http://schemas.openxmlformats.org/officeDocument/2006/relationships/image" Target="media/image11.tif"/><Relationship Id="rId3" Type="http://schemas.openxmlformats.org/officeDocument/2006/relationships/styles" Target="styles.xml"/><Relationship Id="rId21" Type="http://schemas.openxmlformats.org/officeDocument/2006/relationships/header" Target="header3.xm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5" Type="http://schemas.openxmlformats.org/officeDocument/2006/relationships/image" Target="media/image10.jpg"/><Relationship Id="rId33" Type="http://schemas.microsoft.com/office/2007/relationships/hdphoto" Target="media/hdphoto5.wdp"/><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footer" Target="footer3.xml"/><Relationship Id="rId29"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9.png"/><Relationship Id="rId32"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8.jpg"/><Relationship Id="rId28" Type="http://schemas.openxmlformats.org/officeDocument/2006/relationships/image" Target="media/image13.png"/><Relationship Id="rId10" Type="http://schemas.openxmlformats.org/officeDocument/2006/relationships/footer" Target="footer1.xml"/><Relationship Id="rId19" Type="http://schemas.openxmlformats.org/officeDocument/2006/relationships/footer" Target="footer2.xml"/><Relationship Id="rId31" Type="http://schemas.microsoft.com/office/2007/relationships/hdphoto" Target="media/hdphoto4.wdp"/><Relationship Id="rId4" Type="http://schemas.openxmlformats.org/officeDocument/2006/relationships/settings" Target="settings.xml"/><Relationship Id="rId9" Type="http://schemas.openxmlformats.org/officeDocument/2006/relationships/image" Target="media/image3.png"/><Relationship Id="rId14" Type="http://schemas.microsoft.com/office/2007/relationships/hdphoto" Target="media/hdphoto1.wdp"/><Relationship Id="rId22" Type="http://schemas.openxmlformats.org/officeDocument/2006/relationships/footer" Target="footer4.xml"/><Relationship Id="rId27" Type="http://schemas.openxmlformats.org/officeDocument/2006/relationships/image" Target="media/image12.jpg"/><Relationship Id="rId30" Type="http://schemas.openxmlformats.org/officeDocument/2006/relationships/image" Target="media/image14.png"/><Relationship Id="rId35"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ichko\Desktop\&#1057;&#1042;&#1080;&#1042;%20&#1071;&#1088;&#1086;&#1089;&#1083;&#1072;&#1074;&#1083;&#1100;\&#1064;&#1072;&#1073;&#1083;&#1086;&#1085;%20&#1057;&#1093;&#1077;&#1084;&#1099;%20&#1057;&#1042;&#1080;&#1042;.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Классическая">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2DCD52-89E3-4795-92C6-FD527740F5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Схемы СВиВ.dotx</Template>
  <TotalTime>0</TotalTime>
  <Pages>1</Pages>
  <Words>35909</Words>
  <Characters>204682</Characters>
  <Application>Microsoft Office Word</Application>
  <DocSecurity>0</DocSecurity>
  <Lines>1705</Lines>
  <Paragraphs>480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240111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Михаил Шабетник</dc:creator>
  <cp:lastModifiedBy>ОЖКХ - Постникова О.В.</cp:lastModifiedBy>
  <cp:revision>3</cp:revision>
  <cp:lastPrinted>2021-05-19T17:22:00Z</cp:lastPrinted>
  <dcterms:created xsi:type="dcterms:W3CDTF">2022-03-16T08:57:00Z</dcterms:created>
  <dcterms:modified xsi:type="dcterms:W3CDTF">2022-03-16T08:57:00Z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ossProviderVariable">
    <vt:lpwstr>cd8d7cbd-f194-4cd0-aec1-97c419d7ba2c</vt:lpwstr>
  </property>
</Properties>
</file>